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关于开展年度办公资料整理的报告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一、工作情况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第19批材料已完成核对。各单位按照统一要求整理资料，复查文件内容、责任分工与归档信息，确保文字完整、流程清晰。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第29批材料已完成核对。各单位按照统一要求整理资料，复查文件内容、责任分工与归档信息，确保文字完整、流程清晰。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第39批材料已完成核对。各单位按照统一要求整理资料，复查文件内容、责任分工与归档信息，确保文字完整、流程清晰。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第49批材料已完成核对。各单位按照统一要求整理资料，复查文件内容、责任分工与归档信息，确保文字完整、流程清晰。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第56批材料已完成核对。各单位按照统一要求整理资料，复查文件内容、责任分工与归档信息，确保文字完整、流程清晰。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第57批材料已完成核对。各单位按照统一要求整理资料，复查文件内容、责任分工与归档信息，确保文字完整、流程清晰。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第58批材料已完成核对。各单位按照统一要求整理资料，复查文件内容、责任分工与归档信息，确保文字完整、流程清晰。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第59批材料已完成核对。各单位按照统一要求整理资料，复查文件内容、责任分工与归档信息，确保文字完整、流程清晰。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第60批材料已完成核对。各单位按照统一要求整理资料，复查文件内容、责任分工与归档信息，确保文字完整、流程清晰。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第61批材料已完成核对。各单位按照统一要求整理资料，复查文件内容、责任分工与归档信息，确保文字完整、流程清晰。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第62批材料已完成核对。各单位按照统一要求整理资料，复查文件内容、责任分工与归档信息，确保文字完整、流程清晰。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第63批材料已完成核对。各单位按照统一要求整理资料，复查文件内容、责任分工与归档信息，确保文字完整、流程清晰。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第64批材料已完成核对。各单位按照统一要求整理资料，复查文件内容、责任分工与归档信息，确保文字完整、流程清晰。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第65批材料已完成核对。各单位按照统一要求整理资料，复查文件内容、责任分工与归档信息，确保文字完整、流程清晰。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二、下一步工作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继续完善材料复核机制，提高文档整理效率。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合成文档 · 页脚保留测试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合成文档 · 页眉保留测试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