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sz w:val="44"/>
        </w:rPr>
        <w:t>⊛</w:t>
      </w:r>
    </w:p>
    <w:p>
      <w:pPr>
        <w:pStyle w:val="Title"/>
        <w:jc w:val="center"/>
      </w:pPr>
      <w:r>
        <w:t>АКТ РОЗШИРЕНОГО АУДИТУ</w:t>
        <w:br/>
        <w:t>«КОРПУС» v4.0.0</w:t>
      </w:r>
    </w:p>
    <w:p>
      <w:pPr>
        <w:jc w:val="center"/>
      </w:pPr>
      <w:r>
        <w:rPr>
          <w:b/>
          <w:sz w:val="24"/>
        </w:rPr>
        <w:t>Технічний · науковий · кібербезпековий · операційний assurance dossier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1E40AF"/>
          </w:tcPr>
          <w:p>
            <w:r/>
            <w:r>
              <w:rPr>
                <w:b/>
                <w:color w:val="FFFFFF"/>
                <w:sz w:val="18"/>
              </w:rPr>
              <w:t>Дата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1 серпня 2026</w:t>
            </w:r>
          </w:p>
        </w:tc>
      </w:tr>
      <w:tr>
        <w:tc>
          <w:tcPr>
            <w:tcW w:type="dxa" w:w="5083"/>
            <w:vAlign w:val="center"/>
            <w:shd w:fill="1E40AF"/>
          </w:tcPr>
          <w:p>
            <w:r/>
            <w:r>
              <w:rPr>
                <w:b/>
                <w:color w:val="FFFFFF"/>
                <w:sz w:val="18"/>
              </w:rPr>
              <w:t>Обʼєкт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KORPUS_INFRA_HARDENED_v4.0.0</w:t>
            </w:r>
          </w:p>
        </w:tc>
      </w:tr>
      <w:tr>
        <w:tc>
          <w:tcPr>
            <w:tcW w:type="dxa" w:w="5083"/>
            <w:vAlign w:val="center"/>
            <w:shd w:fill="1E40AF"/>
          </w:tcPr>
          <w:p>
            <w:r/>
            <w:r>
              <w:rPr>
                <w:b/>
                <w:color w:val="FFFFFF"/>
                <w:sz w:val="18"/>
              </w:rPr>
              <w:t>Release evidence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main@a6056c5 · tag v4.0.0</w:t>
            </w:r>
          </w:p>
        </w:tc>
      </w:tr>
      <w:tr>
        <w:tc>
          <w:tcPr>
            <w:tcW w:type="dxa" w:w="5083"/>
            <w:vAlign w:val="center"/>
            <w:shd w:fill="1E40AF"/>
          </w:tcPr>
          <w:p>
            <w:r/>
            <w:r>
              <w:rPr>
                <w:b/>
                <w:color w:val="FFFFFF"/>
                <w:sz w:val="18"/>
              </w:rPr>
              <w:t>Scope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Static code/config + local executable assurance + standards crosswalk</w:t>
            </w:r>
          </w:p>
        </w:tc>
      </w:tr>
      <w:tr>
        <w:tc>
          <w:tcPr>
            <w:tcW w:type="dxa" w:w="5083"/>
            <w:vAlign w:val="center"/>
            <w:shd w:fill="1E40AF"/>
          </w:tcPr>
          <w:p>
            <w:r/>
            <w:r>
              <w:rPr>
                <w:b/>
                <w:color w:val="FFFFFF"/>
                <w:sz w:val="18"/>
              </w:rPr>
              <w:t>Фінальний статус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FAIL — production; PASS_WITH_CAVEATS — controlled pilot на відкритих даних</w:t>
            </w:r>
          </w:p>
        </w:tc>
      </w:tr>
    </w:tbl>
    <w:p/>
    <w:p>
      <w:pPr>
        <w:jc w:val="center"/>
      </w:pPr>
      <w:r>
        <w:rPr>
          <w:b/>
        </w:rPr>
        <w:t>Контрольне твердження</w:t>
      </w:r>
    </w:p>
    <w:p>
      <w:pPr>
        <w:jc w:val="center"/>
      </w:pPr>
      <w:r>
        <w:t>Неможливо довести «100% усіх можливих вразливостей» нетривіальної системи. Акт фіксує 100% проблем, виявлених у визначеному audit scope, і явно відокремлює неперевірені production-зони.</w:t>
      </w:r>
    </w:p>
    <w:p>
      <w:r>
        <w:br w:type="page"/>
      </w:r>
    </w:p>
    <w:p>
      <w:pPr>
        <w:pStyle w:val="Heading1"/>
      </w:pPr>
      <w:r>
        <w:t>1. Виконавчий висновок</w:t>
      </w:r>
    </w:p>
    <w:p>
      <w:r>
        <w:rPr>
          <w:b/>
        </w:rPr>
        <w:t xml:space="preserve">НІ — система не готова до production або роботи з обмеженим військовим корпусом. </w:t>
      </w:r>
      <w:r>
        <w:t>Вона є сильним research/engineering baseline і може використовуватися для подальшої розробки та контрольованого pilot лише на відкритих або синтетичних даних.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  <w:shd w:fill="111827"/>
          </w:tcPr>
          <w:p>
            <w:r/>
            <w:r>
              <w:rPr>
                <w:b/>
                <w:color w:val="FFFFFF"/>
                <w:sz w:val="18"/>
              </w:rPr>
              <w:t>Показник</w:t>
            </w:r>
          </w:p>
        </w:tc>
        <w:tc>
          <w:tcPr>
            <w:tcW w:type="dxa" w:w="3389"/>
            <w:vAlign w:val="center"/>
            <w:shd w:fill="111827"/>
          </w:tcPr>
          <w:p>
            <w:r/>
            <w:r>
              <w:rPr>
                <w:b/>
                <w:color w:val="FFFFFF"/>
                <w:sz w:val="18"/>
              </w:rPr>
              <w:t>Результат</w:t>
            </w:r>
          </w:p>
        </w:tc>
        <w:tc>
          <w:tcPr>
            <w:tcW w:type="dxa" w:w="3389"/>
            <w:vAlign w:val="center"/>
            <w:shd w:fill="111827"/>
          </w:tcPr>
          <w:p>
            <w:r/>
            <w:r>
              <w:rPr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/>
                <w:sz w:val="17"/>
              </w:rPr>
              <w:t>Production readiness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29.2/100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EXTRAPOLATED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/>
                <w:sz w:val="17"/>
              </w:rPr>
              <w:t>Знайдено findings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99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ANCHORED до цього audit scope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/>
                <w:sz w:val="17"/>
              </w:rPr>
              <w:t>P0 blockers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30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Launch forbidden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/>
                <w:sz w:val="17"/>
              </w:rPr>
              <w:t>Локальний suite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124 PASS / 1 PostgreSQL-only SKIP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ANCHORED, але не production evidence</w:t>
            </w:r>
          </w:p>
        </w:tc>
      </w:tr>
    </w:tbl>
    <w:p>
      <w:r>
        <w:t>Причина низької production-оцінки: найсильніші частини обʼєкта — локальні інваріанти, hash/audit design і executable tests. Найслабші — реальні дані, production identity, parser isolation, calibration provenance, live infrastructure, SRE, supply-chain attestations, independent verification та формальна authorization.</w:t>
      </w:r>
    </w:p>
    <w:p>
      <w:pPr>
        <w:pStyle w:val="Heading1"/>
      </w:pPr>
      <w:r>
        <w:t>2. Scope, метод і доказова дисципліна</w:t>
      </w:r>
    </w:p>
    <w:p>
      <w:pPr>
        <w:pStyle w:val="ListBullet"/>
      </w:pPr>
      <w:r>
        <w:t>Обʼєкт: source ZIP v4.0.0, committed reports, API/PWA/Compose/GitLab CI, migrations, scripts, tests та local assurance artifacts.</w:t>
      </w:r>
    </w:p>
    <w:p>
      <w:pPr>
        <w:pStyle w:val="ListBullet"/>
      </w:pPr>
      <w:r>
        <w:t>Методи: static architecture/security review; повторний local execution; метааналіз тестової решітки; source metrics; threat modeling; standards crosswalk; null-attack на claims.</w:t>
      </w:r>
    </w:p>
    <w:p>
      <w:pPr>
        <w:pStyle w:val="ListBullet"/>
      </w:pPr>
      <w:r>
        <w:t>Стани findings: VERIFIED_DEFECT — безпосередньо видно у коді/конфігурації/вимірі; UNVERIFIED_BLOCKER — production-доказ обовʼязковий, але відсутній; CONDITIONAL_RISK — залежить від deployment/data class, однак має бути закритий до запуску.</w:t>
      </w:r>
    </w:p>
    <w:p>
      <w:pPr>
        <w:pStyle w:val="ListBullet"/>
      </w:pPr>
      <w:r>
        <w:t>Числа мають provenance tag. Production readiness — EXTRAPOLATED weighted gate, не емпірична ймовірність безпеки.</w:t>
      </w:r>
    </w:p>
    <w:p>
      <w:pPr>
        <w:pStyle w:val="Heading1"/>
      </w:pPr>
      <w:r>
        <w:t>3. Повторно підтверджений стан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vAlign w:val="center"/>
            <w:shd w:fill="111827"/>
          </w:tcPr>
          <w:p>
            <w:r/>
            <w:r>
              <w:rPr>
                <w:b/>
                <w:color w:val="FFFFFF"/>
                <w:sz w:val="17"/>
              </w:rPr>
              <w:t>Evidence</w:t>
            </w:r>
          </w:p>
        </w:tc>
        <w:tc>
          <w:tcPr>
            <w:tcW w:type="dxa" w:w="2541"/>
            <w:vAlign w:val="center"/>
            <w:shd w:fill="111827"/>
          </w:tcPr>
          <w:p>
            <w:r/>
            <w:r>
              <w:rPr>
                <w:b/>
                <w:color w:val="FFFFFF"/>
                <w:sz w:val="17"/>
              </w:rPr>
              <w:t>Значення</w:t>
            </w:r>
          </w:p>
        </w:tc>
        <w:tc>
          <w:tcPr>
            <w:tcW w:type="dxa" w:w="2541"/>
            <w:vAlign w:val="center"/>
            <w:shd w:fill="111827"/>
          </w:tcPr>
          <w:p>
            <w:r/>
            <w:r>
              <w:rPr>
                <w:b/>
                <w:color w:val="FFFFFF"/>
                <w:sz w:val="17"/>
              </w:rPr>
              <w:t>Що доводить</w:t>
            </w:r>
          </w:p>
        </w:tc>
        <w:tc>
          <w:tcPr>
            <w:tcW w:type="dxa" w:w="2541"/>
            <w:vAlign w:val="center"/>
            <w:shd w:fill="111827"/>
          </w:tcPr>
          <w:p>
            <w:r/>
            <w:r>
              <w:rPr>
                <w:b/>
                <w:color w:val="FFFFFF"/>
                <w:sz w:val="17"/>
              </w:rPr>
              <w:t>Чого не доводить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/>
                <w:sz w:val="15"/>
              </w:rPr>
              <w:t>Pytest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5"/>
              </w:rPr>
              <w:t>124 PASS, 1 PostgreSQL-only SKIP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5"/>
              </w:rPr>
              <w:t>Заявлені локальні contracts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5"/>
              </w:rPr>
              <w:t>Live PostgreSQL/Docker/IdP/S3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/>
                <w:sz w:val="15"/>
              </w:rPr>
              <w:t>Coverage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5"/>
              </w:rPr>
              <w:t>86.72% statements; 64.78% branches; 82.34% combined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5"/>
              </w:rPr>
              <w:t>Виконання частини code paths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5"/>
              </w:rPr>
              <w:t>Semantic correctness/absence of unknown bugs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/>
                <w:sz w:val="15"/>
              </w:rPr>
              <w:t>Adversarial eval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5"/>
              </w:rPr>
              <w:t>30/30; UNVALIDATED_TEST_FIXTURE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5"/>
              </w:rPr>
              <w:t>Відповідність synthetic scenarios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5"/>
              </w:rPr>
              <w:t>Real corpus generalization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/>
                <w:sz w:val="15"/>
              </w:rPr>
              <w:t>Mutation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5"/>
              </w:rPr>
              <w:t>14/14 killed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5"/>
              </w:rPr>
              <w:t>Сила 14 вибраних predicates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5"/>
              </w:rPr>
              <w:t>Повний mutation space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/>
                <w:sz w:val="15"/>
              </w:rPr>
              <w:t>Scale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5"/>
              </w:rPr>
              <w:t>5 000 SQLite spans; p95≈2.42 ms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5"/>
              </w:rPr>
              <w:t>Локальний FTS path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5"/>
              </w:rPr>
              <w:t>Production p95/p99/concurrency/pgvector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/>
                <w:sz w:val="15"/>
              </w:rPr>
              <w:t>Operational gate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5"/>
              </w:rPr>
              <w:t>PASS; production_authorized=false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5"/>
              </w:rPr>
              <w:t>Композицію local reports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5"/>
              </w:rPr>
              <w:t>Формальну готовність до експлуатації</w:t>
            </w:r>
          </w:p>
        </w:tc>
      </w:tr>
    </w:tbl>
    <w:p>
      <w:pPr>
        <w:pStyle w:val="Heading1"/>
      </w:pPr>
      <w:r>
        <w:t>4. Weighted production-readiness gate</w:t>
      </w:r>
    </w:p>
    <w:p>
      <w:r>
        <w:t>Формула: Σ(weight × domain_score/10). Ваги сумарно 100%. Це керована експертна EXTRAPOLATION; невідоме не отримує позитивного бала.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vAlign w:val="center"/>
            <w:shd w:fill="1E40AF"/>
          </w:tcPr>
          <w:p>
            <w:r/>
            <w:r>
              <w:rPr>
                <w:b/>
                <w:color w:val="FFFFFF"/>
                <w:sz w:val="17"/>
              </w:rPr>
              <w:t>Домен</w:t>
            </w:r>
          </w:p>
        </w:tc>
        <w:tc>
          <w:tcPr>
            <w:tcW w:type="dxa" w:w="2541"/>
            <w:vAlign w:val="center"/>
            <w:shd w:fill="1E40AF"/>
          </w:tcPr>
          <w:p>
            <w:r/>
            <w:r>
              <w:rPr>
                <w:b/>
                <w:color w:val="FFFFFF"/>
                <w:sz w:val="17"/>
              </w:rPr>
              <w:t>Вага</w:t>
            </w:r>
          </w:p>
        </w:tc>
        <w:tc>
          <w:tcPr>
            <w:tcW w:type="dxa" w:w="2541"/>
            <w:vAlign w:val="center"/>
            <w:shd w:fill="1E40AF"/>
          </w:tcPr>
          <w:p>
            <w:r/>
            <w:r>
              <w:rPr>
                <w:b/>
                <w:color w:val="FFFFFF"/>
                <w:sz w:val="17"/>
              </w:rPr>
              <w:t>Бал /10</w:t>
            </w:r>
          </w:p>
        </w:tc>
        <w:tc>
          <w:tcPr>
            <w:tcW w:type="dxa" w:w="2541"/>
            <w:vAlign w:val="center"/>
            <w:shd w:fill="1E40AF"/>
          </w:tcPr>
          <w:p>
            <w:r/>
            <w:r>
              <w:rPr>
                <w:b/>
                <w:color w:val="FFFFFF"/>
                <w:sz w:val="17"/>
              </w:rPr>
              <w:t>Підстава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/>
                <w:sz w:val="15"/>
              </w:rPr>
              <w:t>Architecture &amp; maintainability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5"/>
              </w:rPr>
              <w:t>10%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5"/>
              </w:rPr>
              <w:t>6.5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5"/>
              </w:rPr>
              <w:t>Core boundaries are thoughtful; god objects/config complexity remain.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/>
                <w:sz w:val="15"/>
              </w:rPr>
              <w:t>Functional/local correctness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5"/>
              </w:rPr>
              <w:t>8%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5"/>
              </w:rPr>
              <w:t>7.5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5"/>
              </w:rPr>
              <w:t>124 PASS + mutation/adversarial evidence, but mostly local/synthetic.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/>
                <w:sz w:val="15"/>
              </w:rPr>
              <w:t>Scientific evaluation &amp; calibration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5"/>
              </w:rPr>
              <w:t>10%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5"/>
              </w:rPr>
              <w:t>3.0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5"/>
              </w:rPr>
              <w:t>30 synthetic cases; no real blinded corpus or human gold set.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/>
                <w:sz w:val="15"/>
              </w:rPr>
              <w:t>Identity &amp; authorization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5"/>
              </w:rPr>
              <w:t>10%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5"/>
              </w:rPr>
              <w:t>3.0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5"/>
              </w:rPr>
              <w:t>OIDC verifier exists; UI and entitlement/PDP/high-assurance controls absent.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/>
                <w:sz w:val="15"/>
              </w:rPr>
              <w:t>Corpus/data governance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5"/>
              </w:rPr>
              <w:t>10%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5"/>
              </w:rPr>
              <w:t>1.0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5"/>
              </w:rPr>
              <w:t>Real corpus, rights, classification and signed release absent.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/>
                <w:sz w:val="15"/>
              </w:rPr>
              <w:t>Application/AI security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5"/>
              </w:rPr>
              <w:t>10%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5"/>
              </w:rPr>
              <w:t>3.0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5"/>
              </w:rPr>
              <w:t>Some leakage/injection gates; no sandbox, fuzzing, independent red-team.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/>
                <w:sz w:val="15"/>
              </w:rPr>
              <w:t>Infrastructure/deployment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5"/>
              </w:rPr>
              <w:t>10%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5"/>
              </w:rPr>
              <w:t>2.5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5"/>
              </w:rPr>
              <w:t>Strong local design; no live production topology evidence.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/>
                <w:sz w:val="15"/>
              </w:rPr>
              <w:t>SRE/DR/observability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5"/>
              </w:rPr>
              <w:t>8%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5"/>
              </w:rPr>
              <w:t>2.0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5"/>
              </w:rPr>
              <w:t>Runbooks/design exist; no SLO, HA, live restore, on-call or durable telemetry.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/>
                <w:sz w:val="15"/>
              </w:rPr>
              <w:t>Supply-chain assurance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5"/>
              </w:rPr>
              <w:t>8%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5"/>
              </w:rPr>
              <w:t>2.5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5"/>
              </w:rPr>
              <w:t>SBOM/scans jobs exist; mutable tags, no hash lock/provenance/signing.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/>
                <w:sz w:val="15"/>
              </w:rPr>
              <w:t>Privacy/legal/data lifecycle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5"/>
              </w:rPr>
              <w:t>6%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5"/>
              </w:rPr>
              <w:t>1.0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5"/>
              </w:rPr>
              <w:t>Rights, retention, deletion, PII and legal-hold controls unproven.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/>
                <w:sz w:val="15"/>
              </w:rPr>
              <w:t>Independent verification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5"/>
              </w:rPr>
              <w:t>5%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5"/>
              </w:rPr>
              <w:t>0.0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5"/>
              </w:rPr>
              <w:t>No external assessment.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/>
                <w:sz w:val="15"/>
              </w:rPr>
              <w:t>Operational authorization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5"/>
              </w:rPr>
              <w:t>5%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5"/>
              </w:rPr>
              <w:t>0.0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5"/>
              </w:rPr>
              <w:t>Explicitly false.</w:t>
            </w:r>
          </w:p>
        </w:tc>
      </w:tr>
    </w:tbl>
    <w:p>
      <w:r>
        <w:rPr>
          <w:b/>
          <w:color w:val="B91C1C"/>
          <w:sz w:val="28"/>
        </w:rPr>
        <w:t>Підсумок: 29.2/100 — FAIL.</w:t>
      </w:r>
    </w:p>
    <w:p>
      <w:pPr>
        <w:pStyle w:val="Heading1"/>
      </w:pPr>
      <w:r>
        <w:t>5. Launch blockers — стислий контрольний список</w:t>
      </w:r>
    </w:p>
    <w:p>
      <w:pPr>
        <w:pStyle w:val="ListNumber"/>
      </w:pPr>
      <w:r>
        <w:rPr>
          <w:b/>
        </w:rPr>
        <w:t>GOV-001 · Немає формальної production authorization</w:t>
      </w:r>
      <w:r>
        <w:t xml:space="preserve"> — UNVERIFIED_BLOCKER. PASS: Підписаний authorization decision, scope, residual-risk register і expiry date.</w:t>
      </w:r>
    </w:p>
    <w:p>
      <w:pPr>
        <w:pStyle w:val="ListNumber"/>
      </w:pPr>
      <w:r>
        <w:rPr>
          <w:b/>
        </w:rPr>
        <w:t>GOV-002 · Немає use-case-specific AI risk profile</w:t>
      </w:r>
      <w:r>
        <w:t xml:space="preserve"> — UNVERIFIED_BLOCKER. PASS: Кожен risk має owner, metric, control, evidence і review cadence.</w:t>
      </w:r>
    </w:p>
    <w:p>
      <w:pPr>
        <w:pStyle w:val="ListNumber"/>
      </w:pPr>
      <w:r>
        <w:rPr>
          <w:b/>
        </w:rPr>
        <w:t>GOV-003 · Немає затвердженої класифікації та правил обробки даних</w:t>
      </w:r>
      <w:r>
        <w:t xml:space="preserve"> — UNVERIFIED_BLOCKER. PASS: 100% corpus objects мають owner, class, rights, retention, releasability і access policy.</w:t>
      </w:r>
    </w:p>
    <w:p>
      <w:pPr>
        <w:pStyle w:val="ListNumber"/>
      </w:pPr>
      <w:r>
        <w:rPr>
          <w:b/>
        </w:rPr>
        <w:t>GOV-004 · Немає незалежного TEVV, pentest і red-team</w:t>
      </w:r>
      <w:r>
        <w:t xml:space="preserve"> — UNVERIFIED_BLOCKER. PASS: Незалежний звіт без відкритих P0/P1 та з повторною перевіркою remediation.</w:t>
      </w:r>
    </w:p>
    <w:p>
      <w:pPr>
        <w:pStyle w:val="ListNumber"/>
      </w:pPr>
      <w:r>
        <w:rPr>
          <w:b/>
        </w:rPr>
        <w:t>GOV-005 · Немає офіційної моделі предметної відповідальності</w:t>
      </w:r>
      <w:r>
        <w:t xml:space="preserve"> — UNVERIFIED_BLOCKER. PASS: Кожне approval криптографічно прив’язане до уповноваженої ролі та scope.</w:t>
      </w:r>
    </w:p>
    <w:p>
      <w:pPr>
        <w:pStyle w:val="ListNumber"/>
      </w:pPr>
      <w:r>
        <w:rPr>
          <w:b/>
        </w:rPr>
        <w:t>GOV-006 · Права на індексацію, OCR, цитування й передачу документів не доведені</w:t>
      </w:r>
      <w:r>
        <w:t xml:space="preserve"> — CONDITIONAL_RISK. PASS: Для кожного джерела зафіксовані дозволені операції та заборони.</w:t>
      </w:r>
    </w:p>
    <w:p>
      <w:pPr>
        <w:pStyle w:val="ListNumber"/>
      </w:pPr>
      <w:r>
        <w:rPr>
          <w:b/>
        </w:rPr>
        <w:t>IAM-001 · Небезпечний secure-by-default: dev auth дає restricted admin</w:t>
      </w:r>
      <w:r>
        <w:t xml:space="preserve"> — VERIFIED_DEFECT. PASS: Будь-який non-test start без OIDC/explicit local override завершується exit!=0.</w:t>
      </w:r>
    </w:p>
    <w:p>
      <w:pPr>
        <w:pStyle w:val="ListNumber"/>
      </w:pPr>
      <w:r>
        <w:rPr>
          <w:b/>
        </w:rPr>
        <w:t>IAM-002 · Production web-клієнт не реалізує OIDC</w:t>
      </w:r>
      <w:r>
        <w:t xml:space="preserve"> — VERIFIED_DEFECT. PASS: End-to-end OIDC login/logout/expiry/revocation проходить у staging.</w:t>
      </w:r>
    </w:p>
    <w:p>
      <w:pPr>
        <w:pStyle w:val="ListNumber"/>
      </w:pPr>
      <w:r>
        <w:rPr>
          <w:b/>
        </w:rPr>
        <w:t>IAM-003 · Привілеї напряму довіряються довільним OIDC claims</w:t>
      </w:r>
      <w:r>
        <w:t xml:space="preserve"> — VERIFIED_DEFECT. PASS: Підроблені/невідомі claims не підвищують доступ; mapping version audited.</w:t>
      </w:r>
    </w:p>
    <w:p>
      <w:pPr>
        <w:pStyle w:val="ListNumber"/>
      </w:pPr>
      <w:r>
        <w:rPr>
          <w:b/>
        </w:rPr>
        <w:t>IAM-004 · Модель доступу не виражає need-to-know/compartments</w:t>
      </w:r>
      <w:r>
        <w:t xml:space="preserve"> — CONDITIONAL_RISK. PASS: Набір cross-compartment noninterference tests PASS на DB і API.</w:t>
      </w:r>
    </w:p>
    <w:p>
      <w:pPr>
        <w:pStyle w:val="ListNumber"/>
      </w:pPr>
      <w:r>
        <w:rPr>
          <w:b/>
        </w:rPr>
        <w:t>ING-001 · Upload повністю буферизується в RAM</w:t>
      </w:r>
      <w:r>
        <w:t xml:space="preserve"> — VERIFIED_DEFECT. PASS: Peak RSS bounded під N concurrent max-size uploads.</w:t>
      </w:r>
    </w:p>
    <w:p>
      <w:pPr>
        <w:pStyle w:val="ListNumber"/>
      </w:pPr>
      <w:r>
        <w:rPr>
          <w:b/>
        </w:rPr>
        <w:t>ING-002 · OCR/парсинг синхронні в API request</w:t>
      </w:r>
      <w:r>
        <w:t xml:space="preserve"> — VERIFIED_DEFECT. PASS: Crash/restart test завершує або безпечно повторює job без дублювання.</w:t>
      </w:r>
    </w:p>
    <w:p>
      <w:pPr>
        <w:pStyle w:val="ListNumber"/>
      </w:pPr>
      <w:r>
        <w:rPr>
          <w:b/>
        </w:rPr>
        <w:t>ING-003 · Немає malware scan/CDR до parser execution</w:t>
      </w:r>
      <w:r>
        <w:t xml:space="preserve"> — VERIFIED_DEFECT. PASS: EICAR/malformed/polyglot fixtures блокуються до extraction.</w:t>
      </w:r>
    </w:p>
    <w:p>
      <w:pPr>
        <w:pStyle w:val="ListNumber"/>
      </w:pPr>
      <w:r>
        <w:rPr>
          <w:b/>
        </w:rPr>
        <w:t>ING-004 · Untrusted PDF парситься в API trust domain</w:t>
      </w:r>
      <w:r>
        <w:t xml:space="preserve"> — VERIFIED_DEFECT. PASS: Compromise simulation не бачить DB/IdP/S3 credentials і не має egress.</w:t>
      </w:r>
    </w:p>
    <w:p>
      <w:pPr>
        <w:pStyle w:val="ListNumber"/>
      </w:pPr>
      <w:r>
        <w:rPr>
          <w:b/>
        </w:rPr>
        <w:t>ING-005 · Aggregate OCR budget фактично не обмежений</w:t>
      </w:r>
      <w:r>
        <w:t xml:space="preserve"> — VERIFIED_DEFECT. PASS: Worst-case file завершується в заданий budget і очищає temp artifacts.</w:t>
      </w:r>
    </w:p>
    <w:p>
      <w:pPr>
        <w:pStyle w:val="ListNumber"/>
      </w:pPr>
      <w:r>
        <w:rPr>
          <w:b/>
        </w:rPr>
        <w:t>RAG-001 · Evaluation dataset є synthetic fixture, не production evidence</w:t>
      </w:r>
      <w:r>
        <w:t xml:space="preserve"> — VERIFIED_DEFECT. PASS: Blind holdout, human adjudication, versioned dataset, confidence intervals.</w:t>
      </w:r>
    </w:p>
    <w:p>
      <w:pPr>
        <w:pStyle w:val="ListNumber"/>
      </w:pPr>
      <w:r>
        <w:rPr>
          <w:b/>
        </w:rPr>
        <w:t>RAG-002 · Calibration profile не криптографічно звʼязаний з фактичним dataset artifact</w:t>
      </w:r>
      <w:r>
        <w:t xml:space="preserve"> — VERIFIED_DEFECT. PASS: Runtime перевіряє signed bundle та точний dataset/code digest перед calibrated mode.</w:t>
      </w:r>
    </w:p>
    <w:p>
      <w:pPr>
        <w:pStyle w:val="ListNumber"/>
      </w:pPr>
      <w:r>
        <w:rPr>
          <w:b/>
        </w:rPr>
        <w:t>RAG-003 · Немає human gold standard та inter-annotator agreement</w:t>
      </w:r>
      <w:r>
        <w:t xml:space="preserve"> — UNVERIFIED_BLOCKER. PASS: IAA threshold predefined; ambiguous cases excluded/separately scored.</w:t>
      </w:r>
    </w:p>
    <w:p>
      <w:pPr>
        <w:pStyle w:val="ListNumber"/>
      </w:pPr>
      <w:r>
        <w:rPr>
          <w:b/>
        </w:rPr>
        <w:t>INF-001 · Docker/Compose runtime не був фактично виконаний у середовищі аудиту</w:t>
      </w:r>
      <w:r>
        <w:t xml:space="preserve"> — UNVERIFIED_BLOCKER. PASS: Full stack starts from zero and passes E2E under non-root roles.</w:t>
      </w:r>
    </w:p>
    <w:p>
      <w:pPr>
        <w:pStyle w:val="ListNumber"/>
      </w:pPr>
      <w:r>
        <w:rPr>
          <w:b/>
        </w:rPr>
        <w:t>INF-002 · docker-compose.yml є local topology, не production deployment</w:t>
      </w:r>
      <w:r>
        <w:t xml:space="preserve"> — VERIFIED_DEFECT. PASS: Production config passes policy-as-code and has no dev settings/plain HTTP.</w:t>
      </w:r>
    </w:p>
    <w:p>
      <w:pPr>
        <w:pStyle w:val="ListNumber"/>
      </w:pPr>
      <w:r>
        <w:rPr>
          <w:b/>
        </w:rPr>
        <w:t>INF-003 · Немає production TLS ingress і service identity</w:t>
      </w:r>
      <w:r>
        <w:t xml:space="preserve"> — UNVERIFIED_BLOCKER. PASS: All external and sensitive internal paths cryptographically authenticated.</w:t>
      </w:r>
    </w:p>
    <w:p>
      <w:pPr>
        <w:pStyle w:val="ListNumber"/>
      </w:pPr>
      <w:r>
        <w:rPr>
          <w:b/>
        </w:rPr>
        <w:t>INF-004 · Немає HA/failover/PITR topology</w:t>
      </w:r>
      <w:r>
        <w:t xml:space="preserve"> — UNVERIFIED_BLOCKER. PASS: Failover drill meets defined RTO/RPO with no authorization bypass.</w:t>
      </w:r>
    </w:p>
    <w:p>
      <w:pPr>
        <w:pStyle w:val="ListNumber"/>
      </w:pPr>
      <w:r>
        <w:rPr>
          <w:b/>
        </w:rPr>
        <w:t>INF-005 · Backup/restore не доведено на live production-like PostgreSQL</w:t>
      </w:r>
      <w:r>
        <w:t xml:space="preserve"> — UNVERIFIED_BLOCKER. PASS: Independent restore evidence with measured RTO/RPO and checksum reconciliation.</w:t>
      </w:r>
    </w:p>
    <w:p>
      <w:pPr>
        <w:pStyle w:val="ListNumber"/>
      </w:pPr>
      <w:r>
        <w:rPr>
          <w:b/>
        </w:rPr>
        <w:t>INF-006 · Немає production secret manager/KMS/HSM і rotation evidence</w:t>
      </w:r>
      <w:r>
        <w:t xml:space="preserve"> — UNVERIFIED_BLOCKER. PASS: No long-lived static secrets in images/files; rotation without downtime tested.</w:t>
      </w:r>
    </w:p>
    <w:p>
      <w:pPr>
        <w:pStyle w:val="ListNumber"/>
      </w:pPr>
      <w:r>
        <w:rPr>
          <w:b/>
        </w:rPr>
        <w:t>SRE-001 · Немає SLO/SLI/error-budget contract</w:t>
      </w:r>
      <w:r>
        <w:t xml:space="preserve"> — UNVERIFIED_BLOCKER. PASS: Approved SLO document and burn-rate alerts validated.</w:t>
      </w:r>
    </w:p>
    <w:p>
      <w:pPr>
        <w:pStyle w:val="ListNumber"/>
      </w:pPr>
      <w:r>
        <w:rPr>
          <w:b/>
        </w:rPr>
        <w:t>SRE-002 · Немає on-call ownership та incident exercises</w:t>
      </w:r>
      <w:r>
        <w:t xml:space="preserve"> — UNVERIFIED_BLOCKER. PASS: Timed exercises meet detection/containment/recovery targets.</w:t>
      </w:r>
    </w:p>
    <w:p>
      <w:pPr>
        <w:pStyle w:val="ListNumber"/>
      </w:pPr>
      <w:r>
        <w:rPr>
          <w:b/>
        </w:rPr>
        <w:t>SUP-001 · Container/CI images pinned tags, not immutable digests</w:t>
      </w:r>
      <w:r>
        <w:t xml:space="preserve"> — VERIFIED_DEFECT. PASS: All release inputs are digest-pinned and provenance records exact digests.</w:t>
      </w:r>
    </w:p>
    <w:p>
      <w:pPr>
        <w:pStyle w:val="ListNumber"/>
      </w:pPr>
      <w:r>
        <w:rPr>
          <w:b/>
        </w:rPr>
        <w:t>SUP-002 · Python lock files не містять hashes</w:t>
      </w:r>
      <w:r>
        <w:t xml:space="preserve"> — VERIFIED_DEFECT. PASS: Offline/reproducible install succeeds only for approved hashes.</w:t>
      </w:r>
    </w:p>
    <w:p>
      <w:pPr>
        <w:pStyle w:val="ListNumber"/>
      </w:pPr>
      <w:r>
        <w:rPr>
          <w:b/>
        </w:rPr>
        <w:t>SUP-003 · Немає signed build provenance і artifact signing</w:t>
      </w:r>
      <w:r>
        <w:t xml:space="preserve"> — UNVERIFIED_BLOCKER. PASS: Deployment admission rejects unsigned/unexpected provenance.</w:t>
      </w:r>
    </w:p>
    <w:p>
      <w:pPr>
        <w:pStyle w:val="ListNumber"/>
      </w:pPr>
      <w:r>
        <w:rPr>
          <w:b/>
        </w:rPr>
        <w:t>DATA-001 · Немає enforceable retention/deletion/legal-hold policy</w:t>
      </w:r>
      <w:r>
        <w:t xml:space="preserve"> — UNVERIFIED_BLOCKER. PASS: Automated tests prove retain/delete/hold/declassify behavior.</w:t>
      </w:r>
    </w:p>
    <w:p>
      <w:r>
        <w:br w:type="page"/>
      </w:r>
    </w:p>
    <w:p>
      <w:pPr>
        <w:pStyle w:val="Heading1"/>
      </w:pPr>
      <w:r>
        <w:t>6. Обовʼязкові протоколи закриття</w:t>
      </w:r>
    </w:p>
    <w:p>
      <w:pPr>
        <w:pStyle w:val="Heading2"/>
      </w:pPr>
      <w:r>
        <w:t>PR-01 · Scope, threat model and data classification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334155"/>
          </w:tcPr>
          <w:p>
            <w:r/>
            <w:r>
              <w:rPr>
                <w:b/>
                <w:color w:val="FFFFFF"/>
                <w:sz w:val="16"/>
              </w:rPr>
              <w:t>Мета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Freeze deployment context, actors, assets, trust boundaries, attack surfaces and data classes.</w:t>
            </w:r>
          </w:p>
        </w:tc>
      </w:tr>
      <w:tr>
        <w:tc>
          <w:tcPr>
            <w:tcW w:type="dxa" w:w="5083"/>
            <w:vAlign w:val="center"/>
            <w:shd w:fill="334155"/>
          </w:tcPr>
          <w:p>
            <w:r/>
            <w:r>
              <w:rPr>
                <w:b/>
                <w:color w:val="FFFFFF"/>
                <w:sz w:val="16"/>
              </w:rPr>
              <w:t>Метод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STRIDE + LINDDUN + MITRE ATLAS mapping; misuse/abuse cases; data-flow diagrams.</w:t>
            </w:r>
          </w:p>
        </w:tc>
      </w:tr>
      <w:tr>
        <w:tc>
          <w:tcPr>
            <w:tcW w:type="dxa" w:w="5083"/>
            <w:vAlign w:val="center"/>
            <w:shd w:fill="334155"/>
          </w:tcPr>
          <w:p>
            <w:r/>
            <w:r>
              <w:rPr>
                <w:b/>
                <w:color w:val="FFFFFF"/>
                <w:sz w:val="16"/>
              </w:rPr>
              <w:t>Інструменти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Threat model tool, DFD, classification registry, architecture decision records.</w:t>
            </w:r>
          </w:p>
        </w:tc>
      </w:tr>
      <w:tr>
        <w:tc>
          <w:tcPr>
            <w:tcW w:type="dxa" w:w="5083"/>
            <w:vAlign w:val="center"/>
            <w:shd w:fill="334155"/>
          </w:tcPr>
          <w:p>
            <w:r/>
            <w:r>
              <w:rPr>
                <w:b/>
                <w:color w:val="FFFFFF"/>
                <w:sz w:val="16"/>
              </w:rPr>
              <w:t>PASS predicate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All P0 attack paths have owner/control/test; no UNKNOWN trust boundary.</w:t>
            </w:r>
          </w:p>
        </w:tc>
      </w:tr>
    </w:tbl>
    <w:p/>
    <w:p>
      <w:pPr>
        <w:pStyle w:val="Heading2"/>
      </w:pPr>
      <w:r>
        <w:t>PR-02 · Identity, entitlement and database noninterference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334155"/>
          </w:tcPr>
          <w:p>
            <w:r/>
            <w:r>
              <w:rPr>
                <w:b/>
                <w:color w:val="FFFFFF"/>
                <w:sz w:val="16"/>
              </w:rPr>
              <w:t>Мета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Prove identity authenticity, least privilege and cross-compartment isolation.</w:t>
            </w:r>
          </w:p>
        </w:tc>
      </w:tr>
      <w:tr>
        <w:tc>
          <w:tcPr>
            <w:tcW w:type="dxa" w:w="5083"/>
            <w:vAlign w:val="center"/>
            <w:shd w:fill="334155"/>
          </w:tcPr>
          <w:p>
            <w:r/>
            <w:r>
              <w:rPr>
                <w:b/>
                <w:color w:val="FFFFFF"/>
                <w:sz w:val="16"/>
              </w:rPr>
              <w:t>Метод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OIDC conformance, token abuse tests, entitlement mapping, RLS adversarial SQL, timing tests.</w:t>
            </w:r>
          </w:p>
        </w:tc>
      </w:tr>
      <w:tr>
        <w:tc>
          <w:tcPr>
            <w:tcW w:type="dxa" w:w="5083"/>
            <w:vAlign w:val="center"/>
            <w:shd w:fill="334155"/>
          </w:tcPr>
          <w:p>
            <w:r/>
            <w:r>
              <w:rPr>
                <w:b/>
                <w:color w:val="FFFFFF"/>
                <w:sz w:val="16"/>
              </w:rPr>
              <w:t>Інструменти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IdP staging, OPA/Cedar, PostgreSQL, Schemathesis/pytest, pgaudit.</w:t>
            </w:r>
          </w:p>
        </w:tc>
      </w:tr>
      <w:tr>
        <w:tc>
          <w:tcPr>
            <w:tcW w:type="dxa" w:w="5083"/>
            <w:vAlign w:val="center"/>
            <w:shd w:fill="334155"/>
          </w:tcPr>
          <w:p>
            <w:r/>
            <w:r>
              <w:rPr>
                <w:b/>
                <w:color w:val="FFFFFF"/>
                <w:sz w:val="16"/>
              </w:rPr>
              <w:t>PASS predicate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Wrong/replayed/low-assurance token denied; arbitrary SQL cannot widen claims; zero leakage.</w:t>
            </w:r>
          </w:p>
        </w:tc>
      </w:tr>
    </w:tbl>
    <w:p/>
    <w:p>
      <w:pPr>
        <w:pStyle w:val="Heading2"/>
      </w:pPr>
      <w:r>
        <w:t>PR-03 · Untrusted document quarantine and extraction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334155"/>
          </w:tcPr>
          <w:p>
            <w:r/>
            <w:r>
              <w:rPr>
                <w:b/>
                <w:color w:val="FFFFFF"/>
                <w:sz w:val="16"/>
              </w:rPr>
              <w:t>Мета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Make parser compromise non-catastrophic and ingestion resumable.</w:t>
            </w:r>
          </w:p>
        </w:tc>
      </w:tr>
      <w:tr>
        <w:tc>
          <w:tcPr>
            <w:tcW w:type="dxa" w:w="5083"/>
            <w:vAlign w:val="center"/>
            <w:shd w:fill="334155"/>
          </w:tcPr>
          <w:p>
            <w:r/>
            <w:r>
              <w:rPr>
                <w:b/>
                <w:color w:val="FFFFFF"/>
                <w:sz w:val="16"/>
              </w:rPr>
              <w:t>Метод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Streaming quarantine, AV/CDR, sandbox, resource budgets, job state machine, fault injection.</w:t>
            </w:r>
          </w:p>
        </w:tc>
      </w:tr>
      <w:tr>
        <w:tc>
          <w:tcPr>
            <w:tcW w:type="dxa" w:w="5083"/>
            <w:vAlign w:val="center"/>
            <w:shd w:fill="334155"/>
          </w:tcPr>
          <w:p>
            <w:r/>
            <w:r>
              <w:rPr>
                <w:b/>
                <w:color w:val="FFFFFF"/>
                <w:sz w:val="16"/>
              </w:rPr>
              <w:t>Інструменти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ClamAV/YARA, CDR, gVisor/Firecracker, queue/workflow engine, fuzzers.</w:t>
            </w:r>
          </w:p>
        </w:tc>
      </w:tr>
      <w:tr>
        <w:tc>
          <w:tcPr>
            <w:tcW w:type="dxa" w:w="5083"/>
            <w:vAlign w:val="center"/>
            <w:shd w:fill="334155"/>
          </w:tcPr>
          <w:p>
            <w:r/>
            <w:r>
              <w:rPr>
                <w:b/>
                <w:color w:val="FFFFFF"/>
                <w:sz w:val="16"/>
              </w:rPr>
              <w:t>PASS predicate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Malicious/malformed files never reach trusted runtime; crash resumes idempotently.</w:t>
            </w:r>
          </w:p>
        </w:tc>
      </w:tr>
    </w:tbl>
    <w:p/>
    <w:p>
      <w:pPr>
        <w:pStyle w:val="Heading2"/>
      </w:pPr>
      <w:r>
        <w:t>PR-04 · Corpus authority, versioning and reviewer governance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334155"/>
          </w:tcPr>
          <w:p>
            <w:r/>
            <w:r>
              <w:rPr>
                <w:b/>
                <w:color w:val="FFFFFF"/>
                <w:sz w:val="16"/>
              </w:rPr>
              <w:t>Мета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Prove document authenticity, currency, ownership and approval authority.</w:t>
            </w:r>
          </w:p>
        </w:tc>
      </w:tr>
      <w:tr>
        <w:tc>
          <w:tcPr>
            <w:tcW w:type="dxa" w:w="5083"/>
            <w:vAlign w:val="center"/>
            <w:shd w:fill="334155"/>
          </w:tcPr>
          <w:p>
            <w:r/>
            <w:r>
              <w:rPr>
                <w:b/>
                <w:color w:val="FFFFFF"/>
                <w:sz w:val="16"/>
              </w:rPr>
              <w:t>Метод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Registry reconciliation, signature checks, bitemporal/supersession tests, dual review, signed release.</w:t>
            </w:r>
          </w:p>
        </w:tc>
      </w:tr>
      <w:tr>
        <w:tc>
          <w:tcPr>
            <w:tcW w:type="dxa" w:w="5083"/>
            <w:vAlign w:val="center"/>
            <w:shd w:fill="334155"/>
          </w:tcPr>
          <w:p>
            <w:r/>
            <w:r>
              <w:rPr>
                <w:b/>
                <w:color w:val="FFFFFF"/>
                <w:sz w:val="16"/>
              </w:rPr>
              <w:t>Інструменти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PKI/PAdES, corpus registry, workflow, cosign/in-toto.</w:t>
            </w:r>
          </w:p>
        </w:tc>
      </w:tr>
      <w:tr>
        <w:tc>
          <w:tcPr>
            <w:tcW w:type="dxa" w:w="5083"/>
            <w:vAlign w:val="center"/>
            <w:shd w:fill="334155"/>
          </w:tcPr>
          <w:p>
            <w:r/>
            <w:r>
              <w:rPr>
                <w:b/>
                <w:color w:val="FFFFFF"/>
                <w:sz w:val="16"/>
              </w:rPr>
              <w:t>PASS predicate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Every retrieved span belongs to signed approved release valid as-of query date.</w:t>
            </w:r>
          </w:p>
        </w:tc>
      </w:tr>
    </w:tbl>
    <w:p/>
    <w:p>
      <w:pPr>
        <w:pStyle w:val="Heading2"/>
      </w:pPr>
      <w:r>
        <w:t>PR-05 · Retrieval, attribution and abstention calibration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334155"/>
          </w:tcPr>
          <w:p>
            <w:r/>
            <w:r>
              <w:rPr>
                <w:b/>
                <w:color w:val="FFFFFF"/>
                <w:sz w:val="16"/>
              </w:rPr>
              <w:t>Мета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Measure retrieval and claim support on realistic blinded corpus.</w:t>
            </w:r>
          </w:p>
        </w:tc>
      </w:tr>
      <w:tr>
        <w:tc>
          <w:tcPr>
            <w:tcW w:type="dxa" w:w="5083"/>
            <w:vAlign w:val="center"/>
            <w:shd w:fill="334155"/>
          </w:tcPr>
          <w:p>
            <w:r/>
            <w:r>
              <w:rPr>
                <w:b/>
                <w:color w:val="FFFFFF"/>
                <w:sz w:val="16"/>
              </w:rPr>
              <w:t>Метод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Stratified gold set, train/dev/test split, nDCG/MRR/Recall, ALCE/RAGChecker metrics, conformal/selective risk, bootstrap CIs.</w:t>
            </w:r>
          </w:p>
        </w:tc>
      </w:tr>
      <w:tr>
        <w:tc>
          <w:tcPr>
            <w:tcW w:type="dxa" w:w="5083"/>
            <w:vAlign w:val="center"/>
            <w:shd w:fill="334155"/>
          </w:tcPr>
          <w:p>
            <w:r/>
            <w:r>
              <w:rPr>
                <w:b/>
                <w:color w:val="FFFFFF"/>
                <w:sz w:val="16"/>
              </w:rPr>
              <w:t>Інструменти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Annotation platform, evaluation harness, NLI verifier, statistical notebooks.</w:t>
            </w:r>
          </w:p>
        </w:tc>
      </w:tr>
      <w:tr>
        <w:tc>
          <w:tcPr>
            <w:tcW w:type="dxa" w:w="5083"/>
            <w:vAlign w:val="center"/>
            <w:shd w:fill="334155"/>
          </w:tcPr>
          <w:p>
            <w:r/>
            <w:r>
              <w:rPr>
                <w:b/>
                <w:color w:val="FFFFFF"/>
                <w:sz w:val="16"/>
              </w:rPr>
              <w:t>PASS predicate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Pre-registered thresholds pass on untouched holdout and worst critical strata.</w:t>
            </w:r>
          </w:p>
        </w:tc>
      </w:tr>
    </w:tbl>
    <w:p/>
    <w:p>
      <w:pPr>
        <w:pStyle w:val="Heading2"/>
      </w:pPr>
      <w:r>
        <w:t>PR-06 · AI/RAG adversarial security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334155"/>
          </w:tcPr>
          <w:p>
            <w:r/>
            <w:r>
              <w:rPr>
                <w:b/>
                <w:color w:val="FFFFFF"/>
                <w:sz w:val="16"/>
              </w:rPr>
              <w:t>Мета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Attack injection, poisoning, leakage, evasion, denial of service and excessive trust.</w:t>
            </w:r>
          </w:p>
        </w:tc>
      </w:tr>
      <w:tr>
        <w:tc>
          <w:tcPr>
            <w:tcW w:type="dxa" w:w="5083"/>
            <w:vAlign w:val="center"/>
            <w:shd w:fill="334155"/>
          </w:tcPr>
          <w:p>
            <w:r/>
            <w:r>
              <w:rPr>
                <w:b/>
                <w:color w:val="FFFFFF"/>
                <w:sz w:val="16"/>
              </w:rPr>
              <w:t>Метод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MITRE ATLAS/OWASP scenarios, poisoned corpus canary, Unicode/obfuscation fuzz, egress monitoring.</w:t>
            </w:r>
          </w:p>
        </w:tc>
      </w:tr>
      <w:tr>
        <w:tc>
          <w:tcPr>
            <w:tcW w:type="dxa" w:w="5083"/>
            <w:vAlign w:val="center"/>
            <w:shd w:fill="334155"/>
          </w:tcPr>
          <w:p>
            <w:r/>
            <w:r>
              <w:rPr>
                <w:b/>
                <w:color w:val="FFFFFF"/>
                <w:sz w:val="16"/>
              </w:rPr>
              <w:t>Інструменти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Dioptra/custom harness, DLP, red-team tooling, fault injector.</w:t>
            </w:r>
          </w:p>
        </w:tc>
      </w:tr>
      <w:tr>
        <w:tc>
          <w:tcPr>
            <w:tcW w:type="dxa" w:w="5083"/>
            <w:vAlign w:val="center"/>
            <w:shd w:fill="334155"/>
          </w:tcPr>
          <w:p>
            <w:r/>
            <w:r>
              <w:rPr>
                <w:b/>
                <w:color w:val="FFFFFF"/>
                <w:sz w:val="16"/>
              </w:rPr>
              <w:t>PASS predicate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No unauthorized disclosure/action; detected poisoning rolls back before general release.</w:t>
            </w:r>
          </w:p>
        </w:tc>
      </w:tr>
    </w:tbl>
    <w:p/>
    <w:p>
      <w:pPr>
        <w:pStyle w:val="Heading2"/>
      </w:pPr>
      <w:r>
        <w:t>PR-07 · Secure software supply chain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334155"/>
          </w:tcPr>
          <w:p>
            <w:r/>
            <w:r>
              <w:rPr>
                <w:b/>
                <w:color w:val="FFFFFF"/>
                <w:sz w:val="16"/>
              </w:rPr>
              <w:t>Мета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Prove exact source→build→artifact lineage and dependency integrity.</w:t>
            </w:r>
          </w:p>
        </w:tc>
      </w:tr>
      <w:tr>
        <w:tc>
          <w:tcPr>
            <w:tcW w:type="dxa" w:w="5083"/>
            <w:vAlign w:val="center"/>
            <w:shd w:fill="334155"/>
          </w:tcPr>
          <w:p>
            <w:r/>
            <w:r>
              <w:rPr>
                <w:b/>
                <w:color w:val="FFFFFF"/>
                <w:sz w:val="16"/>
              </w:rPr>
              <w:t>Метод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Digest pinning, hash locks, isolated builds, SBOM, SAST/SCA, signed provenance, two-party review.</w:t>
            </w:r>
          </w:p>
        </w:tc>
      </w:tr>
      <w:tr>
        <w:tc>
          <w:tcPr>
            <w:tcW w:type="dxa" w:w="5083"/>
            <w:vAlign w:val="center"/>
            <w:shd w:fill="334155"/>
          </w:tcPr>
          <w:p>
            <w:r/>
            <w:r>
              <w:rPr>
                <w:b/>
                <w:color w:val="FFFFFF"/>
                <w:sz w:val="16"/>
              </w:rPr>
              <w:t>Інструменти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GitLab protected branches, cosign/in-toto, Syft/Trivy, Semgrep, pip-audit.</w:t>
            </w:r>
          </w:p>
        </w:tc>
      </w:tr>
      <w:tr>
        <w:tc>
          <w:tcPr>
            <w:tcW w:type="dxa" w:w="5083"/>
            <w:vAlign w:val="center"/>
            <w:shd w:fill="334155"/>
          </w:tcPr>
          <w:p>
            <w:r/>
            <w:r>
              <w:rPr>
                <w:b/>
                <w:color w:val="FFFFFF"/>
                <w:sz w:val="16"/>
              </w:rPr>
              <w:t>PASS predicate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Deploy gate verifies SLSA provenance/signature/SBOM; no unaccepted high/critical issue.</w:t>
            </w:r>
          </w:p>
        </w:tc>
      </w:tr>
    </w:tbl>
    <w:p/>
    <w:p>
      <w:pPr>
        <w:pStyle w:val="Heading2"/>
      </w:pPr>
      <w:r>
        <w:t>PR-08 · Production topology, load and chaos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334155"/>
          </w:tcPr>
          <w:p>
            <w:r/>
            <w:r>
              <w:rPr>
                <w:b/>
                <w:color w:val="FFFFFF"/>
                <w:sz w:val="16"/>
              </w:rPr>
              <w:t>Мета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Prove service survives expected load and dependency failures.</w:t>
            </w:r>
          </w:p>
        </w:tc>
      </w:tr>
      <w:tr>
        <w:tc>
          <w:tcPr>
            <w:tcW w:type="dxa" w:w="5083"/>
            <w:vAlign w:val="center"/>
            <w:shd w:fill="334155"/>
          </w:tcPr>
          <w:p>
            <w:r/>
            <w:r>
              <w:rPr>
                <w:b/>
                <w:color w:val="FFFFFF"/>
                <w:sz w:val="16"/>
              </w:rPr>
              <w:t>Метод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Staging parity, mixed load/soak, saturation, chaos, canary, rollback, DB/object failover.</w:t>
            </w:r>
          </w:p>
        </w:tc>
      </w:tr>
      <w:tr>
        <w:tc>
          <w:tcPr>
            <w:tcW w:type="dxa" w:w="5083"/>
            <w:vAlign w:val="center"/>
            <w:shd w:fill="334155"/>
          </w:tcPr>
          <w:p>
            <w:r/>
            <w:r>
              <w:rPr>
                <w:b/>
                <w:color w:val="FFFFFF"/>
                <w:sz w:val="16"/>
              </w:rPr>
              <w:t>Інструменти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k6/Locust, Toxiproxy/Chaos Mesh, OpenTelemetry, pg tools.</w:t>
            </w:r>
          </w:p>
        </w:tc>
      </w:tr>
      <w:tr>
        <w:tc>
          <w:tcPr>
            <w:tcW w:type="dxa" w:w="5083"/>
            <w:vAlign w:val="center"/>
            <w:shd w:fill="334155"/>
          </w:tcPr>
          <w:p>
            <w:r/>
            <w:r>
              <w:rPr>
                <w:b/>
                <w:color w:val="FFFFFF"/>
                <w:sz w:val="16"/>
              </w:rPr>
              <w:t>PASS predicate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SLOs met; overload sheds safely; failover/rollback preserve data and authorization.</w:t>
            </w:r>
          </w:p>
        </w:tc>
      </w:tr>
    </w:tbl>
    <w:p/>
    <w:p>
      <w:pPr>
        <w:pStyle w:val="Heading2"/>
      </w:pPr>
      <w:r>
        <w:t>PR-09 · Backup, restore and cryptographic recovery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334155"/>
          </w:tcPr>
          <w:p>
            <w:r/>
            <w:r>
              <w:rPr>
                <w:b/>
                <w:color w:val="FFFFFF"/>
                <w:sz w:val="16"/>
              </w:rPr>
              <w:t>Мета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Prove recovery, not merely backup creation.</w:t>
            </w:r>
          </w:p>
        </w:tc>
      </w:tr>
      <w:tr>
        <w:tc>
          <w:tcPr>
            <w:tcW w:type="dxa" w:w="5083"/>
            <w:vAlign w:val="center"/>
            <w:shd w:fill="334155"/>
          </w:tcPr>
          <w:p>
            <w:r/>
            <w:r>
              <w:rPr>
                <w:b/>
                <w:color w:val="FFFFFF"/>
                <w:sz w:val="16"/>
              </w:rPr>
              <w:t>Метод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3-2-1/WORM, timed restore, key rotation/revocation, PITR, integrity and access checks.</w:t>
            </w:r>
          </w:p>
        </w:tc>
      </w:tr>
      <w:tr>
        <w:tc>
          <w:tcPr>
            <w:tcW w:type="dxa" w:w="5083"/>
            <w:vAlign w:val="center"/>
            <w:shd w:fill="334155"/>
          </w:tcPr>
          <w:p>
            <w:r/>
            <w:r>
              <w:rPr>
                <w:b/>
                <w:color w:val="FFFFFF"/>
                <w:sz w:val="16"/>
              </w:rPr>
              <w:t>Інструменти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KMS/HSM, backup platform, isolated restore environment.</w:t>
            </w:r>
          </w:p>
        </w:tc>
      </w:tr>
      <w:tr>
        <w:tc>
          <w:tcPr>
            <w:tcW w:type="dxa" w:w="5083"/>
            <w:vAlign w:val="center"/>
            <w:shd w:fill="334155"/>
          </w:tcPr>
          <w:p>
            <w:r/>
            <w:r>
              <w:rPr>
                <w:b/>
                <w:color w:val="FFFFFF"/>
                <w:sz w:val="16"/>
              </w:rPr>
              <w:t>PASS predicate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Measured RPO/RTO pass; restored system passes RLS, corpus and audit verification.</w:t>
            </w:r>
          </w:p>
        </w:tc>
      </w:tr>
    </w:tbl>
    <w:p/>
    <w:p>
      <w:pPr>
        <w:pStyle w:val="Heading2"/>
      </w:pPr>
      <w:r>
        <w:t>PR-10 · Production Readiness Review and authorization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334155"/>
          </w:tcPr>
          <w:p>
            <w:r/>
            <w:r>
              <w:rPr>
                <w:b/>
                <w:color w:val="FFFFFF"/>
                <w:sz w:val="16"/>
              </w:rPr>
              <w:t>Мета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Convert evidence into accountable launch decision.</w:t>
            </w:r>
          </w:p>
        </w:tc>
      </w:tr>
      <w:tr>
        <w:tc>
          <w:tcPr>
            <w:tcW w:type="dxa" w:w="5083"/>
            <w:vAlign w:val="center"/>
            <w:shd w:fill="334155"/>
          </w:tcPr>
          <w:p>
            <w:r/>
            <w:r>
              <w:rPr>
                <w:b/>
                <w:color w:val="FFFFFF"/>
                <w:sz w:val="16"/>
              </w:rPr>
              <w:t>Метод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Independent PRR, runbooks/on-call, incident game day, residual-risk acceptance, staged launch.</w:t>
            </w:r>
          </w:p>
        </w:tc>
      </w:tr>
      <w:tr>
        <w:tc>
          <w:tcPr>
            <w:tcW w:type="dxa" w:w="5083"/>
            <w:vAlign w:val="center"/>
            <w:shd w:fill="334155"/>
          </w:tcPr>
          <w:p>
            <w:r/>
            <w:r>
              <w:rPr>
                <w:b/>
                <w:color w:val="FFFFFF"/>
                <w:sz w:val="16"/>
              </w:rPr>
              <w:t>Інструменти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Google SRE PRR checklist, NIST AI RMF/SSDF dossier, sign-off workflow.</w:t>
            </w:r>
          </w:p>
        </w:tc>
      </w:tr>
      <w:tr>
        <w:tc>
          <w:tcPr>
            <w:tcW w:type="dxa" w:w="5083"/>
            <w:vAlign w:val="center"/>
            <w:shd w:fill="334155"/>
          </w:tcPr>
          <w:p>
            <w:r/>
            <w:r>
              <w:rPr>
                <w:b/>
                <w:color w:val="FFFFFF"/>
                <w:sz w:val="16"/>
              </w:rPr>
              <w:t>PASS predicate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All P0 closed; P1 explicitly accepted/mitigated; signed time-bounded authorization issued.</w:t>
            </w:r>
          </w:p>
        </w:tc>
      </w:tr>
    </w:tbl>
    <w:p/>
    <w:p>
      <w:pPr>
        <w:pStyle w:val="Heading1"/>
      </w:pPr>
      <w:r>
        <w:t>7. Послідовність робіт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vAlign w:val="center"/>
            <w:shd w:fill="111827"/>
          </w:tcPr>
          <w:p>
            <w:r/>
            <w:r>
              <w:rPr>
                <w:b/>
                <w:color w:val="FFFFFF"/>
                <w:sz w:val="16"/>
              </w:rPr>
              <w:t>Хвиля</w:t>
            </w:r>
          </w:p>
        </w:tc>
        <w:tc>
          <w:tcPr>
            <w:tcW w:type="dxa" w:w="2541"/>
            <w:vAlign w:val="center"/>
            <w:shd w:fill="111827"/>
          </w:tcPr>
          <w:p>
            <w:r/>
            <w:r>
              <w:rPr>
                <w:b/>
                <w:color w:val="FFFFFF"/>
                <w:sz w:val="16"/>
              </w:rPr>
              <w:t>Зміст</w:t>
            </w:r>
          </w:p>
        </w:tc>
        <w:tc>
          <w:tcPr>
            <w:tcW w:type="dxa" w:w="2541"/>
            <w:vAlign w:val="center"/>
            <w:shd w:fill="111827"/>
          </w:tcPr>
          <w:p>
            <w:r/>
            <w:r>
              <w:rPr>
                <w:b/>
                <w:color w:val="FFFFFF"/>
                <w:sz w:val="16"/>
              </w:rPr>
              <w:t>Finding groups</w:t>
            </w:r>
          </w:p>
        </w:tc>
        <w:tc>
          <w:tcPr>
            <w:tcW w:type="dxa" w:w="2541"/>
            <w:vAlign w:val="center"/>
            <w:shd w:fill="111827"/>
          </w:tcPr>
          <w:p>
            <w:r/>
            <w:r>
              <w:rPr>
                <w:b/>
                <w:color w:val="FFFFFF"/>
                <w:sz w:val="16"/>
              </w:rPr>
              <w:t>Exit gate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/>
                <w:sz w:val="15"/>
              </w:rPr>
              <w:t>Wave 0 — launch freeze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5"/>
              </w:rPr>
              <w:t>Заборонити production/restricted data; зафіксувати scope, risk owner, data classification, threat model.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5"/>
              </w:rPr>
              <w:t>GOV-001…006, DATA-001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5"/>
              </w:rPr>
              <w:t>Scope signed; production frozen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/>
                <w:sz w:val="15"/>
              </w:rPr>
              <w:t>Wave 1 — identity and secure defaults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5"/>
              </w:rPr>
              <w:t>Закрити dev-admin default, production OIDC UI, entitlement PDP, MFA/replay, compartments, DB isolation.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5"/>
              </w:rPr>
              <w:t>IAM-001…008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5"/>
              </w:rPr>
              <w:t>Identity noninterference PASS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/>
                <w:sz w:val="15"/>
              </w:rPr>
              <w:t>Wave 2 — ingestion isolation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5"/>
              </w:rPr>
              <w:t>Streaming quarantine, AV/CDR, parser sandbox, durable jobs, aggregate budgets, source authenticity.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5"/>
              </w:rPr>
              <w:t>ING-001…012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5"/>
              </w:rPr>
              <w:t>Malicious-file sandbox PASS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/>
                <w:sz w:val="15"/>
              </w:rPr>
              <w:t>Wave 3 — corpus/evidence science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5"/>
              </w:rPr>
              <w:t>Real gold set, signed calibration bundle, attribution/contradiction, Ukrainian morphology, tables/numbers, drift.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5"/>
              </w:rPr>
              <w:t>RAG-001…020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5"/>
              </w:rPr>
              <w:t>Blind holdout/calibration PASS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/>
                <w:sz w:val="15"/>
              </w:rPr>
              <w:t>Wave 4 — production platform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5"/>
              </w:rPr>
              <w:t>Prod IaC, TLS/mTLS, KMS, HA/PITR, live restore, egress policy, durable telemetry.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5"/>
              </w:rPr>
              <w:t>INF/SRE/AUD/DATA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5"/>
              </w:rPr>
              <w:t>Live SLO/DR/HA PASS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/>
                <w:sz w:val="15"/>
              </w:rPr>
              <w:t>Wave 5 — supply chain and independent assurance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5"/>
              </w:rPr>
              <w:t>Digest/hash pinning, SLSA, signing, full scanners/fuzz, two-party controls, pentest/red-team.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5"/>
              </w:rPr>
              <w:t>SUP/COD/GOV-004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5"/>
              </w:rPr>
              <w:t>Signed supply chain + independent report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/>
                <w:sz w:val="15"/>
              </w:rPr>
              <w:t>Wave 6 — PRR and staged launch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5"/>
              </w:rPr>
              <w:t>SLO, on-call, game days, canary open-data pilot, external acceptance, time-bounded authorization.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5"/>
              </w:rPr>
              <w:t>PR-08…PR-10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5"/>
              </w:rPr>
              <w:t>Signed authorization</w:t>
            </w:r>
          </w:p>
        </w:tc>
      </w:tr>
    </w:tbl>
    <w:p>
      <w:pPr>
        <w:sectPr>
          <w:footerReference w:type="default" r:id="rId9"/>
          <w:pgSz w:w="12240" w:h="15840"/>
          <w:pgMar w:top="936" w:right="1037" w:bottom="936" w:left="1037" w:header="720" w:footer="720" w:gutter="0"/>
          <w:cols w:space="720"/>
          <w:docGrid w:linePitch="360"/>
        </w:sectPr>
      </w:pPr>
    </w:p>
    <w:p>
      <w:pPr>
        <w:pStyle w:val="Heading1"/>
      </w:pPr>
      <w:r>
        <w:t>8. Повний реєстр findings</w:t>
      </w:r>
    </w:p>
    <w:p>
      <w:r>
        <w:t>Усього: 99. P0=30, P1=56, P2=13. Повний машинний backlog додано окремо у CSV/JSON.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0"/>
        <w:gridCol w:w="2590"/>
        <w:gridCol w:w="2590"/>
        <w:gridCol w:w="2590"/>
        <w:gridCol w:w="2590"/>
        <w:gridCol w:w="2590"/>
      </w:tblGrid>
      <w:tr>
        <w:trPr>
          <w:tblHeader w:val="true"/>
        </w:trPr>
        <w:tc>
          <w:tcPr>
            <w:tcW w:type="dxa" w:w="2590"/>
            <w:vAlign w:val="center"/>
            <w:shd w:fill="0F172A"/>
          </w:tcPr>
          <w:p>
            <w:r/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type="dxa" w:w="2590"/>
            <w:vAlign w:val="center"/>
            <w:shd w:fill="0F172A"/>
          </w:tcPr>
          <w:p>
            <w:r/>
            <w:r>
              <w:rPr>
                <w:b/>
                <w:color w:val="FFFFFF"/>
                <w:sz w:val="15"/>
              </w:rPr>
              <w:t>Sev/State</w:t>
            </w:r>
          </w:p>
        </w:tc>
        <w:tc>
          <w:tcPr>
            <w:tcW w:type="dxa" w:w="2590"/>
            <w:vAlign w:val="center"/>
            <w:shd w:fill="0F172A"/>
          </w:tcPr>
          <w:p>
            <w:r/>
            <w:r>
              <w:rPr>
                <w:b/>
                <w:color w:val="FFFFFF"/>
                <w:sz w:val="15"/>
              </w:rPr>
              <w:t>Finding</w:t>
            </w:r>
          </w:p>
        </w:tc>
        <w:tc>
          <w:tcPr>
            <w:tcW w:type="dxa" w:w="2590"/>
            <w:vAlign w:val="center"/>
            <w:shd w:fill="0F172A"/>
          </w:tcPr>
          <w:p>
            <w:r/>
            <w:r>
              <w:rPr>
                <w:b/>
                <w:color w:val="FFFFFF"/>
                <w:sz w:val="15"/>
              </w:rPr>
              <w:t>Evidence / impact</w:t>
            </w:r>
          </w:p>
        </w:tc>
        <w:tc>
          <w:tcPr>
            <w:tcW w:type="dxa" w:w="2590"/>
            <w:vAlign w:val="center"/>
            <w:shd w:fill="0F172A"/>
          </w:tcPr>
          <w:p>
            <w:r/>
            <w:r>
              <w:rPr>
                <w:b/>
                <w:color w:val="FFFFFF"/>
                <w:sz w:val="15"/>
              </w:rPr>
              <w:t>Required action</w:t>
            </w:r>
          </w:p>
        </w:tc>
        <w:tc>
          <w:tcPr>
            <w:tcW w:type="dxa" w:w="2590"/>
            <w:vAlign w:val="center"/>
            <w:shd w:fill="0F172A"/>
          </w:tcPr>
          <w:p>
            <w:r/>
            <w:r>
              <w:rPr>
                <w:b/>
                <w:color w:val="FFFFFF"/>
                <w:sz w:val="15"/>
              </w:rPr>
              <w:t>PASS / tools</w:t>
            </w:r>
          </w:p>
        </w:tc>
      </w:tr>
      <w:tr>
        <w:tc>
          <w:tcPr>
            <w:tcW w:type="dxa" w:w="2590"/>
            <w:vAlign w:val="center"/>
            <w:shd w:fill="FECACA"/>
          </w:tcPr>
          <w:p>
            <w:r/>
            <w:r>
              <w:rPr>
                <w:b/>
                <w:sz w:val="12"/>
              </w:rPr>
              <w:t>GOV-001</w:t>
            </w:r>
          </w:p>
        </w:tc>
        <w:tc>
          <w:tcPr>
            <w:tcW w:type="dxa" w:w="2590"/>
            <w:vAlign w:val="center"/>
            <w:shd w:fill="FECACA"/>
          </w:tcPr>
          <w:p>
            <w:r/>
            <w:r>
              <w:rPr>
                <w:b w:val="0"/>
                <w:sz w:val="12"/>
              </w:rPr>
              <w:t>P0</w:t>
              <w:br/>
              <w:t>UNVERIFIED_BLOCKER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2"/>
              </w:rPr>
              <w:t>Немає формальної production authorization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2"/>
              </w:rPr>
              <w:t>Operational gate explicitly records production_authorized=false; немає risk owner, SSP/ATO або підписаного рішення про прийняття ризику.</w:t>
              <w:br/>
              <w:t>Наслідок: Запуск без юридично та організаційно визначеного власника ризику.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2"/>
              </w:rPr>
              <w:t>Призначити system owner, data owner, security owner; створити authorization package і signed go/no-go.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2"/>
              </w:rPr>
              <w:t>Підписаний authorization decision, scope, residual-risk register і expiry date.</w:t>
              <w:br/>
              <w:t>Tools: NIST AI RMF; NIST RMF/SSP; threat-model workshop</w:t>
            </w:r>
          </w:p>
        </w:tc>
      </w:tr>
      <w:tr>
        <w:tc>
          <w:tcPr>
            <w:tcW w:type="dxa" w:w="2590"/>
            <w:vAlign w:val="center"/>
            <w:shd w:fill="FECACA"/>
          </w:tcPr>
          <w:p>
            <w:r/>
            <w:r>
              <w:rPr>
                <w:b/>
                <w:sz w:val="12"/>
              </w:rPr>
              <w:t>GOV-002</w:t>
            </w:r>
          </w:p>
        </w:tc>
        <w:tc>
          <w:tcPr>
            <w:tcW w:type="dxa" w:w="2590"/>
            <w:vAlign w:val="center"/>
            <w:shd w:fill="FECACA"/>
          </w:tcPr>
          <w:p>
            <w:r/>
            <w:r>
              <w:rPr>
                <w:b w:val="0"/>
                <w:sz w:val="12"/>
              </w:rPr>
              <w:t>P0</w:t>
              <w:br/>
              <w:t>UNVERIFIED_BLOCKER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2"/>
              </w:rPr>
              <w:t>Немає use-case-specific AI risk profile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2"/>
              </w:rPr>
              <w:t>Є загальні assurance-документи, але немає операційного профілю Govern→Map→Measure→Manage для конкретного військового застосування.</w:t>
              <w:br/>
              <w:t>Наслідок: Ризики оцінюються без визначеного контексту, шкоди, користувачів і допустимої помилки.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2"/>
              </w:rPr>
              <w:t>Створити AI system card, context map, harm model, risk appetite, human-oversight policy.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2"/>
              </w:rPr>
              <w:t>Кожен risk має owner, metric, control, evidence і review cadence.</w:t>
              <w:br/>
              <w:t>Tools: NIST AI RMF / AIRC playbook</w:t>
            </w:r>
          </w:p>
        </w:tc>
      </w:tr>
      <w:tr>
        <w:tc>
          <w:tcPr>
            <w:tcW w:type="dxa" w:w="2590"/>
            <w:vAlign w:val="center"/>
            <w:shd w:fill="FECACA"/>
          </w:tcPr>
          <w:p>
            <w:r/>
            <w:r>
              <w:rPr>
                <w:b/>
                <w:sz w:val="12"/>
              </w:rPr>
              <w:t>GOV-003</w:t>
            </w:r>
          </w:p>
        </w:tc>
        <w:tc>
          <w:tcPr>
            <w:tcW w:type="dxa" w:w="2590"/>
            <w:vAlign w:val="center"/>
            <w:shd w:fill="FECACA"/>
          </w:tcPr>
          <w:p>
            <w:r/>
            <w:r>
              <w:rPr>
                <w:b w:val="0"/>
                <w:sz w:val="12"/>
              </w:rPr>
              <w:t>P0</w:t>
              <w:br/>
              <w:t>UNVERIFIED_BLOCKER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2"/>
              </w:rPr>
              <w:t>Немає затвердженої класифікації та правил обробки даних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2"/>
              </w:rPr>
              <w:t>Реальний корпус 5 960 файлів у release відсутній; classification guide, marking rules і handling matrix не надані.</w:t>
              <w:br/>
              <w:t>Наслідок: Можливий незаконний або небезпечний витік обмеженої інформації.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2"/>
              </w:rPr>
              <w:t>Провести inventory, rights/classification review, labeling, compartment mapping, retention/declassification rules.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2"/>
              </w:rPr>
              <w:t>100% corpus objects мають owner, class, rights, retention, releasability і access policy.</w:t>
              <w:br/>
              <w:t>Tools: Data inventory; DLP; classification workshop; legal review</w:t>
            </w:r>
          </w:p>
        </w:tc>
      </w:tr>
      <w:tr>
        <w:tc>
          <w:tcPr>
            <w:tcW w:type="dxa" w:w="2590"/>
            <w:vAlign w:val="center"/>
            <w:shd w:fill="FECACA"/>
          </w:tcPr>
          <w:p>
            <w:r/>
            <w:r>
              <w:rPr>
                <w:b/>
                <w:sz w:val="12"/>
              </w:rPr>
              <w:t>GOV-004</w:t>
            </w:r>
          </w:p>
        </w:tc>
        <w:tc>
          <w:tcPr>
            <w:tcW w:type="dxa" w:w="2590"/>
            <w:vAlign w:val="center"/>
            <w:shd w:fill="FECACA"/>
          </w:tcPr>
          <w:p>
            <w:r/>
            <w:r>
              <w:rPr>
                <w:b w:val="0"/>
                <w:sz w:val="12"/>
              </w:rPr>
              <w:t>P0</w:t>
              <w:br/>
              <w:t>UNVERIFIED_BLOCKER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2"/>
              </w:rPr>
              <w:t>Немає незалежного TEVV, pentest і red-team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2"/>
              </w:rPr>
              <w:t>Усі наявні докази створені самим репозиторієм; зовнішнього аудитора й blind tests немає.</w:t>
              <w:br/>
              <w:t>Наслідок: Self-confirming assurance: одна й та сама модель помилок у коді й тестах.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2"/>
              </w:rPr>
              <w:t>Незалежний code review, API/cloud pentest, AI/RAG red-team, corpus poisoning exercise.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2"/>
              </w:rPr>
              <w:t>Незалежний звіт без відкритих P0/P1 та з повторною перевіркою remediation.</w:t>
              <w:br/>
              <w:t>Tools: OWASP ASVS/API Top 10; OWASP GenAI; MITRE ATLAS; NIST Dioptra</w:t>
            </w:r>
          </w:p>
        </w:tc>
      </w:tr>
      <w:tr>
        <w:tc>
          <w:tcPr>
            <w:tcW w:type="dxa" w:w="2590"/>
            <w:vAlign w:val="center"/>
            <w:shd w:fill="FECACA"/>
          </w:tcPr>
          <w:p>
            <w:r/>
            <w:r>
              <w:rPr>
                <w:b/>
                <w:sz w:val="12"/>
              </w:rPr>
              <w:t>GOV-005</w:t>
            </w:r>
          </w:p>
        </w:tc>
        <w:tc>
          <w:tcPr>
            <w:tcW w:type="dxa" w:w="2590"/>
            <w:vAlign w:val="center"/>
            <w:shd w:fill="FECACA"/>
          </w:tcPr>
          <w:p>
            <w:r/>
            <w:r>
              <w:rPr>
                <w:b w:val="0"/>
                <w:sz w:val="12"/>
              </w:rPr>
              <w:t>P0</w:t>
              <w:br/>
              <w:t>UNVERIFIED_BLOCKER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2"/>
              </w:rPr>
              <w:t>Немає офіційної моделі предметної відповідальності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2"/>
              </w:rPr>
              <w:t>Review separation перевіряє лише різні subject strings; кваліфікації, повноваження, конфлікти інтересів і підпис рішення відсутні.</w:t>
              <w:br/>
              <w:t>Наслідок: Неавторитетний reviewer може легалізувати неправильний документ.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2"/>
              </w:rPr>
              <w:t>Registry reviewers/approvers, credential verification, COI policy, dual control, signed decisions.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2"/>
              </w:rPr>
              <w:t>Кожне approval криптографічно прив’язане до уповноваженої ролі та scope.</w:t>
              <w:br/>
              <w:t>Tools: PKI/e-sign; reviewer registry; workflow engine</w:t>
            </w:r>
          </w:p>
        </w:tc>
      </w:tr>
      <w:tr>
        <w:tc>
          <w:tcPr>
            <w:tcW w:type="dxa" w:w="2590"/>
            <w:vAlign w:val="center"/>
            <w:shd w:fill="FECACA"/>
          </w:tcPr>
          <w:p>
            <w:r/>
            <w:r>
              <w:rPr>
                <w:b/>
                <w:sz w:val="12"/>
              </w:rPr>
              <w:t>GOV-006</w:t>
            </w:r>
          </w:p>
        </w:tc>
        <w:tc>
          <w:tcPr>
            <w:tcW w:type="dxa" w:w="2590"/>
            <w:vAlign w:val="center"/>
            <w:shd w:fill="FECACA"/>
          </w:tcPr>
          <w:p>
            <w:r/>
            <w:r>
              <w:rPr>
                <w:b w:val="0"/>
                <w:sz w:val="12"/>
              </w:rPr>
              <w:t>P0</w:t>
              <w:br/>
              <w:t>CONDITIONAL_RISK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2"/>
              </w:rPr>
              <w:t>Права на індексацію, OCR, цитування й передачу документів не доведені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2"/>
              </w:rPr>
              <w:t>Source hash доводить байти, але не license, copyright, distribution authority або право надсилати текст зовнішньому embedding provider.</w:t>
              <w:br/>
              <w:t>Наслідок: Юридичне блокування продукту та disclosure третім сторонам.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2"/>
              </w:rPr>
              <w:t>Провести rights clearance; заборонити external egress для неочищених класів.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2"/>
              </w:rPr>
              <w:t>Для кожного джерела зафіксовані дозволені операції та заборони.</w:t>
              <w:br/>
              <w:t>Tools: Legal/IP review; data-processing agreements</w:t>
            </w:r>
          </w:p>
        </w:tc>
      </w:tr>
      <w:tr>
        <w:tc>
          <w:tcPr>
            <w:tcW w:type="dxa" w:w="2590"/>
            <w:vAlign w:val="center"/>
            <w:shd w:fill="FECACA"/>
          </w:tcPr>
          <w:p>
            <w:r/>
            <w:r>
              <w:rPr>
                <w:b/>
                <w:sz w:val="12"/>
              </w:rPr>
              <w:t>IAM-001</w:t>
            </w:r>
          </w:p>
        </w:tc>
        <w:tc>
          <w:tcPr>
            <w:tcW w:type="dxa" w:w="2590"/>
            <w:vAlign w:val="center"/>
            <w:shd w:fill="FECACA"/>
          </w:tcPr>
          <w:p>
            <w:r/>
            <w:r>
              <w:rPr>
                <w:b w:val="0"/>
                <w:sz w:val="12"/>
              </w:rPr>
              <w:t>P0</w:t>
              <w:br/>
              <w:t>VERIFIED_DEFECT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2"/>
              </w:rPr>
              <w:t>Небезпечний secure-by-default: dev auth дає restricted admin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2"/>
              </w:rPr>
              <w:t>Settings defaults: environment=local, auth_mode=dev, subject local-admin, усі привілейовані ролі, clearance=restricted.</w:t>
              <w:br/>
              <w:t>Наслідок: Помилка deployment-конфігурації запускає систему з повним самопризначеним доступом.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2"/>
              </w:rPr>
              <w:t>Заборонити dev auth у packaged runtime; вимагати explicit DEV_MODE acknowledgment і loopback-only binding.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2"/>
              </w:rPr>
              <w:t>Будь-який non-test start без OIDC/explicit local override завершується exit!=0.</w:t>
              <w:br/>
              <w:t>Tools: Pydantic discriminated settings; policy-as-code; negative startup tests</w:t>
            </w:r>
          </w:p>
        </w:tc>
      </w:tr>
      <w:tr>
        <w:tc>
          <w:tcPr>
            <w:tcW w:type="dxa" w:w="2590"/>
            <w:vAlign w:val="center"/>
            <w:shd w:fill="FECACA"/>
          </w:tcPr>
          <w:p>
            <w:r/>
            <w:r>
              <w:rPr>
                <w:b/>
                <w:sz w:val="12"/>
              </w:rPr>
              <w:t>IAM-002</w:t>
            </w:r>
          </w:p>
        </w:tc>
        <w:tc>
          <w:tcPr>
            <w:tcW w:type="dxa" w:w="2590"/>
            <w:vAlign w:val="center"/>
            <w:shd w:fill="FECACA"/>
          </w:tcPr>
          <w:p>
            <w:r/>
            <w:r>
              <w:rPr>
                <w:b w:val="0"/>
                <w:sz w:val="12"/>
              </w:rPr>
              <w:t>P0</w:t>
              <w:br/>
              <w:t>VERIFIED_DEFECT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2"/>
              </w:rPr>
              <w:t>Production web-клієнт не реалізує OIDC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2"/>
              </w:rPr>
              <w:t>public/app.js викликає /v1/answers без Authorization; UI працює лише з dev auth або зовнішньою ручною інʼєкцією токена.</w:t>
              <w:br/>
              <w:t>Наслідок: Користувач не може безпечно автентифікуватися в production.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2"/>
              </w:rPr>
              <w:t>Реалізувати Authorization Code + PKCE, secure token handling/BFF, logout, expiry/refresh/error states.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2"/>
              </w:rPr>
              <w:t>End-to-end OIDC login/logout/expiry/revocation проходить у staging.</w:t>
              <w:br/>
              <w:t>Tools: OIDC conformance suite; Playwright; BFF pattern</w:t>
            </w:r>
          </w:p>
        </w:tc>
      </w:tr>
      <w:tr>
        <w:tc>
          <w:tcPr>
            <w:tcW w:type="dxa" w:w="2590"/>
            <w:vAlign w:val="center"/>
            <w:shd w:fill="FECACA"/>
          </w:tcPr>
          <w:p>
            <w:r/>
            <w:r>
              <w:rPr>
                <w:b/>
                <w:sz w:val="12"/>
              </w:rPr>
              <w:t>IAM-003</w:t>
            </w:r>
          </w:p>
        </w:tc>
        <w:tc>
          <w:tcPr>
            <w:tcW w:type="dxa" w:w="2590"/>
            <w:vAlign w:val="center"/>
            <w:shd w:fill="FECACA"/>
          </w:tcPr>
          <w:p>
            <w:r/>
            <w:r>
              <w:rPr>
                <w:b w:val="0"/>
                <w:sz w:val="12"/>
              </w:rPr>
              <w:t>P0</w:t>
              <w:br/>
              <w:t>VERIFIED_DEFECT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2"/>
              </w:rPr>
              <w:t>Привілеї напряму довіряються довільним OIDC claims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2"/>
              </w:rPr>
              <w:t>_identity_from_claims напряму приймає roles, clearance, corpora з токена без server-side entitlement map.</w:t>
              <w:br/>
              <w:t>Наслідок: Помилка IdP/client mapping може видати admin/restricted доступ.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2"/>
              </w:rPr>
              <w:t>Ввести PDP/entitlement registry; allowlist claims; audience/client-specific mapping; deny unknown.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2"/>
              </w:rPr>
              <w:t>Підроблені/невідомі claims не підвищують доступ; mapping version audited.</w:t>
              <w:br/>
              <w:t>Tools: OPA/Cedar або власний PDP; contract tests</w:t>
            </w:r>
          </w:p>
        </w:tc>
      </w:tr>
      <w:tr>
        <w:tc>
          <w:tcPr>
            <w:tcW w:type="dxa" w:w="2590"/>
            <w:vAlign w:val="center"/>
            <w:shd w:fill="FECACA"/>
          </w:tcPr>
          <w:p>
            <w:r/>
            <w:r>
              <w:rPr>
                <w:b/>
                <w:sz w:val="12"/>
              </w:rPr>
              <w:t>IAM-004</w:t>
            </w:r>
          </w:p>
        </w:tc>
        <w:tc>
          <w:tcPr>
            <w:tcW w:type="dxa" w:w="2590"/>
            <w:vAlign w:val="center"/>
            <w:shd w:fill="FECACA"/>
          </w:tcPr>
          <w:p>
            <w:r/>
            <w:r>
              <w:rPr>
                <w:b w:val="0"/>
                <w:sz w:val="12"/>
              </w:rPr>
              <w:t>P0</w:t>
              <w:br/>
              <w:t>CONDITIONAL_RISK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2"/>
              </w:rPr>
              <w:t>Модель доступу не виражає need-to-know/compartments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2"/>
              </w:rPr>
              <w:t>AccessTier і Classification мають лише кілька рівнів; немає compartments, releasability, purpose, unit/mission, device posture.</w:t>
              <w:br/>
              <w:t>Наслідок: Користувач із формальним рівнем може бачити нерелевантний обмежений корпус.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2"/>
              </w:rPr>
              <w:t>Розширити ABAC: compartments/caveats, purpose-of-use, affiliation, device trust, temporal/location policy.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2"/>
              </w:rPr>
              <w:t>Набір cross-compartment noninterference tests PASS на DB і API.</w:t>
              <w:br/>
              <w:t>Tools: OPA/Cedar; policy decision logs; model checking</w:t>
            </w:r>
          </w:p>
        </w:tc>
      </w:tr>
      <w:tr>
        <w:tc>
          <w:tcPr>
            <w:tcW w:type="dxa" w:w="2590"/>
            <w:vAlign w:val="center"/>
            <w:shd w:fill="FEF3C7"/>
          </w:tcPr>
          <w:p>
            <w:r/>
            <w:r>
              <w:rPr>
                <w:b/>
                <w:sz w:val="12"/>
              </w:rPr>
              <w:t>IAM-005</w:t>
            </w:r>
          </w:p>
        </w:tc>
        <w:tc>
          <w:tcPr>
            <w:tcW w:type="dxa" w:w="2590"/>
            <w:vAlign w:val="center"/>
            <w:shd w:fill="FEF3C7"/>
          </w:tcPr>
          <w:p>
            <w:r/>
            <w:r>
              <w:rPr>
                <w:b w:val="0"/>
                <w:sz w:val="12"/>
              </w:rPr>
              <w:t>P1</w:t>
              <w:br/>
              <w:t>VERIFIED_DEFECT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2"/>
              </w:rPr>
              <w:t>OIDC assurance неповний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2"/>
              </w:rPr>
              <w:t>Verifier не вимагає acr/amr, azp, typ, jti; OIDC path не вимагає nbf; немає revocation/replay cache.</w:t>
              <w:br/>
              <w:t>Наслідок: Використання слабкої автентифікації, replay або токена не того client context.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2"/>
              </w:rPr>
              <w:t>Вимагати phishing-resistant MFA assurance, typ/azp, jti replay policy, revocation/CAE за можливості.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2"/>
              </w:rPr>
              <w:t>Негативні тести для stale/replayed/wrong-client/low-assurance tokens PASS.</w:t>
              <w:br/>
              <w:t>Tools: OIDC conformance; token replay tests</w:t>
            </w:r>
          </w:p>
        </w:tc>
      </w:tr>
      <w:tr>
        <w:tc>
          <w:tcPr>
            <w:tcW w:type="dxa" w:w="2590"/>
            <w:vAlign w:val="center"/>
            <w:shd w:fill="FEF3C7"/>
          </w:tcPr>
          <w:p>
            <w:r/>
            <w:r>
              <w:rPr>
                <w:b/>
                <w:sz w:val="12"/>
              </w:rPr>
              <w:t>IAM-006</w:t>
            </w:r>
          </w:p>
        </w:tc>
        <w:tc>
          <w:tcPr>
            <w:tcW w:type="dxa" w:w="2590"/>
            <w:vAlign w:val="center"/>
            <w:shd w:fill="FEF3C7"/>
          </w:tcPr>
          <w:p>
            <w:r/>
            <w:r>
              <w:rPr>
                <w:b w:val="0"/>
                <w:sz w:val="12"/>
              </w:rPr>
              <w:t>P1</w:t>
              <w:br/>
              <w:t>VERIFIED_DEFECT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2"/>
              </w:rPr>
              <w:t>RLS залежить від session GUC, який встановлює застосунок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2"/>
              </w:rPr>
              <w:t>PostgreSQL policy context задається set_config з identity від API. Компрометований app role/process може спробувати встановити ширший context.</w:t>
              <w:br/>
              <w:t>Наслідок: RLS захищає від помилки query, але не від app compromise/SQL execution.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2"/>
              </w:rPr>
              <w:t>Винести authorization у signed session context або окремі DB roles; заборонити прямий SQL; перевірити role privileges.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2"/>
              </w:rPr>
              <w:t>App role не може самостійно розширити effective claims навіть через довільний SQL.</w:t>
              <w:br/>
              <w:t>Tools: PostgreSQL RLS tests; pgaudit; signed context</w:t>
            </w:r>
          </w:p>
        </w:tc>
      </w:tr>
      <w:tr>
        <w:tc>
          <w:tcPr>
            <w:tcW w:type="dxa" w:w="2590"/>
            <w:vAlign w:val="center"/>
            <w:shd w:fill="FEF3C7"/>
          </w:tcPr>
          <w:p>
            <w:r/>
            <w:r>
              <w:rPr>
                <w:b/>
                <w:sz w:val="12"/>
              </w:rPr>
              <w:t>IAM-007</w:t>
            </w:r>
          </w:p>
        </w:tc>
        <w:tc>
          <w:tcPr>
            <w:tcW w:type="dxa" w:w="2590"/>
            <w:vAlign w:val="center"/>
            <w:shd w:fill="FEF3C7"/>
          </w:tcPr>
          <w:p>
            <w:r/>
            <w:r>
              <w:rPr>
                <w:b w:val="0"/>
                <w:sz w:val="12"/>
              </w:rPr>
              <w:t>P1</w:t>
              <w:br/>
              <w:t>UNVERIFIED_BLOCKER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2"/>
              </w:rPr>
              <w:t>Немає lifecycle entitlement/offboarding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2"/>
              </w:rPr>
              <w:t>Не надано SCIM/HR source, deprovisioning SLA, periodic access review або stale-account tests.</w:t>
              <w:br/>
              <w:t>Наслідок: Звільнений/переведений користувач зберігає доступ.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2"/>
              </w:rPr>
              <w:t>SCIM/IdP lifecycle, quarterly recertification, emergency revoke.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2"/>
              </w:rPr>
              <w:t>Disable/revoke propagation виміряна та відповідає SLA.</w:t>
              <w:br/>
              <w:t>Tools: SCIM, IdP logs, access review</w:t>
            </w:r>
          </w:p>
        </w:tc>
      </w:tr>
      <w:tr>
        <w:tc>
          <w:tcPr>
            <w:tcW w:type="dxa" w:w="2590"/>
            <w:vAlign w:val="center"/>
            <w:shd w:fill="FEF3C7"/>
          </w:tcPr>
          <w:p>
            <w:r/>
            <w:r>
              <w:rPr>
                <w:b/>
                <w:sz w:val="12"/>
              </w:rPr>
              <w:t>IAM-008</w:t>
            </w:r>
          </w:p>
        </w:tc>
        <w:tc>
          <w:tcPr>
            <w:tcW w:type="dxa" w:w="2590"/>
            <w:vAlign w:val="center"/>
            <w:shd w:fill="FEF3C7"/>
          </w:tcPr>
          <w:p>
            <w:r/>
            <w:r>
              <w:rPr>
                <w:b w:val="0"/>
                <w:sz w:val="12"/>
              </w:rPr>
              <w:t>P1</w:t>
              <w:br/>
              <w:t>UNVERIFIED_BLOCKER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2"/>
              </w:rPr>
              <w:t>Немає PAM/break-glass control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2"/>
              </w:rPr>
              <w:t>Admin роль існує, але немає just-in-time elevation, approval, session recording, emergency credentials.</w:t>
              <w:br/>
              <w:t>Наслідок: Постійний надмірний привілей і невідтворювані адміністративні дії.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2"/>
              </w:rPr>
              <w:t>JIT/PAM, two-person approval, break-glass runbook, immutable session logs.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2"/>
              </w:rPr>
              <w:t>Усі privileged sessions attributable, time-bounded і reviewed.</w:t>
              <w:br/>
              <w:t>Tools: PAM/Vault; SIEM</w:t>
            </w:r>
          </w:p>
        </w:tc>
      </w:tr>
      <w:tr>
        <w:tc>
          <w:tcPr>
            <w:tcW w:type="dxa" w:w="2590"/>
            <w:vAlign w:val="center"/>
            <w:shd w:fill="FECACA"/>
          </w:tcPr>
          <w:p>
            <w:r/>
            <w:r>
              <w:rPr>
                <w:b/>
                <w:sz w:val="12"/>
              </w:rPr>
              <w:t>ING-001</w:t>
            </w:r>
          </w:p>
        </w:tc>
        <w:tc>
          <w:tcPr>
            <w:tcW w:type="dxa" w:w="2590"/>
            <w:vAlign w:val="center"/>
            <w:shd w:fill="FECACA"/>
          </w:tcPr>
          <w:p>
            <w:r/>
            <w:r>
              <w:rPr>
                <w:b w:val="0"/>
                <w:sz w:val="12"/>
              </w:rPr>
              <w:t>P0</w:t>
              <w:br/>
              <w:t>VERIFIED_DEFECT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2"/>
              </w:rPr>
              <w:t>Upload повністю буферизується в RAM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2"/>
              </w:rPr>
              <w:t>_read_upload_limited збирає list[bytes] і b"".join до 50 MB; concurrent ingestions множать memory pressure.</w:t>
              <w:br/>
              <w:t>Наслідок: Memory exhaustion/DoS і подвійне копіювання payload.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2"/>
              </w:rPr>
              <w:t>Stream у quarantine object/file із incremental hash і hard quota; не зберігати повний bytes у RAM.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2"/>
              </w:rPr>
              <w:t>Peak RSS bounded під N concurrent max-size uploads.</w:t>
              <w:br/>
              <w:t>Tools: Streaming multipart; tempfile/object store; load tests</w:t>
            </w:r>
          </w:p>
        </w:tc>
      </w:tr>
      <w:tr>
        <w:tc>
          <w:tcPr>
            <w:tcW w:type="dxa" w:w="2590"/>
            <w:vAlign w:val="center"/>
            <w:shd w:fill="FECACA"/>
          </w:tcPr>
          <w:p>
            <w:r/>
            <w:r>
              <w:rPr>
                <w:b/>
                <w:sz w:val="12"/>
              </w:rPr>
              <w:t>ING-002</w:t>
            </w:r>
          </w:p>
        </w:tc>
        <w:tc>
          <w:tcPr>
            <w:tcW w:type="dxa" w:w="2590"/>
            <w:vAlign w:val="center"/>
            <w:shd w:fill="FECACA"/>
          </w:tcPr>
          <w:p>
            <w:r/>
            <w:r>
              <w:rPr>
                <w:b w:val="0"/>
                <w:sz w:val="12"/>
              </w:rPr>
              <w:t>P0</w:t>
              <w:br/>
              <w:t>VERIFIED_DEFECT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2"/>
              </w:rPr>
              <w:t>OCR/парсинг синхронні в API request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2"/>
              </w:rPr>
              <w:t>Ingestion виконує PdfReader, pdftoppm і tesseract у threadpool до відповіді; немає durable job state.</w:t>
              <w:br/>
              <w:t>Наслідок: Timeout, втрата роботи при restart, starvation API workers.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2"/>
              </w:rPr>
              <w:t>Durable queue/workflow, idempotency key, resumable states, cancellation, retry/dead-letter.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2"/>
              </w:rPr>
              <w:t>Crash/restart test завершує або безпечно повторює job без дублювання.</w:t>
              <w:br/>
              <w:t>Tools: Temporal/Celery/Arq; Postgres job ledger</w:t>
            </w:r>
          </w:p>
        </w:tc>
      </w:tr>
      <w:tr>
        <w:tc>
          <w:tcPr>
            <w:tcW w:type="dxa" w:w="2590"/>
            <w:vAlign w:val="center"/>
            <w:shd w:fill="FECACA"/>
          </w:tcPr>
          <w:p>
            <w:r/>
            <w:r>
              <w:rPr>
                <w:b/>
                <w:sz w:val="12"/>
              </w:rPr>
              <w:t>ING-003</w:t>
            </w:r>
          </w:p>
        </w:tc>
        <w:tc>
          <w:tcPr>
            <w:tcW w:type="dxa" w:w="2590"/>
            <w:vAlign w:val="center"/>
            <w:shd w:fill="FECACA"/>
          </w:tcPr>
          <w:p>
            <w:r/>
            <w:r>
              <w:rPr>
                <w:b w:val="0"/>
                <w:sz w:val="12"/>
              </w:rPr>
              <w:t>P0</w:t>
              <w:br/>
              <w:t>VERIFIED_DEFECT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2"/>
              </w:rPr>
              <w:t>Немає malware scan/CDR до parser execution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2"/>
              </w:rPr>
              <w:t>У pipeline немає AV, YARA, CDR або quarantine decision перед pypdf/poppler/tesseract.</w:t>
              <w:br/>
              <w:t>Наслідок: Шкідливий документ атакує parser/toolchain.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2"/>
              </w:rPr>
              <w:t>Quarantine service: magic sniffing, AV/YARA, CDR, parser sandbox; лише clean artifact далі.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2"/>
              </w:rPr>
              <w:t>EICAR/malformed/polyglot fixtures блокуються до extraction.</w:t>
              <w:br/>
              <w:t>Tools: ClamAV/YARA; CDR; sandboxed worker</w:t>
            </w:r>
          </w:p>
        </w:tc>
      </w:tr>
      <w:tr>
        <w:tc>
          <w:tcPr>
            <w:tcW w:type="dxa" w:w="2590"/>
            <w:vAlign w:val="center"/>
            <w:shd w:fill="FECACA"/>
          </w:tcPr>
          <w:p>
            <w:r/>
            <w:r>
              <w:rPr>
                <w:b/>
                <w:sz w:val="12"/>
              </w:rPr>
              <w:t>ING-004</w:t>
            </w:r>
          </w:p>
        </w:tc>
        <w:tc>
          <w:tcPr>
            <w:tcW w:type="dxa" w:w="2590"/>
            <w:vAlign w:val="center"/>
            <w:shd w:fill="FECACA"/>
          </w:tcPr>
          <w:p>
            <w:r/>
            <w:r>
              <w:rPr>
                <w:b w:val="0"/>
                <w:sz w:val="12"/>
              </w:rPr>
              <w:t>P0</w:t>
              <w:br/>
              <w:t>VERIFIED_DEFECT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2"/>
              </w:rPr>
              <w:t>Untrusted PDF парситься в API trust domain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2"/>
              </w:rPr>
              <w:t>pypdf працює in-process; poppler/tesseract запускаються у тому ж container namespace.</w:t>
              <w:br/>
              <w:t>Наслідок: Parser RCE/DoS отримує доступ до API secrets/DB/network.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2"/>
              </w:rPr>
              <w:t>Винести extraction у disposable no-network sandbox з seccomp/AppArmor, read-only FS, uid, cgroup quotas.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2"/>
              </w:rPr>
              <w:t>Compromise simulation не бачить DB/IdP/S3 credentials і не має egress.</w:t>
              <w:br/>
              <w:t>Tools: gVisor/Firecracker/Kubernetes sandbox; seccomp</w:t>
            </w:r>
          </w:p>
        </w:tc>
      </w:tr>
      <w:tr>
        <w:tc>
          <w:tcPr>
            <w:tcW w:type="dxa" w:w="2590"/>
            <w:vAlign w:val="center"/>
            <w:shd w:fill="FECACA"/>
          </w:tcPr>
          <w:p>
            <w:r/>
            <w:r>
              <w:rPr>
                <w:b/>
                <w:sz w:val="12"/>
              </w:rPr>
              <w:t>ING-005</w:t>
            </w:r>
          </w:p>
        </w:tc>
        <w:tc>
          <w:tcPr>
            <w:tcW w:type="dxa" w:w="2590"/>
            <w:vAlign w:val="center"/>
            <w:shd w:fill="FECACA"/>
          </w:tcPr>
          <w:p>
            <w:r/>
            <w:r>
              <w:rPr>
                <w:b w:val="0"/>
                <w:sz w:val="12"/>
              </w:rPr>
              <w:t>P0</w:t>
              <w:br/>
              <w:t>VERIFIED_DEFECT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2"/>
              </w:rPr>
              <w:t>Aggregate OCR budget фактично не обмежений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2"/>
              </w:rPr>
              <w:t>300 s timeout застосовується pdftoppm і окремо кожному tesseract page; до 500 pages.</w:t>
              <w:br/>
              <w:t>Наслідок: Один документ може зайняти години CPU та блокувати ingestion slots.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2"/>
              </w:rPr>
              <w:t>Global wall-clock/CPU/pixel budget; per-page deadline; max rendered pixels; early abort.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2"/>
              </w:rPr>
              <w:t>Worst-case file завершується в заданий budget і очищає temp artifacts.</w:t>
              <w:br/>
              <w:t>Tools: cgroups; process supervisor; timeout budget tests</w:t>
            </w:r>
          </w:p>
        </w:tc>
      </w:tr>
      <w:tr>
        <w:tc>
          <w:tcPr>
            <w:tcW w:type="dxa" w:w="2590"/>
            <w:vAlign w:val="center"/>
            <w:shd w:fill="FEF3C7"/>
          </w:tcPr>
          <w:p>
            <w:r/>
            <w:r>
              <w:rPr>
                <w:b/>
                <w:sz w:val="12"/>
              </w:rPr>
              <w:t>ING-006</w:t>
            </w:r>
          </w:p>
        </w:tc>
        <w:tc>
          <w:tcPr>
            <w:tcW w:type="dxa" w:w="2590"/>
            <w:vAlign w:val="center"/>
            <w:shd w:fill="FEF3C7"/>
          </w:tcPr>
          <w:p>
            <w:r/>
            <w:r>
              <w:rPr>
                <w:b w:val="0"/>
                <w:sz w:val="12"/>
              </w:rPr>
              <w:t>P1</w:t>
              <w:br/>
              <w:t>VERIFIED_DEFECT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2"/>
              </w:rPr>
              <w:t>File-type validation обмежена extension/MIME/PDF magic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2"/>
              </w:rPr>
              <w:t>Для txt/json/html немає libmagic/content sniffing; PDF перевіряє лише %PDF-.</w:t>
              <w:br/>
              <w:t>Наслідок: Polyglot/mislabeled content проходить до parser.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2"/>
              </w:rPr>
              <w:t>libmagic + parser-specific structural validation; reject ambiguity.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2"/>
              </w:rPr>
              <w:t>Mismatch/polyglot suite fail-closed.</w:t>
              <w:br/>
              <w:t>Tools: python-magic/libmagic; corpus of polyglots</w:t>
            </w:r>
          </w:p>
        </w:tc>
      </w:tr>
      <w:tr>
        <w:tc>
          <w:tcPr>
            <w:tcW w:type="dxa" w:w="2590"/>
            <w:vAlign w:val="center"/>
            <w:shd w:fill="FEF3C7"/>
          </w:tcPr>
          <w:p>
            <w:r/>
            <w:r>
              <w:rPr>
                <w:b/>
                <w:sz w:val="12"/>
              </w:rPr>
              <w:t>ING-007</w:t>
            </w:r>
          </w:p>
        </w:tc>
        <w:tc>
          <w:tcPr>
            <w:tcW w:type="dxa" w:w="2590"/>
            <w:vAlign w:val="center"/>
            <w:shd w:fill="FEF3C7"/>
          </w:tcPr>
          <w:p>
            <w:r/>
            <w:r>
              <w:rPr>
                <w:b w:val="0"/>
                <w:sz w:val="12"/>
              </w:rPr>
              <w:t>P1</w:t>
              <w:br/>
              <w:t>VERIFIED_DEFECT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2"/>
              </w:rPr>
              <w:t>Regex-based HTML stripping не є безпечним parser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2"/>
              </w:rPr>
              <w:t>_strip_html використовує regex і втрачає структуру/може некоректно обробляти malformed HTML.</w:t>
              <w:br/>
              <w:t>Наслідок: Прихований/злитий текст, помилкові цитати, resource abuse.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2"/>
              </w:rPr>
              <w:t>Парсер HTML allowlist, DOM text extraction, limits на depth/nodes.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2"/>
              </w:rPr>
              <w:t>Malformed HTML corpus не змінює смислові межі непередбачувано.</w:t>
              <w:br/>
              <w:t>Tools: lxml/html5lib sandbox; fuzzing</w:t>
            </w:r>
          </w:p>
        </w:tc>
      </w:tr>
      <w:tr>
        <w:tc>
          <w:tcPr>
            <w:tcW w:type="dxa" w:w="2590"/>
            <w:vAlign w:val="center"/>
            <w:shd w:fill="FEF3C7"/>
          </w:tcPr>
          <w:p>
            <w:r/>
            <w:r>
              <w:rPr>
                <w:b/>
                <w:sz w:val="12"/>
              </w:rPr>
              <w:t>ING-008</w:t>
            </w:r>
          </w:p>
        </w:tc>
        <w:tc>
          <w:tcPr>
            <w:tcW w:type="dxa" w:w="2590"/>
            <w:vAlign w:val="center"/>
            <w:shd w:fill="FEF3C7"/>
          </w:tcPr>
          <w:p>
            <w:r/>
            <w:r>
              <w:rPr>
                <w:b w:val="0"/>
                <w:sz w:val="12"/>
              </w:rPr>
              <w:t>P1</w:t>
              <w:br/>
              <w:t>VERIFIED_DEFECT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2"/>
              </w:rPr>
              <w:t>Object store write не атомарний із metadata transaction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2"/>
              </w:rPr>
              <w:t>object_store.put виконується до create_*_bundle; rollback БД залишає orphan object.</w:t>
              <w:br/>
              <w:t>Наслідок: Накопичення неврахованих даних і retention/privacy drift.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2"/>
              </w:rPr>
              <w:t>Staging key + transactional outbox/commit marker + orphan reconciler/GC.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2"/>
              </w:rPr>
              <w:t>Injected DB failure не лишає доступного orphan або GC видаляє його за SLA.</w:t>
              <w:br/>
              <w:t>Tools: Saga/outbox; inventory reconciliation</w:t>
            </w:r>
          </w:p>
        </w:tc>
      </w:tr>
      <w:tr>
        <w:tc>
          <w:tcPr>
            <w:tcW w:type="dxa" w:w="2590"/>
            <w:vAlign w:val="center"/>
            <w:shd w:fill="FEF3C7"/>
          </w:tcPr>
          <w:p>
            <w:r/>
            <w:r>
              <w:rPr>
                <w:b/>
                <w:sz w:val="12"/>
              </w:rPr>
              <w:t>ING-009</w:t>
            </w:r>
          </w:p>
        </w:tc>
        <w:tc>
          <w:tcPr>
            <w:tcW w:type="dxa" w:w="2590"/>
            <w:vAlign w:val="center"/>
            <w:shd w:fill="FEF3C7"/>
          </w:tcPr>
          <w:p>
            <w:r/>
            <w:r>
              <w:rPr>
                <w:b w:val="0"/>
                <w:sz w:val="12"/>
              </w:rPr>
              <w:t>P1</w:t>
              <w:br/>
              <w:t>VERIFIED_DEFECT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2"/>
              </w:rPr>
              <w:t>Немає OCR/layout quality model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2"/>
              </w:rPr>
              <w:t>Зберігається текст і page, але немає confidence, bounding boxes, table/list structure, reading order quality.</w:t>
              <w:br/>
              <w:t>Наслідок: Цитата може бути формально привʼязана до хибного OCR.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2"/>
              </w:rPr>
              <w:t>Layout-aware extraction, OCR confidence, low-confidence quarantine, visual review UI.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2"/>
              </w:rPr>
              <w:t>CER/WER/table extraction виміряні по stratified corpus; low confidence не auto-approve.</w:t>
              <w:br/>
              <w:t>Tools: Document AI/layoutparser; OCR benchmarks</w:t>
            </w:r>
          </w:p>
        </w:tc>
      </w:tr>
      <w:tr>
        <w:tc>
          <w:tcPr>
            <w:tcW w:type="dxa" w:w="2590"/>
            <w:vAlign w:val="center"/>
            <w:shd w:fill="FEF3C7"/>
          </w:tcPr>
          <w:p>
            <w:r/>
            <w:r>
              <w:rPr>
                <w:b/>
                <w:sz w:val="12"/>
              </w:rPr>
              <w:t>ING-010</w:t>
            </w:r>
          </w:p>
        </w:tc>
        <w:tc>
          <w:tcPr>
            <w:tcW w:type="dxa" w:w="2590"/>
            <w:vAlign w:val="center"/>
            <w:shd w:fill="FEF3C7"/>
          </w:tcPr>
          <w:p>
            <w:r/>
            <w:r>
              <w:rPr>
                <w:b w:val="0"/>
                <w:sz w:val="12"/>
              </w:rPr>
              <w:t>P1</w:t>
              <w:br/>
              <w:t>VERIFIED_DEFECT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2"/>
              </w:rPr>
              <w:t>Автентичність джерела не перевіряється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2"/>
              </w:rPr>
              <w:t>source_uri/issuer — metadata; немає digital signature, official registry reconciliation, TLS capture або trusted timestamp.</w:t>
              <w:br/>
              <w:t>Наслідок: Hash доводить лише отримані байти, не офіційність документа.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2"/>
              </w:rPr>
              <w:t>Source connectors з domain allowlist, signature verification, publication ID reconciliation.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2"/>
              </w:rPr>
              <w:t>Authority status виникає лише після криптографічної/реєстрової перевірки або human attestation.</w:t>
              <w:br/>
              <w:t>Tools: PKI/PAdES; registry API; timestamp service</w:t>
            </w:r>
          </w:p>
        </w:tc>
      </w:tr>
      <w:tr>
        <w:tc>
          <w:tcPr>
            <w:tcW w:type="dxa" w:w="2590"/>
            <w:vAlign w:val="center"/>
            <w:shd w:fill="FEF3C7"/>
          </w:tcPr>
          <w:p>
            <w:r/>
            <w:r>
              <w:rPr>
                <w:b/>
                <w:sz w:val="12"/>
              </w:rPr>
              <w:t>ING-011</w:t>
            </w:r>
          </w:p>
        </w:tc>
        <w:tc>
          <w:tcPr>
            <w:tcW w:type="dxa" w:w="2590"/>
            <w:vAlign w:val="center"/>
            <w:shd w:fill="FEF3C7"/>
          </w:tcPr>
          <w:p>
            <w:r/>
            <w:r>
              <w:rPr>
                <w:b w:val="0"/>
                <w:sz w:val="12"/>
              </w:rPr>
              <w:t>P1</w:t>
              <w:br/>
              <w:t>VERIFIED_DEFECT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2"/>
              </w:rPr>
              <w:t>Deduplication лише exact SHA-256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2"/>
              </w:rPr>
              <w:t>OCR/reformat/scan copies одного документа мають різні hashes.</w:t>
              <w:br/>
              <w:t>Наслідок: Конфліктні дублікати, перекіс retrieval, зайва review-робота.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2"/>
              </w:rPr>
              <w:t>Near-duplicate detection: simhash/minhash/layout/OCR fingerprint; canonical merge workflow.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2"/>
              </w:rPr>
              <w:t>Known duplicate families обʼєднуються з precision/recall gate.</w:t>
              <w:br/>
              <w:t>Tools: datasketch; perceptual hash</w:t>
            </w:r>
          </w:p>
        </w:tc>
      </w:tr>
      <w:tr>
        <w:tc>
          <w:tcPr>
            <w:tcW w:type="dxa" w:w="2590"/>
            <w:vAlign w:val="center"/>
            <w:shd w:fill="FEF3C7"/>
          </w:tcPr>
          <w:p>
            <w:r/>
            <w:r>
              <w:rPr>
                <w:b/>
                <w:sz w:val="12"/>
              </w:rPr>
              <w:t>ING-012</w:t>
            </w:r>
          </w:p>
        </w:tc>
        <w:tc>
          <w:tcPr>
            <w:tcW w:type="dxa" w:w="2590"/>
            <w:vAlign w:val="center"/>
            <w:shd w:fill="FEF3C7"/>
          </w:tcPr>
          <w:p>
            <w:r/>
            <w:r>
              <w:rPr>
                <w:b w:val="0"/>
                <w:sz w:val="12"/>
              </w:rPr>
              <w:t>P1</w:t>
              <w:br/>
              <w:t>UNVERIFIED_BLOCKER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2"/>
              </w:rPr>
              <w:t>Немає corpus-scale ingestion recovery drill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2"/>
              </w:rPr>
              <w:t>Немає доказу повторного імпорту тисяч файлів, resume, checkpoints, quarantine backlog і throughput.</w:t>
              <w:br/>
              <w:t>Наслідок: Масова міграція може зависнути або дати частковий корпус.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2"/>
              </w:rPr>
              <w:t>Run full-scale replay with injected failures and deterministic reconciliation.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2"/>
              </w:rPr>
              <w:t>100% source manifest reconciled; no missing/duplicate versions.</w:t>
              <w:br/>
              <w:t>Tools: Workflow engine; fault injection; load generator</w:t>
            </w:r>
          </w:p>
        </w:tc>
      </w:tr>
      <w:tr>
        <w:tc>
          <w:tcPr>
            <w:tcW w:type="dxa" w:w="2590"/>
            <w:vAlign w:val="center"/>
            <w:shd w:fill="FECACA"/>
          </w:tcPr>
          <w:p>
            <w:r/>
            <w:r>
              <w:rPr>
                <w:b/>
                <w:sz w:val="12"/>
              </w:rPr>
              <w:t>RAG-001</w:t>
            </w:r>
          </w:p>
        </w:tc>
        <w:tc>
          <w:tcPr>
            <w:tcW w:type="dxa" w:w="2590"/>
            <w:vAlign w:val="center"/>
            <w:shd w:fill="FECACA"/>
          </w:tcPr>
          <w:p>
            <w:r/>
            <w:r>
              <w:rPr>
                <w:b w:val="0"/>
                <w:sz w:val="12"/>
              </w:rPr>
              <w:t>P0</w:t>
              <w:br/>
              <w:t>VERIFIED_DEFECT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2"/>
              </w:rPr>
              <w:t>Evaluation dataset є synthetic fixture, не production evidence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2"/>
              </w:rPr>
              <w:t>EVAL_REPORT: 30/30, calibration_status=UNVALIDATED_TEST_FIXTURE.</w:t>
              <w:br/>
              <w:t>Наслідок: Високий pass rate не прогнозує реальну точність на українському корпусі.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2"/>
              </w:rPr>
              <w:t>Створити frozen stratified gold set із реальних документів і adversarial holdout.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2"/>
              </w:rPr>
              <w:t>Blind holdout, human adjudication, versioned dataset, confidence intervals.</w:t>
              <w:br/>
              <w:t>Tools: Annotation platform; HELM-style scenario matrix; RAGChecker/ALCE metrics</w:t>
            </w:r>
          </w:p>
        </w:tc>
      </w:tr>
      <w:tr>
        <w:tc>
          <w:tcPr>
            <w:tcW w:type="dxa" w:w="2590"/>
            <w:vAlign w:val="center"/>
            <w:shd w:fill="FECACA"/>
          </w:tcPr>
          <w:p>
            <w:r/>
            <w:r>
              <w:rPr>
                <w:b/>
                <w:sz w:val="12"/>
              </w:rPr>
              <w:t>RAG-002</w:t>
            </w:r>
          </w:p>
        </w:tc>
        <w:tc>
          <w:tcPr>
            <w:tcW w:type="dxa" w:w="2590"/>
            <w:vAlign w:val="center"/>
            <w:shd w:fill="FECACA"/>
          </w:tcPr>
          <w:p>
            <w:r/>
            <w:r>
              <w:rPr>
                <w:b w:val="0"/>
                <w:sz w:val="12"/>
              </w:rPr>
              <w:t>P0</w:t>
              <w:br/>
              <w:t>VERIFIED_DEFECT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2"/>
              </w:rPr>
              <w:t>Calibration profile не криптографічно звʼязаний з фактичним dataset artifact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2"/>
              </w:rPr>
              <w:t>Profile містить dataset_sha256, але Settings.load не звіряє hash з конкретним dataset file і не перевіряє signature/approver.</w:t>
              <w:br/>
              <w:t>Наслідок: Можна подати profile із вигаданими метриками/хешем.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2"/>
              </w:rPr>
              <w:t>Signed calibration bundle: dataset, labels, code digest, metrics, profile, approvers.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2"/>
              </w:rPr>
              <w:t>Runtime перевіряє signed bundle та точний dataset/code digest перед calibrated mode.</w:t>
              <w:br/>
              <w:t>Tools: in-toto/SLSA attestation; cosign; reproducible eval</w:t>
            </w:r>
          </w:p>
        </w:tc>
      </w:tr>
      <w:tr>
        <w:tc>
          <w:tcPr>
            <w:tcW w:type="dxa" w:w="2590"/>
            <w:vAlign w:val="center"/>
            <w:shd w:fill="FECACA"/>
          </w:tcPr>
          <w:p>
            <w:r/>
            <w:r>
              <w:rPr>
                <w:b/>
                <w:sz w:val="12"/>
              </w:rPr>
              <w:t>RAG-003</w:t>
            </w:r>
          </w:p>
        </w:tc>
        <w:tc>
          <w:tcPr>
            <w:tcW w:type="dxa" w:w="2590"/>
            <w:vAlign w:val="center"/>
            <w:shd w:fill="FECACA"/>
          </w:tcPr>
          <w:p>
            <w:r/>
            <w:r>
              <w:rPr>
                <w:b w:val="0"/>
                <w:sz w:val="12"/>
              </w:rPr>
              <w:t>P0</w:t>
              <w:br/>
              <w:t>UNVERIFIED_BLOCKER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2"/>
              </w:rPr>
              <w:t>Немає human gold standard та inter-annotator agreement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2"/>
              </w:rPr>
              <w:t>В release немає domain experts, adjudication protocol, Cohen/Fleiss kappa або disagreement set.</w:t>
              <w:br/>
              <w:t>Наслідок: Невідомо, чи ground truth взагалі стабільний і предметно правильний.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2"/>
              </w:rPr>
              <w:t>Подвійна незалежна розмітка, adjudication, reviewer qualifications, ambiguity labels.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2"/>
              </w:rPr>
              <w:t>IAA threshold predefined; ambiguous cases excluded/separately scored.</w:t>
              <w:br/>
              <w:t>Tools: Label Studio/Argilla; statistical analysis</w:t>
            </w:r>
          </w:p>
        </w:tc>
      </w:tr>
      <w:tr>
        <w:tc>
          <w:tcPr>
            <w:tcW w:type="dxa" w:w="2590"/>
            <w:vAlign w:val="center"/>
            <w:shd w:fill="FEF3C7"/>
          </w:tcPr>
          <w:p>
            <w:r/>
            <w:r>
              <w:rPr>
                <w:b/>
                <w:sz w:val="12"/>
              </w:rPr>
              <w:t>RAG-004</w:t>
            </w:r>
          </w:p>
        </w:tc>
        <w:tc>
          <w:tcPr>
            <w:tcW w:type="dxa" w:w="2590"/>
            <w:vAlign w:val="center"/>
            <w:shd w:fill="FEF3C7"/>
          </w:tcPr>
          <w:p>
            <w:r/>
            <w:r>
              <w:rPr>
                <w:b w:val="0"/>
                <w:sz w:val="12"/>
              </w:rPr>
              <w:t>P1</w:t>
              <w:br/>
              <w:t>VERIFIED_DEFECT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2"/>
              </w:rPr>
              <w:t>Evidence support вимірюється token overlap, не entailment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2"/>
              </w:rPr>
              <w:t>sentence_candidates/query_coverage та support score не доводять, що citation логічно підтримує claim.</w:t>
              <w:br/>
              <w:t>Наслідок: Правдоподібна, але не підтверджена відповідь проходить gate.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2"/>
              </w:rPr>
              <w:t>Claim decomposition + NLI/attribution verifier + human spot checks; contradiction state.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2"/>
              </w:rPr>
              <w:t>Citation precision/completeness і entailment measured per claim, not query token overlap.</w:t>
              <w:br/>
              <w:t>Tools: NLI model/local verifier; ALCE; attribution benchmark</w:t>
            </w:r>
          </w:p>
        </w:tc>
      </w:tr>
      <w:tr>
        <w:tc>
          <w:tcPr>
            <w:tcW w:type="dxa" w:w="2590"/>
            <w:vAlign w:val="center"/>
            <w:shd w:fill="FEF3C7"/>
          </w:tcPr>
          <w:p>
            <w:r/>
            <w:r>
              <w:rPr>
                <w:b/>
                <w:sz w:val="12"/>
              </w:rPr>
              <w:t>RAG-005</w:t>
            </w:r>
          </w:p>
        </w:tc>
        <w:tc>
          <w:tcPr>
            <w:tcW w:type="dxa" w:w="2590"/>
            <w:vAlign w:val="center"/>
            <w:shd w:fill="FEF3C7"/>
          </w:tcPr>
          <w:p>
            <w:r/>
            <w:r>
              <w:rPr>
                <w:b w:val="0"/>
                <w:sz w:val="12"/>
              </w:rPr>
              <w:t>P1</w:t>
              <w:br/>
              <w:t>VERIFIED_DEFECT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2"/>
              </w:rPr>
              <w:t>Немає contradiction resolution між джерелами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2"/>
              </w:rPr>
              <w:t>Pipeline ранжує фрагменти, але не виявляє взаємно суперечливі чинні норми/редакції.</w:t>
              <w:br/>
              <w:t>Наслідок: Система обирає одну відповідь при невирішеному конфлікті.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2"/>
              </w:rPr>
              <w:t>Conflict graph, issuer/jurisdiction precedence, explicit conflict abstention.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2"/>
              </w:rPr>
              <w:t>Known conflict cases повертають conflict status і всі релевантні sources.</w:t>
              <w:br/>
              <w:t>Tools: NLI contradiction; rule engine; temporal graph</w:t>
            </w:r>
          </w:p>
        </w:tc>
      </w:tr>
      <w:tr>
        <w:tc>
          <w:tcPr>
            <w:tcW w:type="dxa" w:w="2590"/>
            <w:vAlign w:val="center"/>
            <w:shd w:fill="FEF3C7"/>
          </w:tcPr>
          <w:p>
            <w:r/>
            <w:r>
              <w:rPr>
                <w:b/>
                <w:sz w:val="12"/>
              </w:rPr>
              <w:t>RAG-006</w:t>
            </w:r>
          </w:p>
        </w:tc>
        <w:tc>
          <w:tcPr>
            <w:tcW w:type="dxa" w:w="2590"/>
            <w:vAlign w:val="center"/>
            <w:shd w:fill="FEF3C7"/>
          </w:tcPr>
          <w:p>
            <w:r/>
            <w:r>
              <w:rPr>
                <w:b w:val="0"/>
                <w:sz w:val="12"/>
              </w:rPr>
              <w:t>P1</w:t>
              <w:br/>
              <w:t>VERIFIED_DEFECT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2"/>
              </w:rPr>
              <w:t>Citation completeness метрика не відповідає claim coverage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2"/>
              </w:rPr>
              <w:t>evidence_coverage формується з query token coverage; не рахує всі factual claims.</w:t>
              <w:br/>
              <w:t>Наслідок: Відповідь може мати citation, але частина тверджень лишається без доказу.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2"/>
              </w:rPr>
              <w:t>Виділяти atomic claims і вимагати support для кожного; окремо correctness/completeness.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2"/>
              </w:rPr>
              <w:t>100% emitted claims мають verified supporting spans або answer abstains.</w:t>
              <w:br/>
              <w:t>Tools: ALCE/RAGChecker-style metrics</w:t>
            </w:r>
          </w:p>
        </w:tc>
      </w:tr>
      <w:tr>
        <w:tc>
          <w:tcPr>
            <w:tcW w:type="dxa" w:w="2590"/>
            <w:vAlign w:val="center"/>
            <w:shd w:fill="FEF3C7"/>
          </w:tcPr>
          <w:p>
            <w:r/>
            <w:r>
              <w:rPr>
                <w:b/>
                <w:sz w:val="12"/>
              </w:rPr>
              <w:t>RAG-007</w:t>
            </w:r>
          </w:p>
        </w:tc>
        <w:tc>
          <w:tcPr>
            <w:tcW w:type="dxa" w:w="2590"/>
            <w:vAlign w:val="center"/>
            <w:shd w:fill="FEF3C7"/>
          </w:tcPr>
          <w:p>
            <w:r/>
            <w:r>
              <w:rPr>
                <w:b w:val="0"/>
                <w:sz w:val="12"/>
              </w:rPr>
              <w:t>P1</w:t>
              <w:br/>
              <w:t>VERIFIED_DEFECT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2"/>
              </w:rPr>
              <w:t>Authority priors є неперевіреними константами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2"/>
              </w:rPr>
              <w:t>OFFICIAL_UA=1.0, allied=.92, manufacturer=.78 тощо без empirical provenance.</w:t>
              <w:br/>
              <w:t>Наслідок: Скалярний prior може переважити релевантність і контекстну правову силу.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2"/>
              </w:rPr>
              <w:t>Контекстна authority policy: document type, issuer competence, jurisdiction, date, task.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2"/>
              </w:rPr>
              <w:t>Ablation і domain validation доводять користь; priors versioned and approved.</w:t>
              <w:br/>
              <w:t>Tools: Policy rules + calibration/ablation</w:t>
            </w:r>
          </w:p>
        </w:tc>
      </w:tr>
      <w:tr>
        <w:tc>
          <w:tcPr>
            <w:tcW w:type="dxa" w:w="2590"/>
            <w:vAlign w:val="center"/>
            <w:shd w:fill="FEF3C7"/>
          </w:tcPr>
          <w:p>
            <w:r/>
            <w:r>
              <w:rPr>
                <w:b/>
                <w:sz w:val="12"/>
              </w:rPr>
              <w:t>RAG-008</w:t>
            </w:r>
          </w:p>
        </w:tc>
        <w:tc>
          <w:tcPr>
            <w:tcW w:type="dxa" w:w="2590"/>
            <w:vAlign w:val="center"/>
            <w:shd w:fill="FEF3C7"/>
          </w:tcPr>
          <w:p>
            <w:r/>
            <w:r>
              <w:rPr>
                <w:b w:val="0"/>
                <w:sz w:val="12"/>
              </w:rPr>
              <w:t>P1</w:t>
              <w:br/>
              <w:t>VERIFIED_DEFECT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2"/>
              </w:rPr>
              <w:t>Temporal score вимірює наявність metadata, не temporal relevance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2"/>
              </w:rPr>
              <w:t>_temporal_specificity=1.0 якщо effective_from існує, 0.6 для publication date.</w:t>
              <w:br/>
              <w:t>Наслідок: Старий документ отримує такий самий temporal bonus, як актуальний.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2"/>
              </w:rPr>
              <w:t>Temporal distance/applicability features; interval algebra; supersession graph.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2"/>
              </w:rPr>
              <w:t>As-of queries правильно ранжують/відсікають historical/current versions.</w:t>
              <w:br/>
              <w:t>Tools: Bitemporal DB tests; temporal benchmark</w:t>
            </w:r>
          </w:p>
        </w:tc>
      </w:tr>
      <w:tr>
        <w:tc>
          <w:tcPr>
            <w:tcW w:type="dxa" w:w="2590"/>
            <w:vAlign w:val="center"/>
            <w:shd w:fill="FEF3C7"/>
          </w:tcPr>
          <w:p>
            <w:r/>
            <w:r>
              <w:rPr>
                <w:b/>
                <w:sz w:val="12"/>
              </w:rPr>
              <w:t>RAG-009</w:t>
            </w:r>
          </w:p>
        </w:tc>
        <w:tc>
          <w:tcPr>
            <w:tcW w:type="dxa" w:w="2590"/>
            <w:vAlign w:val="center"/>
            <w:shd w:fill="FEF3C7"/>
          </w:tcPr>
          <w:p>
            <w:r/>
            <w:r>
              <w:rPr>
                <w:b w:val="0"/>
                <w:sz w:val="12"/>
              </w:rPr>
              <w:t>P1</w:t>
              <w:br/>
              <w:t>VERIFIED_DEFECT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2"/>
              </w:rPr>
              <w:t>Risk classifier є regex heuristic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2"/>
              </w:rPr>
              <w:t>Query risk визначається невеликим набором pattern rules.</w:t>
              <w:br/>
              <w:t>Наслідок: Перефразування обходить stricter thresholds; false positives блокують корисні запити.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2"/>
              </w:rPr>
              <w:t>Train/evaluate transparent risk classifier або rule DSL з broad test corpus; fail-closed unknown.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2"/>
              </w:rPr>
              <w:t>Per-class precision/recall + worst-group metrics на blind set.</w:t>
              <w:br/>
              <w:t>Tools: Property/adversarial tests; confusion matrix</w:t>
            </w:r>
          </w:p>
        </w:tc>
      </w:tr>
      <w:tr>
        <w:tc>
          <w:tcPr>
            <w:tcW w:type="dxa" w:w="2590"/>
            <w:vAlign w:val="center"/>
            <w:shd w:fill="FEF3C7"/>
          </w:tcPr>
          <w:p>
            <w:r/>
            <w:r>
              <w:rPr>
                <w:b/>
                <w:sz w:val="12"/>
              </w:rPr>
              <w:t>RAG-010</w:t>
            </w:r>
          </w:p>
        </w:tc>
        <w:tc>
          <w:tcPr>
            <w:tcW w:type="dxa" w:w="2590"/>
            <w:vAlign w:val="center"/>
            <w:shd w:fill="FEF3C7"/>
          </w:tcPr>
          <w:p>
            <w:r/>
            <w:r>
              <w:rPr>
                <w:b w:val="0"/>
                <w:sz w:val="12"/>
              </w:rPr>
              <w:t>P1</w:t>
              <w:br/>
              <w:t>VERIFIED_DEFECT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2"/>
              </w:rPr>
              <w:t>Prompt/control injection detector має лише пʼять regex patterns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2"/>
              </w:rPr>
              <w:t>contains_control_injection не покриває obfuscation, Unicode, multilingual, indirect instructions.</w:t>
              <w:br/>
              <w:t>Наслідок: Poisoned text може бути процитований/оброблений як evidence.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2"/>
              </w:rPr>
              <w:t>Treat corpus as data structurally; instruction isolation; detector ensemble; poisoning metadata.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2"/>
              </w:rPr>
              <w:t>Adversarial corpus suite із direct/indirect/obfuscated injection має defined outcomes.</w:t>
              <w:br/>
              <w:t>Tools: MITRE ATLAS cases; Unicode fuzzing; document taint labels</w:t>
            </w:r>
          </w:p>
        </w:tc>
      </w:tr>
      <w:tr>
        <w:tc>
          <w:tcPr>
            <w:tcW w:type="dxa" w:w="2590"/>
            <w:vAlign w:val="center"/>
            <w:shd w:fill="FEF3C7"/>
          </w:tcPr>
          <w:p>
            <w:r/>
            <w:r>
              <w:rPr>
                <w:b/>
                <w:sz w:val="12"/>
              </w:rPr>
              <w:t>RAG-011</w:t>
            </w:r>
          </w:p>
        </w:tc>
        <w:tc>
          <w:tcPr>
            <w:tcW w:type="dxa" w:w="2590"/>
            <w:vAlign w:val="center"/>
            <w:shd w:fill="FEF3C7"/>
          </w:tcPr>
          <w:p>
            <w:r/>
            <w:r>
              <w:rPr>
                <w:b w:val="0"/>
                <w:sz w:val="12"/>
              </w:rPr>
              <w:t>P1</w:t>
              <w:br/>
              <w:t>VERIFIED_DEFECT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2"/>
              </w:rPr>
              <w:t>Sentence segmentation непридатна для складних нормативних документів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2"/>
              </w:rPr>
              <w:t>Regex [^.!?\n]+ не зберігає списки, таблиці, abbreviations, article/subclause hierarchy.</w:t>
              <w:br/>
              <w:t>Наслідок: Citation offsets і atomic claims можуть бути семантично неправильні.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2"/>
              </w:rPr>
              <w:t>Structure-aware parser: headings, clauses, bullets, tables, references; immutable offsets.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2"/>
              </w:rPr>
              <w:t>Gold structural extraction benchmark PASS per document class.</w:t>
              <w:br/>
              <w:t>Tools: PDF layout parser; Ukrainian sentence tokenizer</w:t>
            </w:r>
          </w:p>
        </w:tc>
      </w:tr>
      <w:tr>
        <w:tc>
          <w:tcPr>
            <w:tcW w:type="dxa" w:w="2590"/>
            <w:vAlign w:val="center"/>
            <w:shd w:fill="FEF3C7"/>
          </w:tcPr>
          <w:p>
            <w:r/>
            <w:r>
              <w:rPr>
                <w:b/>
                <w:sz w:val="12"/>
              </w:rPr>
              <w:t>RAG-012</w:t>
            </w:r>
          </w:p>
        </w:tc>
        <w:tc>
          <w:tcPr>
            <w:tcW w:type="dxa" w:w="2590"/>
            <w:vAlign w:val="center"/>
            <w:shd w:fill="FEF3C7"/>
          </w:tcPr>
          <w:p>
            <w:r/>
            <w:r>
              <w:rPr>
                <w:b w:val="0"/>
                <w:sz w:val="12"/>
              </w:rPr>
              <w:t>P1</w:t>
              <w:br/>
              <w:t>VERIFIED_DEFECT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2"/>
              </w:rPr>
              <w:t>Lexical retrieval не має української морфології та domain analysis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2"/>
              </w:rPr>
              <w:t>Tokenizer лише casefold/regex/малий stoplist; немає lemmatization, synonyms, abbreviations.</w:t>
              <w:br/>
              <w:t>Наслідок: Recall падає через відмінки, військові скорочення, варіанти написання.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2"/>
              </w:rPr>
              <w:t>Ukrainian analyzer, controlled vocabulary, acronym expansion, query rewriting with audit.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2"/>
              </w:rPr>
              <w:t>Recall@20 та nDCG measured by query family, including morphology/acronyms.</w:t>
              <w:br/>
              <w:t>Tools: Stanza/UDPipe; domain thesaurus; BEIR-style evaluation</w:t>
            </w:r>
          </w:p>
        </w:tc>
      </w:tr>
      <w:tr>
        <w:tc>
          <w:tcPr>
            <w:tcW w:type="dxa" w:w="2590"/>
            <w:vAlign w:val="center"/>
            <w:shd w:fill="FEF3C7"/>
          </w:tcPr>
          <w:p>
            <w:r/>
            <w:r>
              <w:rPr>
                <w:b/>
                <w:sz w:val="12"/>
              </w:rPr>
              <w:t>RAG-013</w:t>
            </w:r>
          </w:p>
        </w:tc>
        <w:tc>
          <w:tcPr>
            <w:tcW w:type="dxa" w:w="2590"/>
            <w:vAlign w:val="center"/>
            <w:shd w:fill="FEF3C7"/>
          </w:tcPr>
          <w:p>
            <w:r/>
            <w:r>
              <w:rPr>
                <w:b w:val="0"/>
                <w:sz w:val="12"/>
              </w:rPr>
              <w:t>P1</w:t>
              <w:br/>
              <w:t>UNVERIFIED_BLOCKER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2"/>
              </w:rPr>
              <w:t>Немає тестів таблиць, чисел, одиниць і формул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2"/>
              </w:rPr>
              <w:t>Eval fixtures переважно plain text; відсутні table-cell provenance і numeric consistency.</w:t>
              <w:br/>
              <w:t>Наслідок: Небезпечні помилки в дозах, строках, координатах, кількостях.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2"/>
              </w:rPr>
              <w:t>Table extraction, unit normalization, numeric entailment, exact-cell citation.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2"/>
              </w:rPr>
              <w:t>Numeric/table benchmark має zero critical unit/sign errors.</w:t>
              <w:br/>
              <w:t>Tools: Camelot/Docling/layout tools; unit tests</w:t>
            </w:r>
          </w:p>
        </w:tc>
      </w:tr>
      <w:tr>
        <w:tc>
          <w:tcPr>
            <w:tcW w:type="dxa" w:w="2590"/>
            <w:vAlign w:val="center"/>
            <w:shd w:fill="FEF3C7"/>
          </w:tcPr>
          <w:p>
            <w:r/>
            <w:r>
              <w:rPr>
                <w:b/>
                <w:sz w:val="12"/>
              </w:rPr>
              <w:t>RAG-014</w:t>
            </w:r>
          </w:p>
        </w:tc>
        <w:tc>
          <w:tcPr>
            <w:tcW w:type="dxa" w:w="2590"/>
            <w:vAlign w:val="center"/>
            <w:shd w:fill="FEF3C7"/>
          </w:tcPr>
          <w:p>
            <w:r/>
            <w:r>
              <w:rPr>
                <w:b w:val="0"/>
                <w:sz w:val="12"/>
              </w:rPr>
              <w:t>P1</w:t>
              <w:br/>
              <w:t>UNVERIFIED_BLOCKER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2"/>
              </w:rPr>
              <w:t>Scale evidence не репрезентує production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2"/>
              </w:rPr>
              <w:t>SCALE_REPORT: 5 000 synthetic spans, SQLite FTS5, 80 iterations, one target query, no concurrency/network.</w:t>
              <w:br/>
              <w:t>Наслідок: Невідомі p95/p99, saturation, recall і cost на реальному corpus/Postgres.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2"/>
              </w:rPr>
              <w:t>Benchmark real corpus, concurrent mixed workload, cold/warm cache, failure cases.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2"/>
              </w:rPr>
              <w:t>SLO envelope with p50/p95/p99, throughput, recall, resource/cost curves.</w:t>
              <w:br/>
              <w:t>Tools: k6/Locust; pg_stat_statements; OpenTelemetry</w:t>
            </w:r>
          </w:p>
        </w:tc>
      </w:tr>
      <w:tr>
        <w:tc>
          <w:tcPr>
            <w:tcW w:type="dxa" w:w="2590"/>
            <w:vAlign w:val="center"/>
            <w:shd w:fill="FEF3C7"/>
          </w:tcPr>
          <w:p>
            <w:r/>
            <w:r>
              <w:rPr>
                <w:b/>
                <w:sz w:val="12"/>
              </w:rPr>
              <w:t>RAG-015</w:t>
            </w:r>
          </w:p>
        </w:tc>
        <w:tc>
          <w:tcPr>
            <w:tcW w:type="dxa" w:w="2590"/>
            <w:vAlign w:val="center"/>
            <w:shd w:fill="FEF3C7"/>
          </w:tcPr>
          <w:p>
            <w:r/>
            <w:r>
              <w:rPr>
                <w:b w:val="0"/>
                <w:sz w:val="12"/>
              </w:rPr>
              <w:t>P1</w:t>
              <w:br/>
              <w:t>CONDITIONAL_RISK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2"/>
              </w:rPr>
              <w:t>Embedding integration може створити data egress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2"/>
              </w:rPr>
              <w:t>HttpEmbeddingProvider надсилає query/span text зовнішньому endpoint; data-class policy не enforced у provider interface.</w:t>
              <w:br/>
              <w:t>Наслідок: Restricted content залишає trust boundary.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2"/>
              </w:rPr>
              <w:t>Per-class provider policy, local models for restricted tiers, egress proxy/DLP, contracts/retention.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2"/>
              </w:rPr>
              <w:t>Restricted test corpus ніколи не викликає external endpoint; network evidence confirms.</w:t>
              <w:br/>
              <w:t>Tools: DLP; egress gateway; local embedding service</w:t>
            </w:r>
          </w:p>
        </w:tc>
      </w:tr>
      <w:tr>
        <w:tc>
          <w:tcPr>
            <w:tcW w:type="dxa" w:w="2590"/>
            <w:vAlign w:val="center"/>
            <w:shd w:fill="FEF3C7"/>
          </w:tcPr>
          <w:p>
            <w:r/>
            <w:r>
              <w:rPr>
                <w:b/>
                <w:sz w:val="12"/>
              </w:rPr>
              <w:t>RAG-016</w:t>
            </w:r>
          </w:p>
        </w:tc>
        <w:tc>
          <w:tcPr>
            <w:tcW w:type="dxa" w:w="2590"/>
            <w:vAlign w:val="center"/>
            <w:shd w:fill="FEF3C7"/>
          </w:tcPr>
          <w:p>
            <w:r/>
            <w:r>
              <w:rPr>
                <w:b w:val="0"/>
                <w:sz w:val="12"/>
              </w:rPr>
              <w:t>P1</w:t>
              <w:br/>
              <w:t>UNVERIFIED_BLOCKER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2"/>
              </w:rPr>
              <w:t>Немає доказу synchronization/model migration embeddings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2"/>
              </w:rPr>
              <w:t>Є upsert/search, але немає доведеного durable pipeline для backfill, stale vectors, dual-index migration й rollback.</w:t>
              <w:br/>
              <w:t>Наслідок: Semantic retrieval використовує неповний або змішаний index.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2"/>
              </w:rPr>
              <w:t>Embedding job ledger, text_hash/model version reconciliation, blue-green index migration.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2"/>
              </w:rPr>
              <w:t>100% approved spans have correct model/text hash before semantic weight activation.</w:t>
              <w:br/>
              <w:t>Tools: Queue; pgvector inventory; consistency checker</w:t>
            </w:r>
          </w:p>
        </w:tc>
      </w:tr>
      <w:tr>
        <w:tc>
          <w:tcPr>
            <w:tcW w:type="dxa" w:w="2590"/>
            <w:vAlign w:val="center"/>
            <w:shd w:fill="FEF3C7"/>
          </w:tcPr>
          <w:p>
            <w:r/>
            <w:r>
              <w:rPr>
                <w:b/>
                <w:sz w:val="12"/>
              </w:rPr>
              <w:t>RAG-017</w:t>
            </w:r>
          </w:p>
        </w:tc>
        <w:tc>
          <w:tcPr>
            <w:tcW w:type="dxa" w:w="2590"/>
            <w:vAlign w:val="center"/>
            <w:shd w:fill="FEF3C7"/>
          </w:tcPr>
          <w:p>
            <w:r/>
            <w:r>
              <w:rPr>
                <w:b w:val="0"/>
                <w:sz w:val="12"/>
              </w:rPr>
              <w:t>P1</w:t>
              <w:br/>
              <w:t>UNVERIFIED_BLOCKER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2"/>
              </w:rPr>
              <w:t>Немає drift/online quality monitoring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2"/>
              </w:rPr>
              <w:t>Відсутні production labels, distribution shift, query slice dashboards, alerting on abstention/recall proxies.</w:t>
              <w:br/>
              <w:t>Наслідок: Якість деградує непомітно після corpus/model/query changes.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2"/>
              </w:rPr>
              <w:t>Shadow evaluation, sampled human review, drift metrics, rollback triggers.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2"/>
              </w:rPr>
              <w:t>Defined drift thresholds cause automatic freeze/rollback.</w:t>
              <w:br/>
              <w:t>Tools: Evidently/custom metrics; review queue</w:t>
            </w:r>
          </w:p>
        </w:tc>
      </w:tr>
      <w:tr>
        <w:tc>
          <w:tcPr>
            <w:tcW w:type="dxa" w:w="2590"/>
            <w:vAlign w:val="center"/>
            <w:shd w:fill="FEF3C7"/>
          </w:tcPr>
          <w:p>
            <w:r/>
            <w:r>
              <w:rPr>
                <w:b/>
                <w:sz w:val="12"/>
              </w:rPr>
              <w:t>RAG-018</w:t>
            </w:r>
          </w:p>
        </w:tc>
        <w:tc>
          <w:tcPr>
            <w:tcW w:type="dxa" w:w="2590"/>
            <w:vAlign w:val="center"/>
            <w:shd w:fill="FEF3C7"/>
          </w:tcPr>
          <w:p>
            <w:r/>
            <w:r>
              <w:rPr>
                <w:b w:val="0"/>
                <w:sz w:val="12"/>
              </w:rPr>
              <w:t>P1</w:t>
              <w:br/>
              <w:t>UNVERIFIED_BLOCKER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2"/>
              </w:rPr>
              <w:t>Немає захисту від corpus/RAG poisoning як процесу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2"/>
              </w:rPr>
              <w:t>Є окремі injection fixtures, але немає source anomaly detection, reputation/authority compromise scenario, poisoned update drill.</w:t>
              <w:br/>
              <w:t>Наслідок: Авторитетно оформлений шкідливий документ впливає на відповіді.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2"/>
              </w:rPr>
              <w:t>Source provenance, anomaly detection, multi-review, canary corpus release, rollback.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2"/>
              </w:rPr>
              <w:t>Poisoned-source exercise detected before general release.</w:t>
              <w:br/>
              <w:t>Tools: MITRE ATLAS; content diff; signed releases</w:t>
            </w:r>
          </w:p>
        </w:tc>
      </w:tr>
      <w:tr>
        <w:tc>
          <w:tcPr>
            <w:tcW w:type="dxa" w:w="2590"/>
            <w:vAlign w:val="center"/>
            <w:shd w:fill="E2E8F0"/>
          </w:tcPr>
          <w:p>
            <w:r/>
            <w:r>
              <w:rPr>
                <w:b/>
                <w:sz w:val="12"/>
              </w:rPr>
              <w:t>RAG-019</w:t>
            </w:r>
          </w:p>
        </w:tc>
        <w:tc>
          <w:tcPr>
            <w:tcW w:type="dxa" w:w="2590"/>
            <w:vAlign w:val="center"/>
            <w:shd w:fill="E2E8F0"/>
          </w:tcPr>
          <w:p>
            <w:r/>
            <w:r>
              <w:rPr>
                <w:b w:val="0"/>
                <w:sz w:val="12"/>
              </w:rPr>
              <w:t>P2</w:t>
              <w:br/>
              <w:t>VERIFIED_DEFECT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2"/>
              </w:rPr>
              <w:t>Score не є каліброваною ймовірністю, але UI подає його як метрику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2"/>
              </w:rPr>
              <w:t>Convex utility bounded [0,1] не має probabilistic interpretation.</w:t>
              <w:br/>
              <w:t>Наслідок: Користувач може сприймати 0.8 як 80% істини.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2"/>
              </w:rPr>
              <w:t>Rename to ranking utility; show calibrated risk/coverage separately; uncertainty UX.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2"/>
              </w:rPr>
              <w:t>UI/docs clearly distinguish utility, evidence coverage, error bound.</w:t>
              <w:br/>
              <w:t>Tools: Calibration plots; UX research</w:t>
            </w:r>
          </w:p>
        </w:tc>
      </w:tr>
      <w:tr>
        <w:tc>
          <w:tcPr>
            <w:tcW w:type="dxa" w:w="2590"/>
            <w:vAlign w:val="center"/>
            <w:shd w:fill="E2E8F0"/>
          </w:tcPr>
          <w:p>
            <w:r/>
            <w:r>
              <w:rPr>
                <w:b/>
                <w:sz w:val="12"/>
              </w:rPr>
              <w:t>RAG-020</w:t>
            </w:r>
          </w:p>
        </w:tc>
        <w:tc>
          <w:tcPr>
            <w:tcW w:type="dxa" w:w="2590"/>
            <w:vAlign w:val="center"/>
            <w:shd w:fill="E2E8F0"/>
          </w:tcPr>
          <w:p>
            <w:r/>
            <w:r>
              <w:rPr>
                <w:b w:val="0"/>
                <w:sz w:val="12"/>
              </w:rPr>
              <w:t>P2</w:t>
              <w:br/>
              <w:t>VERIFIED_DEFECT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2"/>
              </w:rPr>
              <w:t>Малі мінімальні вибірки не гарантують domain coverage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2"/>
              </w:rPr>
              <w:t>minimum 100 ranking queries/200 accepted samples без stratification.</w:t>
              <w:br/>
              <w:t>Наслідок: Aggregate metric маскує провал рідкісних критичних сценаріїв.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2"/>
              </w:rPr>
              <w:t>Stratified sample-size plan per domain/risk; bootstrap confidence intervals; preregistered gates.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2"/>
              </w:rPr>
              <w:t>Each critical stratum meets minimum N and upper error bound.</w:t>
              <w:br/>
              <w:t>Tools: Power analysis; bootstrap</w:t>
            </w:r>
          </w:p>
        </w:tc>
      </w:tr>
      <w:tr>
        <w:tc>
          <w:tcPr>
            <w:tcW w:type="dxa" w:w="2590"/>
            <w:vAlign w:val="center"/>
            <w:shd w:fill="FECACA"/>
          </w:tcPr>
          <w:p>
            <w:r/>
            <w:r>
              <w:rPr>
                <w:b/>
                <w:sz w:val="12"/>
              </w:rPr>
              <w:t>INF-001</w:t>
            </w:r>
          </w:p>
        </w:tc>
        <w:tc>
          <w:tcPr>
            <w:tcW w:type="dxa" w:w="2590"/>
            <w:vAlign w:val="center"/>
            <w:shd w:fill="FECACA"/>
          </w:tcPr>
          <w:p>
            <w:r/>
            <w:r>
              <w:rPr>
                <w:b w:val="0"/>
                <w:sz w:val="12"/>
              </w:rPr>
              <w:t>P0</w:t>
              <w:br/>
              <w:t>UNVERIFIED_BLOCKER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2"/>
              </w:rPr>
              <w:t>Docker/Compose runtime не був фактично виконаний у середовищі аудиту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2"/>
              </w:rPr>
              <w:t>Release report explicitly marks container execution as external GitLab gate.</w:t>
              <w:br/>
              <w:t>Наслідок: Compose може не піднятися або інтеграції можуть бути невірно wired.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2"/>
              </w:rPr>
              <w:t>Запустити clean host deployment, smoke/E2E, restart/upgrade/downgrade, network tests.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2"/>
              </w:rPr>
              <w:t>Full stack starts from zero and passes E2E under non-root roles.</w:t>
              <w:br/>
              <w:t>Tools: Docker/Podman; Testcontainers; GitLab runner</w:t>
            </w:r>
          </w:p>
        </w:tc>
      </w:tr>
      <w:tr>
        <w:tc>
          <w:tcPr>
            <w:tcW w:type="dxa" w:w="2590"/>
            <w:vAlign w:val="center"/>
            <w:shd w:fill="FECACA"/>
          </w:tcPr>
          <w:p>
            <w:r/>
            <w:r>
              <w:rPr>
                <w:b/>
                <w:sz w:val="12"/>
              </w:rPr>
              <w:t>INF-002</w:t>
            </w:r>
          </w:p>
        </w:tc>
        <w:tc>
          <w:tcPr>
            <w:tcW w:type="dxa" w:w="2590"/>
            <w:vAlign w:val="center"/>
            <w:shd w:fill="FECACA"/>
          </w:tcPr>
          <w:p>
            <w:r/>
            <w:r>
              <w:rPr>
                <w:b w:val="0"/>
                <w:sz w:val="12"/>
              </w:rPr>
              <w:t>P0</w:t>
              <w:br/>
              <w:t>VERIFIED_DEFECT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2"/>
              </w:rPr>
              <w:t>docker-compose.yml є local topology, не production deployment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2"/>
              </w:rPr>
              <w:t>environment=local, auth=dev, HTTP MinIO/OTLP, localhost port; single instances.</w:t>
              <w:br/>
              <w:t>Наслідок: Неприпустимо використовувати manifest як production.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2"/>
              </w:rPr>
              <w:t>Створити окремі staging/prod IaC modules; видалити implicit promotion local compose.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2"/>
              </w:rPr>
              <w:t>Production config passes policy-as-code and has no dev settings/plain HTTP.</w:t>
              <w:br/>
              <w:t>Tools: Terraform/Pulumi; Helm/Kubernetes або hardened VMs</w:t>
            </w:r>
          </w:p>
        </w:tc>
      </w:tr>
      <w:tr>
        <w:tc>
          <w:tcPr>
            <w:tcW w:type="dxa" w:w="2590"/>
            <w:vAlign w:val="center"/>
            <w:shd w:fill="FECACA"/>
          </w:tcPr>
          <w:p>
            <w:r/>
            <w:r>
              <w:rPr>
                <w:b/>
                <w:sz w:val="12"/>
              </w:rPr>
              <w:t>INF-003</w:t>
            </w:r>
          </w:p>
        </w:tc>
        <w:tc>
          <w:tcPr>
            <w:tcW w:type="dxa" w:w="2590"/>
            <w:vAlign w:val="center"/>
            <w:shd w:fill="FECACA"/>
          </w:tcPr>
          <w:p>
            <w:r/>
            <w:r>
              <w:rPr>
                <w:b w:val="0"/>
                <w:sz w:val="12"/>
              </w:rPr>
              <w:t>P0</w:t>
              <w:br/>
              <w:t>UNVERIFIED_BLOCKER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2"/>
              </w:rPr>
              <w:t>Немає production TLS ingress і service identity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2"/>
              </w:rPr>
              <w:t>Nginx слухає HTTP 8080; внутрішні S3/OTLP HTTP у local compose; production ingress manifest відсутній.</w:t>
              <w:br/>
              <w:t>Наслідок: MITM/credential exposure при неправильній мережевій межі.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2"/>
              </w:rPr>
              <w:t>TLS 1.2/1.3 ingress, mTLS/service mesh або equivalent, certificate rotation.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2"/>
              </w:rPr>
              <w:t>All external and sensitive internal paths cryptographically authenticated.</w:t>
              <w:br/>
              <w:t>Tools: cert-manager/Envoy/Nginx; TLS scanners</w:t>
            </w:r>
          </w:p>
        </w:tc>
      </w:tr>
      <w:tr>
        <w:tc>
          <w:tcPr>
            <w:tcW w:type="dxa" w:w="2590"/>
            <w:vAlign w:val="center"/>
            <w:shd w:fill="FECACA"/>
          </w:tcPr>
          <w:p>
            <w:r/>
            <w:r>
              <w:rPr>
                <w:b/>
                <w:sz w:val="12"/>
              </w:rPr>
              <w:t>INF-004</w:t>
            </w:r>
          </w:p>
        </w:tc>
        <w:tc>
          <w:tcPr>
            <w:tcW w:type="dxa" w:w="2590"/>
            <w:vAlign w:val="center"/>
            <w:shd w:fill="FECACA"/>
          </w:tcPr>
          <w:p>
            <w:r/>
            <w:r>
              <w:rPr>
                <w:b w:val="0"/>
                <w:sz w:val="12"/>
              </w:rPr>
              <w:t>P0</w:t>
              <w:br/>
              <w:t>UNVERIFIED_BLOCKER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2"/>
              </w:rPr>
              <w:t>Немає HA/failover/PITR topology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2"/>
              </w:rPr>
              <w:t>Один PostgreSQL, MinIO, API, web; немає replica/failover/WAL archive/multi-zone proof.</w:t>
              <w:br/>
              <w:t>Наслідок: Single point of failure та втрата даних.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2"/>
              </w:rPr>
              <w:t>Define availability class; HA Postgres, object replication, redundant API, PITR.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2"/>
              </w:rPr>
              <w:t>Failover drill meets defined RTO/RPO with no authorization bypass.</w:t>
              <w:br/>
              <w:t>Tools: Patroni/managed Postgres; object replication; chaos test</w:t>
            </w:r>
          </w:p>
        </w:tc>
      </w:tr>
      <w:tr>
        <w:tc>
          <w:tcPr>
            <w:tcW w:type="dxa" w:w="2590"/>
            <w:vAlign w:val="center"/>
            <w:shd w:fill="FECACA"/>
          </w:tcPr>
          <w:p>
            <w:r/>
            <w:r>
              <w:rPr>
                <w:b/>
                <w:sz w:val="12"/>
              </w:rPr>
              <w:t>INF-005</w:t>
            </w:r>
          </w:p>
        </w:tc>
        <w:tc>
          <w:tcPr>
            <w:tcW w:type="dxa" w:w="2590"/>
            <w:vAlign w:val="center"/>
            <w:shd w:fill="FECACA"/>
          </w:tcPr>
          <w:p>
            <w:r/>
            <w:r>
              <w:rPr>
                <w:b w:val="0"/>
                <w:sz w:val="12"/>
              </w:rPr>
              <w:t>P0</w:t>
              <w:br/>
              <w:t>UNVERIFIED_BLOCKER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2"/>
              </w:rPr>
              <w:t>Backup/restore не доведено на live production-like PostgreSQL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2"/>
              </w:rPr>
              <w:t>Локально тестуються crypto/fake binaries; live job існує в CI, але не виконаний у цьому аудиті.</w:t>
              <w:br/>
              <w:t>Наслідок: Backup може бути невідновним у реальному середовищі.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2"/>
              </w:rPr>
              <w:t>Quarterly live restore to isolated environment, data validation, RLS/auth tests, timed RTO/RPO.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2"/>
              </w:rPr>
              <w:t>Independent restore evidence with measured RTO/RPO and checksum reconciliation.</w:t>
              <w:br/>
              <w:t>Tools: pg_dump/pg_restore or physical backup; restore automation</w:t>
            </w:r>
          </w:p>
        </w:tc>
      </w:tr>
      <w:tr>
        <w:tc>
          <w:tcPr>
            <w:tcW w:type="dxa" w:w="2590"/>
            <w:vAlign w:val="center"/>
            <w:shd w:fill="FECACA"/>
          </w:tcPr>
          <w:p>
            <w:r/>
            <w:r>
              <w:rPr>
                <w:b/>
                <w:sz w:val="12"/>
              </w:rPr>
              <w:t>INF-006</w:t>
            </w:r>
          </w:p>
        </w:tc>
        <w:tc>
          <w:tcPr>
            <w:tcW w:type="dxa" w:w="2590"/>
            <w:vAlign w:val="center"/>
            <w:shd w:fill="FECACA"/>
          </w:tcPr>
          <w:p>
            <w:r/>
            <w:r>
              <w:rPr>
                <w:b w:val="0"/>
                <w:sz w:val="12"/>
              </w:rPr>
              <w:t>P0</w:t>
              <w:br/>
              <w:t>UNVERIFIED_BLOCKER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2"/>
              </w:rPr>
              <w:t>Немає production secret manager/KMS/HSM і rotation evidence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2"/>
              </w:rPr>
              <w:t>Local secrets — files; audit/backup keys in app runtime; rotation protocol не доведений.</w:t>
              <w:br/>
              <w:t>Наслідок: Компрометація host/app відкриває keys і audit forgery/decryption.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2"/>
              </w:rPr>
              <w:t>Vault/KMS/HSM, workload identity, envelope encryption, rotation/revocation drills.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2"/>
              </w:rPr>
              <w:t>No long-lived static secrets in images/files; rotation without downtime tested.</w:t>
              <w:br/>
              <w:t>Tools: HashiCorp Vault/cloud KMS/HSM</w:t>
            </w:r>
          </w:p>
        </w:tc>
      </w:tr>
      <w:tr>
        <w:tc>
          <w:tcPr>
            <w:tcW w:type="dxa" w:w="2590"/>
            <w:vAlign w:val="center"/>
            <w:shd w:fill="FEF3C7"/>
          </w:tcPr>
          <w:p>
            <w:r/>
            <w:r>
              <w:rPr>
                <w:b/>
                <w:sz w:val="12"/>
              </w:rPr>
              <w:t>INF-007</w:t>
            </w:r>
          </w:p>
        </w:tc>
        <w:tc>
          <w:tcPr>
            <w:tcW w:type="dxa" w:w="2590"/>
            <w:vAlign w:val="center"/>
            <w:shd w:fill="FEF3C7"/>
          </w:tcPr>
          <w:p>
            <w:r/>
            <w:r>
              <w:rPr>
                <w:b w:val="0"/>
                <w:sz w:val="12"/>
              </w:rPr>
              <w:t>P1</w:t>
              <w:br/>
              <w:t>VERIFIED_DEFECT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2"/>
              </w:rPr>
              <w:t>API має загальний egress без destination allowlist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2"/>
              </w:rPr>
              <w:t>Compose egress network дає API зовнішній вихід; немає proxy/policy by hostname/IP/data class.</w:t>
              <w:br/>
              <w:t>Наслідок: SSRF або compromised process exfiltrates corpus/secrets.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2"/>
              </w:rPr>
              <w:t>Default-deny egress gateway; allowlist OIDC/S3/anchor/embedding; DNS/TLS pinning where appropriate.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2"/>
              </w:rPr>
              <w:t>Unexpected destinations unreachable; egress logs attributable.</w:t>
              <w:br/>
              <w:t>Tools: NetworkPolicy/eBPF/proxy; SSRF tests</w:t>
            </w:r>
          </w:p>
        </w:tc>
      </w:tr>
      <w:tr>
        <w:tc>
          <w:tcPr>
            <w:tcW w:type="dxa" w:w="2590"/>
            <w:vAlign w:val="center"/>
            <w:shd w:fill="FEF3C7"/>
          </w:tcPr>
          <w:p>
            <w:r/>
            <w:r>
              <w:rPr>
                <w:b/>
                <w:sz w:val="12"/>
              </w:rPr>
              <w:t>INF-008</w:t>
            </w:r>
          </w:p>
        </w:tc>
        <w:tc>
          <w:tcPr>
            <w:tcW w:type="dxa" w:w="2590"/>
            <w:vAlign w:val="center"/>
            <w:shd w:fill="FEF3C7"/>
          </w:tcPr>
          <w:p>
            <w:r/>
            <w:r>
              <w:rPr>
                <w:b w:val="0"/>
                <w:sz w:val="12"/>
              </w:rPr>
              <w:t>P1</w:t>
              <w:br/>
              <w:t>UNVERIFIED_BLOCKER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2"/>
              </w:rPr>
              <w:t>Resource limits не калібровані capacity plan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2"/>
              </w:rPr>
              <w:t>Compose CPU/memory/pids values є static; немає навантажувального provenance.</w:t>
              <w:br/>
              <w:t>Наслідок: OOM/throttling або зайве резервування.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2"/>
              </w:rPr>
              <w:t>Load/capacity model by workload; autoscaling/admission budgets; saturation alerts.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2"/>
              </w:rPr>
              <w:t>Limits derived from measured envelope and documented headroom.</w:t>
              <w:br/>
              <w:t>Tools: k6/Locust; cAdvisor; pg metrics</w:t>
            </w:r>
          </w:p>
        </w:tc>
      </w:tr>
      <w:tr>
        <w:tc>
          <w:tcPr>
            <w:tcW w:type="dxa" w:w="2590"/>
            <w:vAlign w:val="center"/>
            <w:shd w:fill="FEF3C7"/>
          </w:tcPr>
          <w:p>
            <w:r/>
            <w:r>
              <w:rPr>
                <w:b/>
                <w:sz w:val="12"/>
              </w:rPr>
              <w:t>INF-009</w:t>
            </w:r>
          </w:p>
        </w:tc>
        <w:tc>
          <w:tcPr>
            <w:tcW w:type="dxa" w:w="2590"/>
            <w:vAlign w:val="center"/>
            <w:shd w:fill="FEF3C7"/>
          </w:tcPr>
          <w:p>
            <w:r/>
            <w:r>
              <w:rPr>
                <w:b w:val="0"/>
                <w:sz w:val="12"/>
              </w:rPr>
              <w:t>P1</w:t>
              <w:br/>
              <w:t>VERIFIED_DEFECT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2"/>
              </w:rPr>
              <w:t>OTel collector healthcheck перевіряє config, не serving path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2"/>
              </w:rPr>
              <w:t>Healthcheck запускає `otelcol validate`; не доводить, що receiver/exporter працює.</w:t>
              <w:br/>
              <w:t>Наслідок: Telemetry silently unavailable while container healthy.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2"/>
              </w:rPr>
              <w:t>Use health_check extension endpoint + synthetic trace/metric canary.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2"/>
              </w:rPr>
              <w:t>Dropped exporter/receiver causes readiness/alert according to policy.</w:t>
              <w:br/>
              <w:t>Tools: OpenTelemetry Collector healthcheck; synthetic probe</w:t>
            </w:r>
          </w:p>
        </w:tc>
      </w:tr>
      <w:tr>
        <w:tc>
          <w:tcPr>
            <w:tcW w:type="dxa" w:w="2590"/>
            <w:vAlign w:val="center"/>
            <w:shd w:fill="FEF3C7"/>
          </w:tcPr>
          <w:p>
            <w:r/>
            <w:r>
              <w:rPr>
                <w:b/>
                <w:sz w:val="12"/>
              </w:rPr>
              <w:t>INF-010</w:t>
            </w:r>
          </w:p>
        </w:tc>
        <w:tc>
          <w:tcPr>
            <w:tcW w:type="dxa" w:w="2590"/>
            <w:vAlign w:val="center"/>
            <w:shd w:fill="FEF3C7"/>
          </w:tcPr>
          <w:p>
            <w:r/>
            <w:r>
              <w:rPr>
                <w:b w:val="0"/>
                <w:sz w:val="12"/>
              </w:rPr>
              <w:t>P1</w:t>
              <w:br/>
              <w:t>VERIFIED_DEFECT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2"/>
              </w:rPr>
              <w:t>Local audit anchor не є незалежним trust domain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2"/>
              </w:rPr>
              <w:t>Compose file anchor volume керується тим самим host/operator, що API/DB.</w:t>
              <w:br/>
              <w:t>Наслідок: Host compromise може змінити ledger і anchor.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2"/>
              </w:rPr>
              <w:t>Remote append-only witness in separate account/org; asymmetric signatures/trusted timestamp.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2"/>
              </w:rPr>
              <w:t>Single host/admin compromise cannot rewrite accepted history.</w:t>
              <w:br/>
              <w:t>Tools: Transparency log/Rekor-like service; HSM signing</w:t>
            </w:r>
          </w:p>
        </w:tc>
      </w:tr>
      <w:tr>
        <w:tc>
          <w:tcPr>
            <w:tcW w:type="dxa" w:w="2590"/>
            <w:vAlign w:val="center"/>
            <w:shd w:fill="FEF3C7"/>
          </w:tcPr>
          <w:p>
            <w:r/>
            <w:r>
              <w:rPr>
                <w:b/>
                <w:sz w:val="12"/>
              </w:rPr>
              <w:t>INF-011</w:t>
            </w:r>
          </w:p>
        </w:tc>
        <w:tc>
          <w:tcPr>
            <w:tcW w:type="dxa" w:w="2590"/>
            <w:vAlign w:val="center"/>
            <w:shd w:fill="FEF3C7"/>
          </w:tcPr>
          <w:p>
            <w:r/>
            <w:r>
              <w:rPr>
                <w:b w:val="0"/>
                <w:sz w:val="12"/>
              </w:rPr>
              <w:t>P1</w:t>
              <w:br/>
              <w:t>UNVERIFIED_BLOCKER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2"/>
              </w:rPr>
              <w:t>Немає deployment rollback/canary/schema compatibility proof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2"/>
              </w:rPr>
              <w:t>CI build/package є, але нема staged rollout, backward-compatible migrations, rollback under live traffic.</w:t>
              <w:br/>
              <w:t>Наслідок: Нова версія може зробити DB/clients незворотно несумісними.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2"/>
              </w:rPr>
              <w:t>Expand-contract migrations, canary, automated rollback, compatibility tests.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2"/>
              </w:rPr>
              <w:t>N-1/N compatibility and rollback drill PASS.</w:t>
              <w:br/>
              <w:t>Tools: Argo Rollouts/GitLab environments; contract tests</w:t>
            </w:r>
          </w:p>
        </w:tc>
      </w:tr>
      <w:tr>
        <w:tc>
          <w:tcPr>
            <w:tcW w:type="dxa" w:w="2590"/>
            <w:vAlign w:val="center"/>
            <w:shd w:fill="FEF3C7"/>
          </w:tcPr>
          <w:p>
            <w:r/>
            <w:r>
              <w:rPr>
                <w:b/>
                <w:sz w:val="12"/>
              </w:rPr>
              <w:t>INF-012</w:t>
            </w:r>
          </w:p>
        </w:tc>
        <w:tc>
          <w:tcPr>
            <w:tcW w:type="dxa" w:w="2590"/>
            <w:vAlign w:val="center"/>
            <w:shd w:fill="FEF3C7"/>
          </w:tcPr>
          <w:p>
            <w:r/>
            <w:r>
              <w:rPr>
                <w:b w:val="0"/>
                <w:sz w:val="12"/>
              </w:rPr>
              <w:t>P1</w:t>
              <w:br/>
              <w:t>UNVERIFIED_BLOCKER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2"/>
              </w:rPr>
              <w:t>Немає offsite/immutable backup schedule and retention execution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2"/>
              </w:rPr>
              <w:t>Scripts/manifest є; scheduler, remote immutable target, retention/deletion monitoring не надані.</w:t>
              <w:br/>
              <w:t>Наслідок: Ransomware/operator error знищує primary і backup.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2"/>
              </w:rPr>
              <w:t>3-2-1 backups, object lock, isolated credentials, restore cadence.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2"/>
              </w:rPr>
              <w:t>Backup age/immutability monitored; restore sampled automatically.</w:t>
              <w:br/>
              <w:t>Tools: Backup scheduler; WORM storage</w:t>
            </w:r>
          </w:p>
        </w:tc>
      </w:tr>
      <w:tr>
        <w:tc>
          <w:tcPr>
            <w:tcW w:type="dxa" w:w="2590"/>
            <w:vAlign w:val="center"/>
            <w:shd w:fill="FECACA"/>
          </w:tcPr>
          <w:p>
            <w:r/>
            <w:r>
              <w:rPr>
                <w:b/>
                <w:sz w:val="12"/>
              </w:rPr>
              <w:t>SRE-001</w:t>
            </w:r>
          </w:p>
        </w:tc>
        <w:tc>
          <w:tcPr>
            <w:tcW w:type="dxa" w:w="2590"/>
            <w:vAlign w:val="center"/>
            <w:shd w:fill="FECACA"/>
          </w:tcPr>
          <w:p>
            <w:r/>
            <w:r>
              <w:rPr>
                <w:b w:val="0"/>
                <w:sz w:val="12"/>
              </w:rPr>
              <w:t>P0</w:t>
              <w:br/>
              <w:t>UNVERIFIED_BLOCKER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2"/>
              </w:rPr>
              <w:t>Немає SLO/SLI/error-budget contract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2"/>
              </w:rPr>
              <w:t>Немає визначених availability, latency, freshness, ingestion durability, answer quality SLO.</w:t>
              <w:br/>
              <w:t>Наслідок: Неможливо обʼєктивно вирішити launch або regression.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2"/>
              </w:rPr>
              <w:t>Define user journeys, SLIs, SLOs, error budget, alert policy.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2"/>
              </w:rPr>
              <w:t>Approved SLO document and burn-rate alerts validated.</w:t>
              <w:br/>
              <w:t>Tools: Google SRE methods; Prometheus/OpenTelemetry</w:t>
            </w:r>
          </w:p>
        </w:tc>
      </w:tr>
      <w:tr>
        <w:tc>
          <w:tcPr>
            <w:tcW w:type="dxa" w:w="2590"/>
            <w:vAlign w:val="center"/>
            <w:shd w:fill="FECACA"/>
          </w:tcPr>
          <w:p>
            <w:r/>
            <w:r>
              <w:rPr>
                <w:b/>
                <w:sz w:val="12"/>
              </w:rPr>
              <w:t>SRE-002</w:t>
            </w:r>
          </w:p>
        </w:tc>
        <w:tc>
          <w:tcPr>
            <w:tcW w:type="dxa" w:w="2590"/>
            <w:vAlign w:val="center"/>
            <w:shd w:fill="FECACA"/>
          </w:tcPr>
          <w:p>
            <w:r/>
            <w:r>
              <w:rPr>
                <w:b w:val="0"/>
                <w:sz w:val="12"/>
              </w:rPr>
              <w:t>P0</w:t>
              <w:br/>
              <w:t>UNVERIFIED_BLOCKER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2"/>
              </w:rPr>
              <w:t>Немає on-call ownership та incident exercises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2"/>
              </w:rPr>
              <w:t>Runbooks є, але немає roster, escalation, paging, game-day evidence, postmortems.</w:t>
              <w:br/>
              <w:t>Наслідок: Інцидент не буде вчасно виявлений/локалізований.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2"/>
              </w:rPr>
              <w:t>On-call model, severity matrix, paging, tabletop + technical game days.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2"/>
              </w:rPr>
              <w:t>Timed exercises meet detection/containment/recovery targets.</w:t>
              <w:br/>
              <w:t>Tools: PagerDuty/Opsgenie equivalent; incident tooling</w:t>
            </w:r>
          </w:p>
        </w:tc>
      </w:tr>
      <w:tr>
        <w:tc>
          <w:tcPr>
            <w:tcW w:type="dxa" w:w="2590"/>
            <w:vAlign w:val="center"/>
            <w:shd w:fill="FEF3C7"/>
          </w:tcPr>
          <w:p>
            <w:r/>
            <w:r>
              <w:rPr>
                <w:b/>
                <w:sz w:val="12"/>
              </w:rPr>
              <w:t>SRE-003</w:t>
            </w:r>
          </w:p>
        </w:tc>
        <w:tc>
          <w:tcPr>
            <w:tcW w:type="dxa" w:w="2590"/>
            <w:vAlign w:val="center"/>
            <w:shd w:fill="FEF3C7"/>
          </w:tcPr>
          <w:p>
            <w:r/>
            <w:r>
              <w:rPr>
                <w:b w:val="0"/>
                <w:sz w:val="12"/>
              </w:rPr>
              <w:t>P1</w:t>
              <w:br/>
              <w:t>VERIFIED_DEFECT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2"/>
              </w:rPr>
              <w:t>Observability не має durable backend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2"/>
              </w:rPr>
              <w:t>OTel collector config у local topology фактично debug-oriented; нема metrics/logs/traces storage, dashboards, retention.</w:t>
              <w:br/>
              <w:t>Наслідок: Немає історичного аналізу, alerting і forensic evidence.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2"/>
              </w:rPr>
              <w:t>Deploy metrics/traces/logs backend, RED/USE dashboards, retention and access controls.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2"/>
              </w:rPr>
              <w:t>Synthetic failures visible end-to-end and page correct owner.</w:t>
              <w:br/>
              <w:t>Tools: Prometheus/Grafana/Loki/Tempo або managed stack</w:t>
            </w:r>
          </w:p>
        </w:tc>
      </w:tr>
      <w:tr>
        <w:tc>
          <w:tcPr>
            <w:tcW w:type="dxa" w:w="2590"/>
            <w:vAlign w:val="center"/>
            <w:shd w:fill="FEF3C7"/>
          </w:tcPr>
          <w:p>
            <w:r/>
            <w:r>
              <w:rPr>
                <w:b/>
                <w:sz w:val="12"/>
              </w:rPr>
              <w:t>SRE-004</w:t>
            </w:r>
          </w:p>
        </w:tc>
        <w:tc>
          <w:tcPr>
            <w:tcW w:type="dxa" w:w="2590"/>
            <w:vAlign w:val="center"/>
            <w:shd w:fill="FEF3C7"/>
          </w:tcPr>
          <w:p>
            <w:r/>
            <w:r>
              <w:rPr>
                <w:b w:val="0"/>
                <w:sz w:val="12"/>
              </w:rPr>
              <w:t>P1</w:t>
              <w:br/>
              <w:t>UNVERIFIED_BLOCKER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2"/>
              </w:rPr>
              <w:t>Немає chaos/failure-injection matrix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2"/>
              </w:rPr>
              <w:t>Не доведені outages DB/S3/IdP/anchor/embedding/network/clock/disk-full.</w:t>
              <w:br/>
              <w:t>Наслідок: Невідомі cascading failures і ambiguous transaction outcomes.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2"/>
              </w:rPr>
              <w:t>Fault injection per dependency, partial failures, latency, stale cache, clock skew.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2"/>
              </w:rPr>
              <w:t>Every dependency has defined degraded/fail-closed behavior and recovery evidence.</w:t>
              <w:br/>
              <w:t>Tools: Toxiproxy/Chaos Mesh; pytest integration</w:t>
            </w:r>
          </w:p>
        </w:tc>
      </w:tr>
      <w:tr>
        <w:tc>
          <w:tcPr>
            <w:tcW w:type="dxa" w:w="2590"/>
            <w:vAlign w:val="center"/>
            <w:shd w:fill="FEF3C7"/>
          </w:tcPr>
          <w:p>
            <w:r/>
            <w:r>
              <w:rPr>
                <w:b/>
                <w:sz w:val="12"/>
              </w:rPr>
              <w:t>SRE-005</w:t>
            </w:r>
          </w:p>
        </w:tc>
        <w:tc>
          <w:tcPr>
            <w:tcW w:type="dxa" w:w="2590"/>
            <w:vAlign w:val="center"/>
            <w:shd w:fill="FEF3C7"/>
          </w:tcPr>
          <w:p>
            <w:r/>
            <w:r>
              <w:rPr>
                <w:b w:val="0"/>
                <w:sz w:val="12"/>
              </w:rPr>
              <w:t>P1</w:t>
              <w:br/>
              <w:t>UNVERIFIED_BLOCKER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2"/>
              </w:rPr>
              <w:t>Немає production load/concurrency endurance test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2"/>
              </w:rPr>
              <w:t>Local scale probe single query/SQLite; немає soak, ingestion+query mixed load, connection-pool saturation.</w:t>
              <w:br/>
              <w:t>Наслідок: Race, leaks, queue collapse, p99 spikes зʼявляться лише в експлуатації.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2"/>
              </w:rPr>
              <w:t>Mixed workload load/soak/spike tests; saturation and backpressure validation.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2"/>
              </w:rPr>
              <w:t>Meet SLO under target and overload sheds load without leakage/corruption.</w:t>
              <w:br/>
              <w:t>Tools: k6/Locust; pgbench; profiling</w:t>
            </w:r>
          </w:p>
        </w:tc>
      </w:tr>
      <w:tr>
        <w:tc>
          <w:tcPr>
            <w:tcW w:type="dxa" w:w="2590"/>
            <w:vAlign w:val="center"/>
            <w:shd w:fill="FEF3C7"/>
          </w:tcPr>
          <w:p>
            <w:r/>
            <w:r>
              <w:rPr>
                <w:b/>
                <w:sz w:val="12"/>
              </w:rPr>
              <w:t>SRE-006</w:t>
            </w:r>
          </w:p>
        </w:tc>
        <w:tc>
          <w:tcPr>
            <w:tcW w:type="dxa" w:w="2590"/>
            <w:vAlign w:val="center"/>
            <w:shd w:fill="FEF3C7"/>
          </w:tcPr>
          <w:p>
            <w:r/>
            <w:r>
              <w:rPr>
                <w:b w:val="0"/>
                <w:sz w:val="12"/>
              </w:rPr>
              <w:t>P1</w:t>
              <w:br/>
              <w:t>CONDITIONAL_RISK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2"/>
              </w:rPr>
              <w:t>Readiness має невизначену degraded-mode policy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2"/>
              </w:rPr>
              <w:t>Critical dependency failure може зробити instance unready; немає формальної read-only/lexical-only policy by risk class.</w:t>
              <w:br/>
              <w:t>Наслідок: Зайва недоступність або небезпечний silent fallback.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2"/>
              </w:rPr>
              <w:t>Define dependency matrix: required/optional per environment/query risk; expose degraded state.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2"/>
              </w:rPr>
              <w:t>Each outage returns predeclared status; no silent semantic/policy downgrade.</w:t>
              <w:br/>
              <w:t>Tools: State machine; chaos tests</w:t>
            </w:r>
          </w:p>
        </w:tc>
      </w:tr>
      <w:tr>
        <w:tc>
          <w:tcPr>
            <w:tcW w:type="dxa" w:w="2590"/>
            <w:vAlign w:val="center"/>
            <w:shd w:fill="FEF3C7"/>
          </w:tcPr>
          <w:p>
            <w:r/>
            <w:r>
              <w:rPr>
                <w:b/>
                <w:sz w:val="12"/>
              </w:rPr>
              <w:t>SRE-007</w:t>
            </w:r>
          </w:p>
        </w:tc>
        <w:tc>
          <w:tcPr>
            <w:tcW w:type="dxa" w:w="2590"/>
            <w:vAlign w:val="center"/>
            <w:shd w:fill="FEF3C7"/>
          </w:tcPr>
          <w:p>
            <w:r/>
            <w:r>
              <w:rPr>
                <w:b w:val="0"/>
                <w:sz w:val="12"/>
              </w:rPr>
              <w:t>P1</w:t>
              <w:br/>
              <w:t>UNVERIFIED_BLOCKER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2"/>
              </w:rPr>
              <w:t>Немає data/corpus release rollback drill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2"/>
              </w:rPr>
              <w:t>Supersession/cache release logic тестується локально, але немає mass release/canary/rollback operational procedure.</w:t>
              <w:br/>
              <w:t>Наслідок: Poisoned або хибний corpus release впливає на всіх.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2"/>
              </w:rPr>
              <w:t>Immutable corpus releases, canary cohort, shadow eval, atomic rollback.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2"/>
              </w:rPr>
              <w:t>Rollback restores prior answers/index within defined RTO.</w:t>
              <w:br/>
              <w:t>Tools: Release registry; feature flags</w:t>
            </w:r>
          </w:p>
        </w:tc>
      </w:tr>
      <w:tr>
        <w:tc>
          <w:tcPr>
            <w:tcW w:type="dxa" w:w="2590"/>
            <w:vAlign w:val="center"/>
            <w:shd w:fill="FECACA"/>
          </w:tcPr>
          <w:p>
            <w:r/>
            <w:r>
              <w:rPr>
                <w:b/>
                <w:sz w:val="12"/>
              </w:rPr>
              <w:t>SUP-001</w:t>
            </w:r>
          </w:p>
        </w:tc>
        <w:tc>
          <w:tcPr>
            <w:tcW w:type="dxa" w:w="2590"/>
            <w:vAlign w:val="center"/>
            <w:shd w:fill="FECACA"/>
          </w:tcPr>
          <w:p>
            <w:r/>
            <w:r>
              <w:rPr>
                <w:b w:val="0"/>
                <w:sz w:val="12"/>
              </w:rPr>
              <w:t>P0</w:t>
              <w:br/>
              <w:t>VERIFIED_DEFECT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2"/>
              </w:rPr>
              <w:t>Container/CI images pinned tags, not immutable digests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2"/>
              </w:rPr>
              <w:t>CI/Compose/Dockerfile use version tags (python, pgvector, Trivy, Syft, MinIO, BuildKit).</w:t>
              <w:br/>
              <w:t>Наслідок: Tag re-publish changes build без source change.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2"/>
              </w:rPr>
              <w:t>Resolve and pin digest; automated verified update PRs; policy enforcement.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2"/>
              </w:rPr>
              <w:t>All release inputs are digest-pinned and provenance records exact digests.</w:t>
              <w:br/>
              <w:t>Tools: Renovate/Dependabot; cosign; registry policy</w:t>
            </w:r>
          </w:p>
        </w:tc>
      </w:tr>
      <w:tr>
        <w:tc>
          <w:tcPr>
            <w:tcW w:type="dxa" w:w="2590"/>
            <w:vAlign w:val="center"/>
            <w:shd w:fill="FECACA"/>
          </w:tcPr>
          <w:p>
            <w:r/>
            <w:r>
              <w:rPr>
                <w:b/>
                <w:sz w:val="12"/>
              </w:rPr>
              <w:t>SUP-002</w:t>
            </w:r>
          </w:p>
        </w:tc>
        <w:tc>
          <w:tcPr>
            <w:tcW w:type="dxa" w:w="2590"/>
            <w:vAlign w:val="center"/>
            <w:shd w:fill="FECACA"/>
          </w:tcPr>
          <w:p>
            <w:r/>
            <w:r>
              <w:rPr>
                <w:b w:val="0"/>
                <w:sz w:val="12"/>
              </w:rPr>
              <w:t>P0</w:t>
              <w:br/>
              <w:t>VERIFIED_DEFECT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2"/>
              </w:rPr>
              <w:t>Python lock files не містять hashes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2"/>
              </w:rPr>
              <w:t>pip install використовує versions і --no-deps, але не --require-hashes.</w:t>
              <w:br/>
              <w:t>Наслідок: Compromised index/artifact може підмінити wheel/sdist.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2"/>
              </w:rPr>
              <w:t>Hash-pin all artifacts; private mirror; binary-only policy; provenance verification.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2"/>
              </w:rPr>
              <w:t>Offline/reproducible install succeeds only for approved hashes.</w:t>
              <w:br/>
              <w:t>Tools: pip-tools/uv lock; --require-hashes; artifact registry</w:t>
            </w:r>
          </w:p>
        </w:tc>
      </w:tr>
      <w:tr>
        <w:tc>
          <w:tcPr>
            <w:tcW w:type="dxa" w:w="2590"/>
            <w:vAlign w:val="center"/>
            <w:shd w:fill="FECACA"/>
          </w:tcPr>
          <w:p>
            <w:r/>
            <w:r>
              <w:rPr>
                <w:b/>
                <w:sz w:val="12"/>
              </w:rPr>
              <w:t>SUP-003</w:t>
            </w:r>
          </w:p>
        </w:tc>
        <w:tc>
          <w:tcPr>
            <w:tcW w:type="dxa" w:w="2590"/>
            <w:vAlign w:val="center"/>
            <w:shd w:fill="FECACA"/>
          </w:tcPr>
          <w:p>
            <w:r/>
            <w:r>
              <w:rPr>
                <w:b w:val="0"/>
                <w:sz w:val="12"/>
              </w:rPr>
              <w:t>P0</w:t>
              <w:br/>
              <w:t>UNVERIFIED_BLOCKER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2"/>
              </w:rPr>
              <w:t>Немає signed build provenance і artifact signing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2"/>
              </w:rPr>
              <w:t>Є SHA-256/manifest, але нема hosted-builder attestation, cosign signature, transparency log.</w:t>
              <w:br/>
              <w:t>Наслідок: Неможливо довести, хто/як побудував production image.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2"/>
              </w:rPr>
              <w:t>Generate SLSA provenance, sign images/SBOM, verify before deploy.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2"/>
              </w:rPr>
              <w:t>Deployment admission rejects unsigned/unexpected provenance.</w:t>
              <w:br/>
              <w:t>Tools: GitLab OIDC + cosign/in-toto; SLSA verifier</w:t>
            </w:r>
          </w:p>
        </w:tc>
      </w:tr>
      <w:tr>
        <w:tc>
          <w:tcPr>
            <w:tcW w:type="dxa" w:w="2590"/>
            <w:vAlign w:val="center"/>
            <w:shd w:fill="FEF3C7"/>
          </w:tcPr>
          <w:p>
            <w:r/>
            <w:r>
              <w:rPr>
                <w:b/>
                <w:sz w:val="12"/>
              </w:rPr>
              <w:t>SUP-004</w:t>
            </w:r>
          </w:p>
        </w:tc>
        <w:tc>
          <w:tcPr>
            <w:tcW w:type="dxa" w:w="2590"/>
            <w:vAlign w:val="center"/>
            <w:shd w:fill="FEF3C7"/>
          </w:tcPr>
          <w:p>
            <w:r/>
            <w:r>
              <w:rPr>
                <w:b w:val="0"/>
                <w:sz w:val="12"/>
              </w:rPr>
              <w:t>P1</w:t>
              <w:br/>
              <w:t>VERIFIED_DEFECT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2"/>
              </w:rPr>
              <w:t>BuildKit запускається з no-process-sandbox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2"/>
              </w:rPr>
              <w:t>CI sets BUILDKITD_FLAGS=--oci-worker-no-process-sandbox.</w:t>
              <w:br/>
              <w:t>Наслідок: Build steps мають слабшу isolation boundary.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2"/>
              </w:rPr>
              <w:t>Use hardened hosted builder/runner or isolated VM; remove flag where feasible.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2"/>
              </w:rPr>
              <w:t>Malicious build step cannot inspect other jobs/host secrets.</w:t>
              <w:br/>
              <w:t>Tools: GitLab isolated runner; rootless BuildKit with sandbox</w:t>
            </w:r>
          </w:p>
        </w:tc>
      </w:tr>
      <w:tr>
        <w:tc>
          <w:tcPr>
            <w:tcW w:type="dxa" w:w="2590"/>
            <w:vAlign w:val="center"/>
            <w:shd w:fill="FEF3C7"/>
          </w:tcPr>
          <w:p>
            <w:r/>
            <w:r>
              <w:rPr>
                <w:b/>
                <w:sz w:val="12"/>
              </w:rPr>
              <w:t>SUP-005</w:t>
            </w:r>
          </w:p>
        </w:tc>
        <w:tc>
          <w:tcPr>
            <w:tcW w:type="dxa" w:w="2590"/>
            <w:vAlign w:val="center"/>
            <w:shd w:fill="FEF3C7"/>
          </w:tcPr>
          <w:p>
            <w:r/>
            <w:r>
              <w:rPr>
                <w:b w:val="0"/>
                <w:sz w:val="12"/>
              </w:rPr>
              <w:t>P1</w:t>
              <w:br/>
              <w:t>UNVERIFIED_BLOCKER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2"/>
              </w:rPr>
              <w:t>Security scanners не були виконані в локальному аудиті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2"/>
              </w:rPr>
              <w:t>Ruff/mypy/pip-audit/Trivy/Gitleaks jobs визначені, але tool results не надані з real GitLab run.</w:t>
              <w:br/>
              <w:t>Наслідок: Current dependencies/config may contain known issues.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2"/>
              </w:rPr>
              <w:t>Run pipeline in isolated runner; archive signed reports; fix all policy violations.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2"/>
              </w:rPr>
              <w:t>Signed pipeline evidence, zero unaccepted high/critical findings.</w:t>
              <w:br/>
              <w:t>Tools: GitLab CI; Trivy; pip-audit; Gitleaks; Ruff; mypy</w:t>
            </w:r>
          </w:p>
        </w:tc>
      </w:tr>
      <w:tr>
        <w:tc>
          <w:tcPr>
            <w:tcW w:type="dxa" w:w="2590"/>
            <w:vAlign w:val="center"/>
            <w:shd w:fill="FEF3C7"/>
          </w:tcPr>
          <w:p>
            <w:r/>
            <w:r>
              <w:rPr>
                <w:b/>
                <w:sz w:val="12"/>
              </w:rPr>
              <w:t>SUP-006</w:t>
            </w:r>
          </w:p>
        </w:tc>
        <w:tc>
          <w:tcPr>
            <w:tcW w:type="dxa" w:w="2590"/>
            <w:vAlign w:val="center"/>
            <w:shd w:fill="FEF3C7"/>
          </w:tcPr>
          <w:p>
            <w:r/>
            <w:r>
              <w:rPr>
                <w:b w:val="0"/>
                <w:sz w:val="12"/>
              </w:rPr>
              <w:t>P1</w:t>
              <w:br/>
              <w:t>VERIFIED_DEFECT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2"/>
              </w:rPr>
              <w:t>Static security analysis coverage incomplete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2"/>
              </w:rPr>
              <w:t>CI має Ruff/Trivy/Gitleaks/pip-audit, але нема Semgrep/Bandit/CodeQL-equivalent, DAST, parser fuzzing.</w:t>
              <w:br/>
              <w:t>Наслідок: Logic/security flaws не представлені dependency/config scans.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2"/>
              </w:rPr>
              <w:t>SAST rules, API DAST, fuzzing, IaC policies, secret history scan.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2"/>
              </w:rPr>
              <w:t>Security test matrix maps every threat class to executable gate.</w:t>
              <w:br/>
              <w:t>Tools: Semgrep/Bandit; Schemathesis/ZAP; Atheris</w:t>
            </w:r>
          </w:p>
        </w:tc>
      </w:tr>
      <w:tr>
        <w:tc>
          <w:tcPr>
            <w:tcW w:type="dxa" w:w="2590"/>
            <w:vAlign w:val="center"/>
            <w:shd w:fill="FEF3C7"/>
          </w:tcPr>
          <w:p>
            <w:r/>
            <w:r>
              <w:rPr>
                <w:b/>
                <w:sz w:val="12"/>
              </w:rPr>
              <w:t>SUP-007</w:t>
            </w:r>
          </w:p>
        </w:tc>
        <w:tc>
          <w:tcPr>
            <w:tcW w:type="dxa" w:w="2590"/>
            <w:vAlign w:val="center"/>
            <w:shd w:fill="FEF3C7"/>
          </w:tcPr>
          <w:p>
            <w:r/>
            <w:r>
              <w:rPr>
                <w:b w:val="0"/>
                <w:sz w:val="12"/>
              </w:rPr>
              <w:t>P1</w:t>
              <w:br/>
              <w:t>UNVERIFIED_BLOCKER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2"/>
              </w:rPr>
              <w:t>GitLab branch/tag controls не доведені repository files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2"/>
              </w:rPr>
              <w:t>CODEOWNERS/CI exist, але protected branch, approval count, signed tags, runner isolation are server settings.</w:t>
              <w:br/>
              <w:t>Наслідок: Unilateral bypass або malicious runner може publish release.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2"/>
              </w:rPr>
              <w:t>Export GitLab settings evidence; 2-person review; protected tags; isolated runners.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2"/>
              </w:rPr>
              <w:t>No single contributor can alter protected release without independent approval.</w:t>
              <w:br/>
              <w:t>Tools: GitLab API/audit events; SLSA Source track</w:t>
            </w:r>
          </w:p>
        </w:tc>
      </w:tr>
      <w:tr>
        <w:tc>
          <w:tcPr>
            <w:tcW w:type="dxa" w:w="2590"/>
            <w:vAlign w:val="center"/>
            <w:shd w:fill="FEF3C7"/>
          </w:tcPr>
          <w:p>
            <w:r/>
            <w:r>
              <w:rPr>
                <w:b/>
                <w:sz w:val="12"/>
              </w:rPr>
              <w:t>SUP-008</w:t>
            </w:r>
          </w:p>
        </w:tc>
        <w:tc>
          <w:tcPr>
            <w:tcW w:type="dxa" w:w="2590"/>
            <w:vAlign w:val="center"/>
            <w:shd w:fill="FEF3C7"/>
          </w:tcPr>
          <w:p>
            <w:r/>
            <w:r>
              <w:rPr>
                <w:b w:val="0"/>
                <w:sz w:val="12"/>
              </w:rPr>
              <w:t>P1</w:t>
              <w:br/>
              <w:t>UNVERIFIED_BLOCKER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2"/>
              </w:rPr>
              <w:t>Немає continuous re-scan/patch SLA та KEV policy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2"/>
              </w:rPr>
              <w:t>Одноразовий build scan не доводить стан через день після release.</w:t>
              <w:br/>
              <w:t>Наслідок: Нові CVE залишаються непоміченими.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2"/>
              </w:rPr>
              <w:t>Scheduled rescans, SBOM inventory, KEV SLA, emergency rebuild/revoke.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2"/>
              </w:rPr>
              <w:t>High/critical/KEV triage and remediation SLA measured.</w:t>
              <w:br/>
              <w:t>Tools: Dependency Track/Grype/Trivy; CISA KEV feed</w:t>
            </w:r>
          </w:p>
        </w:tc>
      </w:tr>
      <w:tr>
        <w:tc>
          <w:tcPr>
            <w:tcW w:type="dxa" w:w="2590"/>
            <w:vAlign w:val="center"/>
            <w:shd w:fill="E2E8F0"/>
          </w:tcPr>
          <w:p>
            <w:r/>
            <w:r>
              <w:rPr>
                <w:b/>
                <w:sz w:val="12"/>
              </w:rPr>
              <w:t>SUP-009</w:t>
            </w:r>
          </w:p>
        </w:tc>
        <w:tc>
          <w:tcPr>
            <w:tcW w:type="dxa" w:w="2590"/>
            <w:vAlign w:val="center"/>
            <w:shd w:fill="E2E8F0"/>
          </w:tcPr>
          <w:p>
            <w:r/>
            <w:r>
              <w:rPr>
                <w:b w:val="0"/>
                <w:sz w:val="12"/>
              </w:rPr>
              <w:t>P2</w:t>
              <w:br/>
              <w:t>UNVERIFIED_BLOCKER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2"/>
              </w:rPr>
              <w:t>Немає license/compliance inventory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2"/>
              </w:rPr>
              <w:t>SBOM jobs є, але license policy/notice/forbidden licenses не зафіксовані.</w:t>
              <w:br/>
              <w:t>Наслідок: Юридичний ризик distribution/deployment.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2"/>
              </w:rPr>
              <w:t>License scan, approved license policy, notices.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2"/>
              </w:rPr>
              <w:t>Release має complete license report і zero forbidden components.</w:t>
              <w:br/>
              <w:t>Tools: Syft/ScanCode/FOSSA equivalent</w:t>
            </w:r>
          </w:p>
        </w:tc>
      </w:tr>
      <w:tr>
        <w:tc>
          <w:tcPr>
            <w:tcW w:type="dxa" w:w="2590"/>
            <w:vAlign w:val="center"/>
            <w:shd w:fill="FEF3C7"/>
          </w:tcPr>
          <w:p>
            <w:r/>
            <w:r>
              <w:rPr>
                <w:b/>
                <w:sz w:val="12"/>
              </w:rPr>
              <w:t>COD-001</w:t>
            </w:r>
          </w:p>
        </w:tc>
        <w:tc>
          <w:tcPr>
            <w:tcW w:type="dxa" w:w="2590"/>
            <w:vAlign w:val="center"/>
            <w:shd w:fill="FEF3C7"/>
          </w:tcPr>
          <w:p>
            <w:r/>
            <w:r>
              <w:rPr>
                <w:b w:val="0"/>
                <w:sz w:val="12"/>
              </w:rPr>
              <w:t>P1</w:t>
              <w:br/>
              <w:t>VERIFIED_DEFECT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2"/>
              </w:rPr>
              <w:t>SqlRepository є infrastructure god object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2"/>
              </w:rPr>
              <w:t>repository.py ≈1 289 LOC, близько 46 functions; змішує schema, CRUD, search, audit, readiness, RLS context.</w:t>
              <w:br/>
              <w:t>Наслідок: Зростає change coupling і шанс неповного security fix.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2"/>
              </w:rPr>
              <w:t>Розділити repositories/UoW: documents, versions, search, audit, health; transactional boundaries explicit.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2"/>
              </w:rPr>
              <w:t>Кожен модуль має одну responsibility; security invariants tested across UoW.</w:t>
              <w:br/>
              <w:t>Tools: Architecture tests; dependency-cruiser equivalent</w:t>
            </w:r>
          </w:p>
        </w:tc>
      </w:tr>
      <w:tr>
        <w:tc>
          <w:tcPr>
            <w:tcW w:type="dxa" w:w="2590"/>
            <w:vAlign w:val="center"/>
            <w:shd w:fill="FEF3C7"/>
          </w:tcPr>
          <w:p>
            <w:r/>
            <w:r>
              <w:rPr>
                <w:b/>
                <w:sz w:val="12"/>
              </w:rPr>
              <w:t>COD-002</w:t>
            </w:r>
          </w:p>
        </w:tc>
        <w:tc>
          <w:tcPr>
            <w:tcW w:type="dxa" w:w="2590"/>
            <w:vAlign w:val="center"/>
            <w:shd w:fill="FEF3C7"/>
          </w:tcPr>
          <w:p>
            <w:r/>
            <w:r>
              <w:rPr>
                <w:b w:val="0"/>
                <w:sz w:val="12"/>
              </w:rPr>
              <w:t>P1</w:t>
              <w:br/>
              <w:t>VERIFIED_DEFECT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2"/>
              </w:rPr>
              <w:t>Security config validator має надмірну цикломатичну складність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2"/>
              </w:rPr>
              <w:t>validate_security_and_calibration ≈CC 56, багато взаємозалежних modes.</w:t>
              <w:br/>
              <w:t>Наслідок: Конфігураційні комбінації важко довести; typo/новий mode може fail-open.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2"/>
              </w:rPr>
              <w:t>Typed environment profiles/discriminated unions; policy table; exhaustive config tests.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2"/>
              </w:rPr>
              <w:t>All valid/invalid profile combinations generated and checked.</w:t>
              <w:br/>
              <w:t>Tools: Pydantic models; property-based testing</w:t>
            </w:r>
          </w:p>
        </w:tc>
      </w:tr>
      <w:tr>
        <w:tc>
          <w:tcPr>
            <w:tcW w:type="dxa" w:w="2590"/>
            <w:vAlign w:val="center"/>
            <w:shd w:fill="FEF3C7"/>
          </w:tcPr>
          <w:p>
            <w:r/>
            <w:r>
              <w:rPr>
                <w:b/>
                <w:sz w:val="12"/>
              </w:rPr>
              <w:t>COD-003</w:t>
            </w:r>
          </w:p>
        </w:tc>
        <w:tc>
          <w:tcPr>
            <w:tcW w:type="dxa" w:w="2590"/>
            <w:vAlign w:val="center"/>
            <w:shd w:fill="FEF3C7"/>
          </w:tcPr>
          <w:p>
            <w:r/>
            <w:r>
              <w:rPr>
                <w:b w:val="0"/>
                <w:sz w:val="12"/>
              </w:rPr>
              <w:t>P1</w:t>
              <w:br/>
              <w:t>VERIFIED_DEFECT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2"/>
              </w:rPr>
              <w:t>Broad `except Exception` у critical paths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2"/>
              </w:rPr>
              <w:t>Є у readiness/retrieval/extraction/semantic/object-store/anchor/resilience/routes.</w:t>
              <w:br/>
              <w:t>Наслідок: Різні failure causes collapse; programming bugs маскуються як dependency failure.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2"/>
              </w:rPr>
              <w:t>Narrow exceptions, typed failure taxonomy, preserve cause, alert unexpected errors.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2"/>
              </w:rPr>
              <w:t>Unexpected exception propagates to crash/alert in test, not generic safe-looking state.</w:t>
              <w:br/>
              <w:t>Tools: Ruff BLE; error budget tests</w:t>
            </w:r>
          </w:p>
        </w:tc>
      </w:tr>
      <w:tr>
        <w:tc>
          <w:tcPr>
            <w:tcW w:type="dxa" w:w="2590"/>
            <w:vAlign w:val="center"/>
            <w:shd w:fill="FEF3C7"/>
          </w:tcPr>
          <w:p>
            <w:r/>
            <w:r>
              <w:rPr>
                <w:b/>
                <w:sz w:val="12"/>
              </w:rPr>
              <w:t>COD-004</w:t>
            </w:r>
          </w:p>
        </w:tc>
        <w:tc>
          <w:tcPr>
            <w:tcW w:type="dxa" w:w="2590"/>
            <w:vAlign w:val="center"/>
            <w:shd w:fill="FEF3C7"/>
          </w:tcPr>
          <w:p>
            <w:r/>
            <w:r>
              <w:rPr>
                <w:b w:val="0"/>
                <w:sz w:val="12"/>
              </w:rPr>
              <w:t>P1</w:t>
              <w:br/>
              <w:t>VERIFIED_DEFECT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2"/>
              </w:rPr>
              <w:t>Branch coverage значно нижча за statement coverage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2"/>
              </w:rPr>
              <w:t>Measured: statements 86.72%, branches 64.78%, combined 82.34%.</w:t>
              <w:br/>
              <w:t>Наслідок: Happy-path statements маскують неперевірені decision branches.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2"/>
              </w:rPr>
              <w:t>Per-module branch thresholds for security-critical code; MC/DC-inspired cases.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2"/>
              </w:rPr>
              <w:t>Auth/policy/ingestion/audit branches ≥90% or justified exclusions.</w:t>
              <w:br/>
              <w:t>Tools: coverage.py branch; diff coverage</w:t>
            </w:r>
          </w:p>
        </w:tc>
      </w:tr>
      <w:tr>
        <w:tc>
          <w:tcPr>
            <w:tcW w:type="dxa" w:w="2590"/>
            <w:vAlign w:val="center"/>
            <w:shd w:fill="FEF3C7"/>
          </w:tcPr>
          <w:p>
            <w:r/>
            <w:r>
              <w:rPr>
                <w:b/>
                <w:sz w:val="12"/>
              </w:rPr>
              <w:t>COD-005</w:t>
            </w:r>
          </w:p>
        </w:tc>
        <w:tc>
          <w:tcPr>
            <w:tcW w:type="dxa" w:w="2590"/>
            <w:vAlign w:val="center"/>
            <w:shd w:fill="FEF3C7"/>
          </w:tcPr>
          <w:p>
            <w:r/>
            <w:r>
              <w:rPr>
                <w:b w:val="0"/>
                <w:sz w:val="12"/>
              </w:rPr>
              <w:t>P1</w:t>
              <w:br/>
              <w:t>VERIFIED_DEFECT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2"/>
              </w:rPr>
              <w:t>Mutation score 100% стосується лише 14 hand-selected mutants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2"/>
              </w:rPr>
              <w:t>MUTATION_REPORT: 14/14; це не exhaustive mutation testing.</w:t>
              <w:br/>
              <w:t>Наслідок: Неперевірені предикати можуть бути слабкими попри 100%.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2"/>
              </w:rPr>
              <w:t>Run broad mutation engine by module; track equivalent mutants; risk-based mutation budget.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2"/>
              </w:rPr>
              <w:t>Mutation score reported over declared operator space, survivors triaged.</w:t>
              <w:br/>
              <w:t>Tools: mutmut/cosmic-ray/custom operators</w:t>
            </w:r>
          </w:p>
        </w:tc>
      </w:tr>
      <w:tr>
        <w:tc>
          <w:tcPr>
            <w:tcW w:type="dxa" w:w="2590"/>
            <w:vAlign w:val="center"/>
            <w:shd w:fill="FEF3C7"/>
          </w:tcPr>
          <w:p>
            <w:r/>
            <w:r>
              <w:rPr>
                <w:b/>
                <w:sz w:val="12"/>
              </w:rPr>
              <w:t>COD-006</w:t>
            </w:r>
          </w:p>
        </w:tc>
        <w:tc>
          <w:tcPr>
            <w:tcW w:type="dxa" w:w="2590"/>
            <w:vAlign w:val="center"/>
            <w:shd w:fill="FEF3C7"/>
          </w:tcPr>
          <w:p>
            <w:r/>
            <w:r>
              <w:rPr>
                <w:b w:val="0"/>
                <w:sz w:val="12"/>
              </w:rPr>
              <w:t>P1</w:t>
              <w:br/>
              <w:t>UNVERIFIED_BLOCKER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2"/>
              </w:rPr>
              <w:t>Немає parser/API fuzzing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2"/>
              </w:rPr>
              <w:t>Немає Hypothesis/Atheris/libFuzzer corpus for PDF metadata, JSON, HTML, multipart, JWT, query syntax.</w:t>
              <w:br/>
              <w:t>Наслідок: Crash/DoS/input edge cases невідомі.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2"/>
              </w:rPr>
              <w:t>Coverage-guided fuzzing, property tests, regression corpus.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2"/>
              </w:rPr>
              <w:t>No crash/hang/leak in defined CPU-hour budget; all findings regression-tested.</w:t>
              <w:br/>
              <w:t>Tools: Atheris/Hypothesis; Schemathesis; OSS-Fuzz style</w:t>
            </w:r>
          </w:p>
        </w:tc>
      </w:tr>
      <w:tr>
        <w:tc>
          <w:tcPr>
            <w:tcW w:type="dxa" w:w="2590"/>
            <w:vAlign w:val="center"/>
            <w:shd w:fill="E2E8F0"/>
          </w:tcPr>
          <w:p>
            <w:r/>
            <w:r>
              <w:rPr>
                <w:b/>
                <w:sz w:val="12"/>
              </w:rPr>
              <w:t>COD-007</w:t>
            </w:r>
          </w:p>
        </w:tc>
        <w:tc>
          <w:tcPr>
            <w:tcW w:type="dxa" w:w="2590"/>
            <w:vAlign w:val="center"/>
            <w:shd w:fill="E2E8F0"/>
          </w:tcPr>
          <w:p>
            <w:r/>
            <w:r>
              <w:rPr>
                <w:b w:val="0"/>
                <w:sz w:val="12"/>
              </w:rPr>
              <w:t>P2</w:t>
              <w:br/>
              <w:t>VERIFIED_DEFECT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2"/>
              </w:rPr>
              <w:t>mypy і Ruff policies слабкі для critical system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2"/>
              </w:rPr>
              <w:t>mypy ignore_missing_imports=true; Ruff selects limited rules.</w:t>
              <w:br/>
              <w:t>Наслідок: Integration types/security smells проходять непомічено.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2"/>
              </w:rPr>
              <w:t>Strict typing by module, stubs/protocols, broader Ruff/security rules.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2"/>
              </w:rPr>
              <w:t>Zero unexplained Any at trust boundaries; complexity budgets enforced.</w:t>
              <w:br/>
              <w:t>Tools: mypy strict/pyright; Ruff S/C90/BLE/ASYNC</w:t>
            </w:r>
          </w:p>
        </w:tc>
      </w:tr>
      <w:tr>
        <w:tc>
          <w:tcPr>
            <w:tcW w:type="dxa" w:w="2590"/>
            <w:vAlign w:val="center"/>
            <w:shd w:fill="E2E8F0"/>
          </w:tcPr>
          <w:p>
            <w:r/>
            <w:r>
              <w:rPr>
                <w:b/>
                <w:sz w:val="12"/>
              </w:rPr>
              <w:t>COD-008</w:t>
            </w:r>
          </w:p>
        </w:tc>
        <w:tc>
          <w:tcPr>
            <w:tcW w:type="dxa" w:w="2590"/>
            <w:vAlign w:val="center"/>
            <w:shd w:fill="E2E8F0"/>
          </w:tcPr>
          <w:p>
            <w:r/>
            <w:r>
              <w:rPr>
                <w:b w:val="0"/>
                <w:sz w:val="12"/>
              </w:rPr>
              <w:t>P2</w:t>
              <w:br/>
              <w:t>VERIFIED_DEFECT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2"/>
              </w:rPr>
              <w:t>Web lint/typecheck є лише asset-existence validator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2"/>
              </w:rPr>
              <w:t>package scripts lint/typecheck обидва запускають validate.mjs; JS type semantics не перевіряються.</w:t>
              <w:br/>
              <w:t>Наслідок: UI auth/security regressions не ловляться.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2"/>
              </w:rPr>
              <w:t>TypeScript, ESLint, DOM/unit/E2E tests, CSP tests.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2"/>
              </w:rPr>
              <w:t>OIDC/error/accessibility flows covered; real typecheck compiles.</w:t>
              <w:br/>
              <w:t>Tools: TypeScript/ESLint/Vitest/Playwright</w:t>
            </w:r>
          </w:p>
        </w:tc>
      </w:tr>
      <w:tr>
        <w:tc>
          <w:tcPr>
            <w:tcW w:type="dxa" w:w="2590"/>
            <w:vAlign w:val="center"/>
            <w:shd w:fill="E2E8F0"/>
          </w:tcPr>
          <w:p>
            <w:r/>
            <w:r>
              <w:rPr>
                <w:b/>
                <w:sz w:val="12"/>
              </w:rPr>
              <w:t>COD-009</w:t>
            </w:r>
          </w:p>
        </w:tc>
        <w:tc>
          <w:tcPr>
            <w:tcW w:type="dxa" w:w="2590"/>
            <w:vAlign w:val="center"/>
            <w:shd w:fill="E2E8F0"/>
          </w:tcPr>
          <w:p>
            <w:r/>
            <w:r>
              <w:rPr>
                <w:b w:val="0"/>
                <w:sz w:val="12"/>
              </w:rPr>
              <w:t>P2</w:t>
              <w:br/>
              <w:t>VERIFIED_DEFECT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2"/>
              </w:rPr>
              <w:t>Критичні модулі мають низьке покриття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2"/>
              </w:rPr>
              <w:t>cli 0%, semantic ≈40.7%, extraction ≈68%, auth ≈72%, OIDC ≈77%.</w:t>
              <w:br/>
              <w:t>Наслідок: Саме integration/security/error paths найменше перевірені.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2"/>
              </w:rPr>
              <w:t>Raise targeted branch/mutation/failure-mode coverage, not aggregate only.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2"/>
              </w:rPr>
              <w:t>Per-risk module gates pass and no aggregate masking.</w:t>
              <w:br/>
              <w:t>Tools: coverage/mutation/fault injection</w:t>
            </w:r>
          </w:p>
        </w:tc>
      </w:tr>
      <w:tr>
        <w:tc>
          <w:tcPr>
            <w:tcW w:type="dxa" w:w="2590"/>
            <w:vAlign w:val="center"/>
            <w:shd w:fill="E2E8F0"/>
          </w:tcPr>
          <w:p>
            <w:r/>
            <w:r>
              <w:rPr>
                <w:b/>
                <w:sz w:val="12"/>
              </w:rPr>
              <w:t>COD-010</w:t>
            </w:r>
          </w:p>
        </w:tc>
        <w:tc>
          <w:tcPr>
            <w:tcW w:type="dxa" w:w="2590"/>
            <w:vAlign w:val="center"/>
            <w:shd w:fill="E2E8F0"/>
          </w:tcPr>
          <w:p>
            <w:r/>
            <w:r>
              <w:rPr>
                <w:b w:val="0"/>
                <w:sz w:val="12"/>
              </w:rPr>
              <w:t>P2</w:t>
              <w:br/>
              <w:t>UNVERIFIED_BLOCKER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2"/>
              </w:rPr>
              <w:t>Немає API compatibility/consumer contract suite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2"/>
              </w:rPr>
              <w:t>JSON schemas є частково, але немає OpenAPI diff, backward compatibility, generated-client tests.</w:t>
              <w:br/>
              <w:t>Наслідок: Release ламає UI/інтеграції непомітно.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2"/>
              </w:rPr>
              <w:t>OpenAPI freeze/diff, consumer-driven contracts, version/deprecation policy.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2"/>
              </w:rPr>
              <w:t>Breaking change requires major version and migration evidence.</w:t>
              <w:br/>
              <w:t>Tools: oasdiff/Schemathesis/Pact</w:t>
            </w:r>
          </w:p>
        </w:tc>
      </w:tr>
      <w:tr>
        <w:tc>
          <w:tcPr>
            <w:tcW w:type="dxa" w:w="2590"/>
            <w:vAlign w:val="center"/>
            <w:shd w:fill="FEF3C7"/>
          </w:tcPr>
          <w:p>
            <w:r/>
            <w:r>
              <w:rPr>
                <w:b/>
                <w:sz w:val="12"/>
              </w:rPr>
              <w:t>WEB-001</w:t>
            </w:r>
          </w:p>
        </w:tc>
        <w:tc>
          <w:tcPr>
            <w:tcW w:type="dxa" w:w="2590"/>
            <w:vAlign w:val="center"/>
            <w:shd w:fill="FEF3C7"/>
          </w:tcPr>
          <w:p>
            <w:r/>
            <w:r>
              <w:rPr>
                <w:b w:val="0"/>
                <w:sz w:val="12"/>
              </w:rPr>
              <w:t>P1</w:t>
              <w:br/>
              <w:t>VERIFIED_DEFECT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2"/>
              </w:rPr>
              <w:t>UI покриває лише запит-відповідь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2"/>
              </w:rPr>
              <w:t>Немає production auth, ingestion, quarantine, review, approval, audit, corpus/version administration.</w:t>
              <w:br/>
              <w:t>Наслідок: Операційні процеси виконуються API/manual, що підвищує помилки й обходи.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2"/>
              </w:rPr>
              <w:t>Role-specific consoles with safe workflows, validation, reason codes, audit previews.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2"/>
              </w:rPr>
              <w:t>All critical workflows executable without raw DB/API manipulation.</w:t>
              <w:br/>
              <w:t>Tools: Typed web app; E2E role tests</w:t>
            </w:r>
          </w:p>
        </w:tc>
      </w:tr>
      <w:tr>
        <w:tc>
          <w:tcPr>
            <w:tcW w:type="dxa" w:w="2590"/>
            <w:vAlign w:val="center"/>
            <w:shd w:fill="E2E8F0"/>
          </w:tcPr>
          <w:p>
            <w:r/>
            <w:r>
              <w:rPr>
                <w:b/>
                <w:sz w:val="12"/>
              </w:rPr>
              <w:t>WEB-002</w:t>
            </w:r>
          </w:p>
        </w:tc>
        <w:tc>
          <w:tcPr>
            <w:tcW w:type="dxa" w:w="2590"/>
            <w:vAlign w:val="center"/>
            <w:shd w:fill="E2E8F0"/>
          </w:tcPr>
          <w:p>
            <w:r/>
            <w:r>
              <w:rPr>
                <w:b w:val="0"/>
                <w:sz w:val="12"/>
              </w:rPr>
              <w:t>P2</w:t>
              <w:br/>
              <w:t>UNVERIFIED_BLOCKER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2"/>
              </w:rPr>
              <w:t>Немає accessibility/usability evidence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2"/>
              </w:rPr>
              <w:t>ARIA мінімальний; немає WCAG audit, keyboard/screen-reader tests, field error semantics.</w:t>
              <w:br/>
              <w:t>Наслідок: Частина користувачів не може надійно експлуатувати систему.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2"/>
              </w:rPr>
              <w:t>WCAG 2.2 AA audit, keyboard/screen-reader, cognitive load tests.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2"/>
              </w:rPr>
              <w:t>Zero critical a11y defects; operational tasks pass usability tests.</w:t>
              <w:br/>
              <w:t>Tools: axe-core/Playwright; manual AT testing</w:t>
            </w:r>
          </w:p>
        </w:tc>
      </w:tr>
      <w:tr>
        <w:tc>
          <w:tcPr>
            <w:tcW w:type="dxa" w:w="2590"/>
            <w:vAlign w:val="center"/>
            <w:shd w:fill="FEF3C7"/>
          </w:tcPr>
          <w:p>
            <w:r/>
            <w:r>
              <w:rPr>
                <w:b/>
                <w:sz w:val="12"/>
              </w:rPr>
              <w:t>AUD-001</w:t>
            </w:r>
          </w:p>
        </w:tc>
        <w:tc>
          <w:tcPr>
            <w:tcW w:type="dxa" w:w="2590"/>
            <w:vAlign w:val="center"/>
            <w:shd w:fill="FEF3C7"/>
          </w:tcPr>
          <w:p>
            <w:r/>
            <w:r>
              <w:rPr>
                <w:b w:val="0"/>
                <w:sz w:val="12"/>
              </w:rPr>
              <w:t>P1</w:t>
              <w:br/>
              <w:t>VERIFIED_DEFECT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2"/>
              </w:rPr>
              <w:t>Audit HMAC key доступний application process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2"/>
              </w:rPr>
              <w:t>Той самий процес генерує events і MAC. При full app compromise attacker може forge future history.</w:t>
              <w:br/>
              <w:t>Наслідок: Tamper evidence не захищає від повного compromise trust domain.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2"/>
              </w:rPr>
              <w:t>Asymmetric signing/HSM or external append-only log; split duties.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2"/>
              </w:rPr>
              <w:t>Application cannot mint valid historical witness alone.</w:t>
              <w:br/>
              <w:t>Tools: HSM/KMS; transparency log; trusted timestamp</w:t>
            </w:r>
          </w:p>
        </w:tc>
      </w:tr>
      <w:tr>
        <w:tc>
          <w:tcPr>
            <w:tcW w:type="dxa" w:w="2590"/>
            <w:vAlign w:val="center"/>
            <w:shd w:fill="FEF3C7"/>
          </w:tcPr>
          <w:p>
            <w:r/>
            <w:r>
              <w:rPr>
                <w:b/>
                <w:sz w:val="12"/>
              </w:rPr>
              <w:t>AUD-002</w:t>
            </w:r>
          </w:p>
        </w:tc>
        <w:tc>
          <w:tcPr>
            <w:tcW w:type="dxa" w:w="2590"/>
            <w:vAlign w:val="center"/>
            <w:shd w:fill="FEF3C7"/>
          </w:tcPr>
          <w:p>
            <w:r/>
            <w:r>
              <w:rPr>
                <w:b w:val="0"/>
                <w:sz w:val="12"/>
              </w:rPr>
              <w:t>P1</w:t>
              <w:br/>
              <w:t>VERIFIED_DEFECT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2"/>
              </w:rPr>
              <w:t>Remote anchor protocol custom HTTP/HMAC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2"/>
              </w:rPr>
              <w:t>Немає стандартного transparency proof, asymmetric identity, external timestamp, multi-witness.</w:t>
              <w:br/>
              <w:t>Наслідок: Anchor service/operator compromise зменшує гарантії.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2"/>
              </w:rPr>
              <w:t>Use signed append-only log / independent witnesses; key rotation and inclusion proofs.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2"/>
              </w:rPr>
              <w:t>Offline verifier detects fork/truncation with independently trusted keys.</w:t>
              <w:br/>
              <w:t>Tools: Sigstore/Rekor-like; RFC3161 timestamp</w:t>
            </w:r>
          </w:p>
        </w:tc>
      </w:tr>
      <w:tr>
        <w:tc>
          <w:tcPr>
            <w:tcW w:type="dxa" w:w="2590"/>
            <w:vAlign w:val="center"/>
            <w:shd w:fill="FEF3C7"/>
          </w:tcPr>
          <w:p>
            <w:r/>
            <w:r>
              <w:rPr>
                <w:b/>
                <w:sz w:val="12"/>
              </w:rPr>
              <w:t>AUD-003</w:t>
            </w:r>
          </w:p>
        </w:tc>
        <w:tc>
          <w:tcPr>
            <w:tcW w:type="dxa" w:w="2590"/>
            <w:vAlign w:val="center"/>
            <w:shd w:fill="FEF3C7"/>
          </w:tcPr>
          <w:p>
            <w:r/>
            <w:r>
              <w:rPr>
                <w:b w:val="0"/>
                <w:sz w:val="12"/>
              </w:rPr>
              <w:t>P1</w:t>
              <w:br/>
              <w:t>UNVERIFIED_BLOCKER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2"/>
              </w:rPr>
              <w:t>Key rotation/recovery ceremony не доведена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2"/>
              </w:rPr>
              <w:t>Немає live procedure for audit/backup/OIDC/service key rollover, compromise, re-encryption.</w:t>
              <w:br/>
              <w:t>Наслідок: Rotation може зламати verification або лишити compromised key valid.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2"/>
              </w:rPr>
              <w:t>Versioned key IDs, dual validation window, revocation, ceremony and drill.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2"/>
              </w:rPr>
              <w:t>Rotation and compromised-key drill preserve verifiability and availability.</w:t>
              <w:br/>
              <w:t>Tools: KMS/HSM; runbooks</w:t>
            </w:r>
          </w:p>
        </w:tc>
      </w:tr>
      <w:tr>
        <w:tc>
          <w:tcPr>
            <w:tcW w:type="dxa" w:w="2590"/>
            <w:vAlign w:val="center"/>
            <w:shd w:fill="FEF3C7"/>
          </w:tcPr>
          <w:p>
            <w:r/>
            <w:r>
              <w:rPr>
                <w:b/>
                <w:sz w:val="12"/>
              </w:rPr>
              <w:t>AUD-004</w:t>
            </w:r>
          </w:p>
        </w:tc>
        <w:tc>
          <w:tcPr>
            <w:tcW w:type="dxa" w:w="2590"/>
            <w:vAlign w:val="center"/>
            <w:shd w:fill="FEF3C7"/>
          </w:tcPr>
          <w:p>
            <w:r/>
            <w:r>
              <w:rPr>
                <w:b w:val="0"/>
                <w:sz w:val="12"/>
              </w:rPr>
              <w:t>P1</w:t>
              <w:br/>
              <w:t>UNVERIFIED_BLOCKER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2"/>
              </w:rPr>
              <w:t>Немає SIEM export/correlation/retention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2"/>
              </w:rPr>
              <w:t>Audit chain локальна; durable security analytics and alert rules not demonstrated.</w:t>
              <w:br/>
              <w:t>Наслідок: Атаки виявляються запізно; forensic context розпорошений.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2"/>
              </w:rPr>
              <w:t>Structured signed audit export to SIEM; correlation with IdP/network/deploy logs.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2"/>
              </w:rPr>
              <w:t>Defined attack simulations trigger alerts with complete timeline.</w:t>
              <w:br/>
              <w:t>Tools: SIEM; OTel logs; pgaudit</w:t>
            </w:r>
          </w:p>
        </w:tc>
      </w:tr>
      <w:tr>
        <w:tc>
          <w:tcPr>
            <w:tcW w:type="dxa" w:w="2590"/>
            <w:vAlign w:val="center"/>
            <w:shd w:fill="FECACA"/>
          </w:tcPr>
          <w:p>
            <w:r/>
            <w:r>
              <w:rPr>
                <w:b/>
                <w:sz w:val="12"/>
              </w:rPr>
              <w:t>DATA-001</w:t>
            </w:r>
          </w:p>
        </w:tc>
        <w:tc>
          <w:tcPr>
            <w:tcW w:type="dxa" w:w="2590"/>
            <w:vAlign w:val="center"/>
            <w:shd w:fill="FECACA"/>
          </w:tcPr>
          <w:p>
            <w:r/>
            <w:r>
              <w:rPr>
                <w:b w:val="0"/>
                <w:sz w:val="12"/>
              </w:rPr>
              <w:t>P0</w:t>
              <w:br/>
              <w:t>UNVERIFIED_BLOCKER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2"/>
              </w:rPr>
              <w:t>Немає enforceable retention/deletion/legal-hold policy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2"/>
              </w:rPr>
              <w:t>Object lock retention є config, але corpus-specific lifecycle, deletion, legal hold, declassification не реалізовані end-to-end.</w:t>
              <w:br/>
              <w:t>Наслідок: Незаконне довічне зберігання або передчасне видалення доказів.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2"/>
              </w:rPr>
              <w:t>Lifecycle state machine per data class; legal hold; cryptographic erasure; audit.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2"/>
              </w:rPr>
              <w:t>Automated tests prove retain/delete/hold/declassify behavior.</w:t>
              <w:br/>
              <w:t>Tools: S3 lifecycle/KMS; policy engine</w:t>
            </w:r>
          </w:p>
        </w:tc>
      </w:tr>
      <w:tr>
        <w:tc>
          <w:tcPr>
            <w:tcW w:type="dxa" w:w="2590"/>
            <w:vAlign w:val="center"/>
            <w:shd w:fill="FEF3C7"/>
          </w:tcPr>
          <w:p>
            <w:r/>
            <w:r>
              <w:rPr>
                <w:b/>
                <w:sz w:val="12"/>
              </w:rPr>
              <w:t>DATA-002</w:t>
            </w:r>
          </w:p>
        </w:tc>
        <w:tc>
          <w:tcPr>
            <w:tcW w:type="dxa" w:w="2590"/>
            <w:vAlign w:val="center"/>
            <w:shd w:fill="FEF3C7"/>
          </w:tcPr>
          <w:p>
            <w:r/>
            <w:r>
              <w:rPr>
                <w:b w:val="0"/>
                <w:sz w:val="12"/>
              </w:rPr>
              <w:t>P1</w:t>
              <w:br/>
              <w:t>UNVERIFIED_BLOCKER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2"/>
              </w:rPr>
              <w:t>Немає field-level privacy/minimization assessment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2"/>
              </w:rPr>
              <w:t>Документи можуть містити персональні/операційні дані; немає PII detection/redaction workflow.</w:t>
              <w:br/>
              <w:t>Наслідок: Sensitive data індексується/цитується понад потребу.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2"/>
              </w:rPr>
              <w:t>PII/secret scanning, redaction versions, purpose limitation, disclosure review.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2"/>
              </w:rPr>
              <w:t>Known sensitive fixtures never appear in unauthorized retrieval/output/logs.</w:t>
              <w:br/>
              <w:t>Tools: DLP/NER; redaction tooling</w:t>
            </w:r>
          </w:p>
        </w:tc>
      </w:tr>
      <w:tr>
        <w:tc>
          <w:tcPr>
            <w:tcW w:type="dxa" w:w="2590"/>
            <w:vAlign w:val="center"/>
            <w:shd w:fill="FEF3C7"/>
          </w:tcPr>
          <w:p>
            <w:r/>
            <w:r>
              <w:rPr>
                <w:b/>
                <w:sz w:val="12"/>
              </w:rPr>
              <w:t>DATA-003</w:t>
            </w:r>
          </w:p>
        </w:tc>
        <w:tc>
          <w:tcPr>
            <w:tcW w:type="dxa" w:w="2590"/>
            <w:vAlign w:val="center"/>
            <w:shd w:fill="FEF3C7"/>
          </w:tcPr>
          <w:p>
            <w:r/>
            <w:r>
              <w:rPr>
                <w:b w:val="0"/>
                <w:sz w:val="12"/>
              </w:rPr>
              <w:t>P1</w:t>
              <w:br/>
              <w:t>UNVERIFIED_BLOCKER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2"/>
              </w:rPr>
              <w:t>Немає immutable corpus release manifest підписаного data owner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2"/>
              </w:rPr>
              <w:t>Code release має manifest, але corpus release authority/signature/process не доведені.</w:t>
              <w:br/>
              <w:t>Наслідок: Неможливо довести точний набір документів, що породив відповідь.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2"/>
              </w:rPr>
              <w:t>Signed corpus manifest: object/version hashes, policies, calibration, approvals.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2"/>
              </w:rPr>
              <w:t>Every answer resolves to signed corpus release accepted by data owner.</w:t>
              <w:br/>
              <w:t>Tools: in-toto/cosign; corpus registry</w:t>
            </w:r>
          </w:p>
        </w:tc>
      </w:tr>
      <w:tr>
        <w:tc>
          <w:tcPr>
            <w:tcW w:type="dxa" w:w="2590"/>
            <w:vAlign w:val="center"/>
            <w:shd w:fill="FEF3C7"/>
          </w:tcPr>
          <w:p>
            <w:r/>
            <w:r>
              <w:rPr>
                <w:b/>
                <w:sz w:val="12"/>
              </w:rPr>
              <w:t>DATA-004</w:t>
            </w:r>
          </w:p>
        </w:tc>
        <w:tc>
          <w:tcPr>
            <w:tcW w:type="dxa" w:w="2590"/>
            <w:vAlign w:val="center"/>
            <w:shd w:fill="FEF3C7"/>
          </w:tcPr>
          <w:p>
            <w:r/>
            <w:r>
              <w:rPr>
                <w:b w:val="0"/>
                <w:sz w:val="12"/>
              </w:rPr>
              <w:t>P1</w:t>
              <w:br/>
              <w:t>UNVERIFIED_BLOCKER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2"/>
              </w:rPr>
              <w:t>Немає continuous inventory/reconciliation object store↔DB↔index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2"/>
              </w:rPr>
              <w:t>Orphans/stale vectors/missing objects можуть виникнути; formal reconciliation job не доведений.</w:t>
              <w:br/>
              <w:t>Наслідок: Silent incompleteness або data residue.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2"/>
              </w:rPr>
              <w:t>Scheduled bidirectional reconciliation with repair/quarantine and alerts.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2"/>
              </w:rPr>
              <w:t>Zero unexplained divergence; injected drift detected within SLA.</w:t>
              <w:br/>
              <w:t>Tools: Inventory jobs; checksums; pg queries</w:t>
            </w:r>
          </w:p>
        </w:tc>
      </w:tr>
      <w:tr>
        <w:tc>
          <w:tcPr>
            <w:tcW w:type="dxa" w:w="2590"/>
            <w:vAlign w:val="center"/>
            <w:shd w:fill="E2E8F0"/>
          </w:tcPr>
          <w:p>
            <w:r/>
            <w:r>
              <w:rPr>
                <w:b/>
                <w:sz w:val="12"/>
              </w:rPr>
              <w:t>OPS-001</w:t>
            </w:r>
          </w:p>
        </w:tc>
        <w:tc>
          <w:tcPr>
            <w:tcW w:type="dxa" w:w="2590"/>
            <w:vAlign w:val="center"/>
            <w:shd w:fill="E2E8F0"/>
          </w:tcPr>
          <w:p>
            <w:r/>
            <w:r>
              <w:rPr>
                <w:b w:val="0"/>
                <w:sz w:val="12"/>
              </w:rPr>
              <w:t>P2</w:t>
              <w:br/>
              <w:t>UNVERIFIED_BLOCKER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2"/>
              </w:rPr>
              <w:t>Немає доказу reproducible container build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2"/>
              </w:rPr>
              <w:t>Source ZIP deterministic-ish, але container bit-for-bit rebuild або reproducibility variance не виміряні.</w:t>
              <w:br/>
              <w:t>Наслідок: Build environment може неявно змінювати artifact.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2"/>
              </w:rPr>
              <w:t>Rebuild on independent runner; compare digest; record allowed nondeterminism.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2"/>
              </w:rPr>
              <w:t>Two independent builds yield identical digest or explained signed variance.</w:t>
              <w:br/>
              <w:t>Tools: reproducible-build tooling; diffoscope</w:t>
            </w:r>
          </w:p>
        </w:tc>
      </w:tr>
      <w:tr>
        <w:tc>
          <w:tcPr>
            <w:tcW w:type="dxa" w:w="2590"/>
            <w:vAlign w:val="center"/>
            <w:shd w:fill="E2E8F0"/>
          </w:tcPr>
          <w:p>
            <w:r/>
            <w:r>
              <w:rPr>
                <w:b/>
                <w:sz w:val="12"/>
              </w:rPr>
              <w:t>OPS-002</w:t>
            </w:r>
          </w:p>
        </w:tc>
        <w:tc>
          <w:tcPr>
            <w:tcW w:type="dxa" w:w="2590"/>
            <w:vAlign w:val="center"/>
            <w:shd w:fill="E2E8F0"/>
          </w:tcPr>
          <w:p>
            <w:r/>
            <w:r>
              <w:rPr>
                <w:b w:val="0"/>
                <w:sz w:val="12"/>
              </w:rPr>
              <w:t>P2</w:t>
              <w:br/>
              <w:t>VERIFIED_DEFECT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2"/>
              </w:rPr>
              <w:t>CI retry може приховувати flaky infrastructure behavior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2"/>
              </w:rPr>
              <w:t>default retry=1 for runner timeout/system failure; flakiness metrics absent.</w:t>
              <w:br/>
              <w:t>Наслідок: Нестабільність маскується повторним PASS.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2"/>
              </w:rPr>
              <w:t>Record retry count, fail on test retry, flake dashboard/quarantine policy.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2"/>
              </w:rPr>
              <w:t>Release has zero unexplained flaky tests over defined window.</w:t>
              <w:br/>
              <w:t>Tools: GitLab analytics; pytest-rerun only diagnostic</w:t>
            </w:r>
          </w:p>
        </w:tc>
      </w:tr>
      <w:tr>
        <w:tc>
          <w:tcPr>
            <w:tcW w:type="dxa" w:w="2590"/>
            <w:vAlign w:val="center"/>
            <w:shd w:fill="E2E8F0"/>
          </w:tcPr>
          <w:p>
            <w:r/>
            <w:r>
              <w:rPr>
                <w:b/>
                <w:sz w:val="12"/>
              </w:rPr>
              <w:t>OPS-003</w:t>
            </w:r>
          </w:p>
        </w:tc>
        <w:tc>
          <w:tcPr>
            <w:tcW w:type="dxa" w:w="2590"/>
            <w:vAlign w:val="center"/>
            <w:shd w:fill="E2E8F0"/>
          </w:tcPr>
          <w:p>
            <w:r/>
            <w:r>
              <w:rPr>
                <w:b w:val="0"/>
                <w:sz w:val="12"/>
              </w:rPr>
              <w:t>P2</w:t>
              <w:br/>
              <w:t>UNVERIFIED_BLOCKER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2"/>
              </w:rPr>
              <w:t>Немає release evidence retention policy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2"/>
              </w:rPr>
              <w:t>GitLab package artifacts expire in 30 days; long-term audit archive not demonstrated.</w:t>
              <w:br/>
              <w:t>Наслідок: Пізніше неможливо відтворити evidence release.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2"/>
              </w:rPr>
              <w:t>Immutable long-term evidence registry with retention aligned to system lifetime.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2"/>
              </w:rPr>
              <w:t>Every production release evidence retrievable and verified years later.</w:t>
              <w:br/>
              <w:t>Tools: Artifact registry/WORM</w:t>
            </w:r>
          </w:p>
        </w:tc>
      </w:tr>
      <w:tr>
        <w:tc>
          <w:tcPr>
            <w:tcW w:type="dxa" w:w="2590"/>
            <w:vAlign w:val="center"/>
            <w:shd w:fill="E2E8F0"/>
          </w:tcPr>
          <w:p>
            <w:r/>
            <w:r>
              <w:rPr>
                <w:b/>
                <w:sz w:val="12"/>
              </w:rPr>
              <w:t>OPS-004</w:t>
            </w:r>
          </w:p>
        </w:tc>
        <w:tc>
          <w:tcPr>
            <w:tcW w:type="dxa" w:w="2590"/>
            <w:vAlign w:val="center"/>
            <w:shd w:fill="E2E8F0"/>
          </w:tcPr>
          <w:p>
            <w:r/>
            <w:r>
              <w:rPr>
                <w:b w:val="0"/>
                <w:sz w:val="12"/>
              </w:rPr>
              <w:t>P2</w:t>
              <w:br/>
              <w:t>UNVERIFIED_BLOCKER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2"/>
              </w:rPr>
              <w:t>Немає environment drift detection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2"/>
              </w:rPr>
              <w:t>No evidence of desired-state vs live infrastructure reconciliation.</w:t>
              <w:br/>
              <w:t>Наслідок: Manual changes bypass reviewed configuration.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2"/>
              </w:rPr>
              <w:t>GitOps/IaC drift detection, admission policy, periodic attestation.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2"/>
              </w:rPr>
              <w:t>Unauthorized drift detected and reverted/blocked.</w:t>
              <w:br/>
              <w:t>Tools: Terraform plan/OPA/Kyverno/GitOps</w:t>
            </w:r>
          </w:p>
        </w:tc>
      </w:tr>
      <w:tr>
        <w:tc>
          <w:tcPr>
            <w:tcW w:type="dxa" w:w="2590"/>
            <w:vAlign w:val="center"/>
            <w:shd w:fill="E2E8F0"/>
          </w:tcPr>
          <w:p>
            <w:r/>
            <w:r>
              <w:rPr>
                <w:b/>
                <w:sz w:val="12"/>
              </w:rPr>
              <w:t>OPS-005</w:t>
            </w:r>
          </w:p>
        </w:tc>
        <w:tc>
          <w:tcPr>
            <w:tcW w:type="dxa" w:w="2590"/>
            <w:vAlign w:val="center"/>
            <w:shd w:fill="E2E8F0"/>
          </w:tcPr>
          <w:p>
            <w:r/>
            <w:r>
              <w:rPr>
                <w:b w:val="0"/>
                <w:sz w:val="12"/>
              </w:rPr>
              <w:t>P2</w:t>
              <w:br/>
              <w:t>UNVERIFIED_BLOCKER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2"/>
              </w:rPr>
              <w:t>Немає cost/capacity governance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2"/>
              </w:rPr>
              <w:t>API/OCR/embedding/storage costs and quotas are not modeled/alerted.</w:t>
              <w:br/>
              <w:t>Наслідок: Resource abuse або неконтрольована вартість.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2"/>
              </w:rPr>
              <w:t>Per-tenant quotas, cost attribution, budget alerts, rate policy.</w:t>
            </w:r>
          </w:p>
        </w:tc>
        <w:tc>
          <w:tcPr>
            <w:tcW w:type="dxa" w:w="2590"/>
            <w:vAlign w:val="center"/>
          </w:tcPr>
          <w:p>
            <w:r/>
            <w:r>
              <w:rPr>
                <w:b w:val="0"/>
                <w:sz w:val="12"/>
              </w:rPr>
              <w:t>Cost per ingest/query measured; budget breach triggers safe throttling.</w:t>
              <w:br/>
              <w:t>Tools: FinOps metrics; quota service</w:t>
            </w:r>
          </w:p>
        </w:tc>
      </w:tr>
    </w:tbl>
    <w:p>
      <w:pPr>
        <w:sectPr>
          <w:footerReference w:type="default" r:id="rId10"/>
          <w:pgSz w:w="16834" w:h="11909" w:orient="landscape"/>
          <w:pgMar w:top="648" w:right="648" w:bottom="648" w:left="648" w:header="720" w:footer="720" w:gutter="0"/>
          <w:cols w:space="720"/>
          <w:docGrid w:linePitch="360"/>
        </w:sectPr>
      </w:pPr>
    </w:p>
    <w:p>
      <w:pPr>
        <w:pStyle w:val="Heading1"/>
      </w:pPr>
      <w:r>
        <w:t>9. Blind spots: що цим актом не доведено</w:t>
      </w:r>
    </w:p>
    <w:p>
      <w:pPr>
        <w:pStyle w:val="ListBullet"/>
      </w:pPr>
      <w:r>
        <w:t>Відсутність zero-day або невідомих parser/dependency vulnerabilities.</w:t>
      </w:r>
    </w:p>
    <w:p>
      <w:pPr>
        <w:pStyle w:val="ListBullet"/>
      </w:pPr>
      <w:r>
        <w:t>Поведінка live PostgreSQL/pgvector, Docker, object storage, IdP, remote anchor, KMS і мережі.</w:t>
      </w:r>
    </w:p>
    <w:p>
      <w:pPr>
        <w:pStyle w:val="ListBullet"/>
      </w:pPr>
      <w:r>
        <w:t>Якість на реальному українському корпусі, включно з OCR, таблицями, суперечностями та історичними редакціями.</w:t>
      </w:r>
    </w:p>
    <w:p>
      <w:pPr>
        <w:pStyle w:val="ListBullet"/>
      </w:pPr>
      <w:r>
        <w:t>Захищеність GitLab instance, runner, registry та адміністративних налаштувань.</w:t>
      </w:r>
    </w:p>
    <w:p>
      <w:pPr>
        <w:pStyle w:val="ListBullet"/>
      </w:pPr>
      <w:r>
        <w:t>Юридична правомірність корпусу та відповідність українським військовим/державним процедурам.</w:t>
      </w:r>
    </w:p>
    <w:p>
      <w:pPr>
        <w:pStyle w:val="ListBullet"/>
      </w:pPr>
      <w:r>
        <w:t>Фізична безпека, insider threat, endpoint/device security та operational security користувачів.</w:t>
      </w:r>
    </w:p>
    <w:p>
      <w:pPr>
        <w:pStyle w:val="Heading1"/>
      </w:pPr>
      <w:r>
        <w:t>10. Production acceptance act — обовʼязковий verdict gate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78"/>
        <w:gridCol w:w="3278"/>
        <w:gridCol w:w="3278"/>
      </w:tblGrid>
      <w:tr>
        <w:tc>
          <w:tcPr>
            <w:tcW w:type="dxa" w:w="3278"/>
            <w:vAlign w:val="center"/>
            <w:shd w:fill="111827"/>
          </w:tcPr>
          <w:p>
            <w:r/>
            <w:r>
              <w:rPr>
                <w:b/>
                <w:color w:val="FFFFFF"/>
                <w:sz w:val="17"/>
              </w:rPr>
              <w:t>Gate</w:t>
            </w:r>
          </w:p>
        </w:tc>
        <w:tc>
          <w:tcPr>
            <w:tcW w:type="dxa" w:w="3278"/>
            <w:vAlign w:val="center"/>
            <w:shd w:fill="111827"/>
          </w:tcPr>
          <w:p>
            <w:r/>
            <w:r>
              <w:rPr>
                <w:b/>
                <w:color w:val="FFFFFF"/>
                <w:sz w:val="17"/>
              </w:rPr>
              <w:t>Required evidence</w:t>
            </w:r>
          </w:p>
        </w:tc>
        <w:tc>
          <w:tcPr>
            <w:tcW w:type="dxa" w:w="3278"/>
            <w:vAlign w:val="center"/>
            <w:shd w:fill="111827"/>
          </w:tcPr>
          <w:p>
            <w:r/>
            <w:r>
              <w:rPr>
                <w:b/>
                <w:color w:val="FFFFFF"/>
                <w:sz w:val="17"/>
              </w:rPr>
              <w:t>Result v4.0.0</w:t>
            </w:r>
          </w:p>
        </w:tc>
      </w:tr>
      <w:tr>
        <w:tc>
          <w:tcPr>
            <w:tcW w:type="dxa" w:w="3278"/>
            <w:vAlign w:val="center"/>
          </w:tcPr>
          <w:p>
            <w:r/>
            <w:r>
              <w:rPr>
                <w:b/>
                <w:sz w:val="16"/>
              </w:rPr>
              <w:t>P0 register</w:t>
            </w:r>
          </w:p>
        </w:tc>
        <w:tc>
          <w:tcPr>
            <w:tcW w:type="dxa" w:w="3278"/>
            <w:vAlign w:val="center"/>
          </w:tcPr>
          <w:p>
            <w:r/>
            <w:r>
              <w:rPr>
                <w:b w:val="0"/>
                <w:sz w:val="16"/>
              </w:rPr>
              <w:t>0 open findings</w:t>
            </w:r>
          </w:p>
        </w:tc>
        <w:tc>
          <w:tcPr>
            <w:tcW w:type="dxa" w:w="3278"/>
            <w:vAlign w:val="center"/>
          </w:tcPr>
          <w:p>
            <w:r/>
            <w:r>
              <w:rPr>
                <w:b/>
                <w:color w:val="B91C1C"/>
                <w:sz w:val="16"/>
              </w:rPr>
              <w:t>FAIL / OPEN</w:t>
            </w:r>
          </w:p>
        </w:tc>
      </w:tr>
      <w:tr>
        <w:tc>
          <w:tcPr>
            <w:tcW w:type="dxa" w:w="3278"/>
            <w:vAlign w:val="center"/>
          </w:tcPr>
          <w:p>
            <w:r/>
            <w:r>
              <w:rPr>
                <w:b/>
                <w:sz w:val="16"/>
              </w:rPr>
              <w:t>P1 register</w:t>
            </w:r>
          </w:p>
        </w:tc>
        <w:tc>
          <w:tcPr>
            <w:tcW w:type="dxa" w:w="3278"/>
            <w:vAlign w:val="center"/>
          </w:tcPr>
          <w:p>
            <w:r/>
            <w:r>
              <w:rPr>
                <w:b w:val="0"/>
                <w:sz w:val="16"/>
              </w:rPr>
              <w:t>0 open unless signed residual-risk acceptance with expiry</w:t>
            </w:r>
          </w:p>
        </w:tc>
        <w:tc>
          <w:tcPr>
            <w:tcW w:type="dxa" w:w="3278"/>
            <w:vAlign w:val="center"/>
          </w:tcPr>
          <w:p>
            <w:r/>
            <w:r>
              <w:rPr>
                <w:b/>
                <w:color w:val="B91C1C"/>
                <w:sz w:val="16"/>
              </w:rPr>
              <w:t>FAIL / OPEN</w:t>
            </w:r>
          </w:p>
        </w:tc>
      </w:tr>
      <w:tr>
        <w:tc>
          <w:tcPr>
            <w:tcW w:type="dxa" w:w="3278"/>
            <w:vAlign w:val="center"/>
          </w:tcPr>
          <w:p>
            <w:r/>
            <w:r>
              <w:rPr>
                <w:b/>
                <w:sz w:val="16"/>
              </w:rPr>
              <w:t>Identity</w:t>
            </w:r>
          </w:p>
        </w:tc>
        <w:tc>
          <w:tcPr>
            <w:tcW w:type="dxa" w:w="3278"/>
            <w:vAlign w:val="center"/>
          </w:tcPr>
          <w:p>
            <w:r/>
            <w:r>
              <w:rPr>
                <w:b w:val="0"/>
                <w:sz w:val="16"/>
              </w:rPr>
              <w:t>OIDC+PDP+RLS noninterference independently PASS</w:t>
            </w:r>
          </w:p>
        </w:tc>
        <w:tc>
          <w:tcPr>
            <w:tcW w:type="dxa" w:w="3278"/>
            <w:vAlign w:val="center"/>
          </w:tcPr>
          <w:p>
            <w:r/>
            <w:r>
              <w:rPr>
                <w:b/>
                <w:color w:val="B91C1C"/>
                <w:sz w:val="16"/>
              </w:rPr>
              <w:t>FAIL / OPEN</w:t>
            </w:r>
          </w:p>
        </w:tc>
      </w:tr>
      <w:tr>
        <w:tc>
          <w:tcPr>
            <w:tcW w:type="dxa" w:w="3278"/>
            <w:vAlign w:val="center"/>
          </w:tcPr>
          <w:p>
            <w:r/>
            <w:r>
              <w:rPr>
                <w:b/>
                <w:sz w:val="16"/>
              </w:rPr>
              <w:t>Corpus</w:t>
            </w:r>
          </w:p>
        </w:tc>
        <w:tc>
          <w:tcPr>
            <w:tcW w:type="dxa" w:w="3278"/>
            <w:vAlign w:val="center"/>
          </w:tcPr>
          <w:p>
            <w:r/>
            <w:r>
              <w:rPr>
                <w:b w:val="0"/>
                <w:sz w:val="16"/>
              </w:rPr>
              <w:t>100% signed classified manifest + rights + reviewers</w:t>
            </w:r>
          </w:p>
        </w:tc>
        <w:tc>
          <w:tcPr>
            <w:tcW w:type="dxa" w:w="3278"/>
            <w:vAlign w:val="center"/>
          </w:tcPr>
          <w:p>
            <w:r/>
            <w:r>
              <w:rPr>
                <w:b/>
                <w:color w:val="B91C1C"/>
                <w:sz w:val="16"/>
              </w:rPr>
              <w:t>FAIL / OPEN</w:t>
            </w:r>
          </w:p>
        </w:tc>
      </w:tr>
      <w:tr>
        <w:tc>
          <w:tcPr>
            <w:tcW w:type="dxa" w:w="3278"/>
            <w:vAlign w:val="center"/>
          </w:tcPr>
          <w:p>
            <w:r/>
            <w:r>
              <w:rPr>
                <w:b/>
                <w:sz w:val="16"/>
              </w:rPr>
              <w:t>Evidence</w:t>
            </w:r>
          </w:p>
        </w:tc>
        <w:tc>
          <w:tcPr>
            <w:tcW w:type="dxa" w:w="3278"/>
            <w:vAlign w:val="center"/>
          </w:tcPr>
          <w:p>
            <w:r/>
            <w:r>
              <w:rPr>
                <w:b w:val="0"/>
                <w:sz w:val="16"/>
              </w:rPr>
              <w:t>Blind real-corpus holdout and claim-level attribution PASS</w:t>
            </w:r>
          </w:p>
        </w:tc>
        <w:tc>
          <w:tcPr>
            <w:tcW w:type="dxa" w:w="3278"/>
            <w:vAlign w:val="center"/>
          </w:tcPr>
          <w:p>
            <w:r/>
            <w:r>
              <w:rPr>
                <w:b/>
                <w:color w:val="B91C1C"/>
                <w:sz w:val="16"/>
              </w:rPr>
              <w:t>FAIL / OPEN</w:t>
            </w:r>
          </w:p>
        </w:tc>
      </w:tr>
      <w:tr>
        <w:tc>
          <w:tcPr>
            <w:tcW w:type="dxa" w:w="3278"/>
            <w:vAlign w:val="center"/>
          </w:tcPr>
          <w:p>
            <w:r/>
            <w:r>
              <w:rPr>
                <w:b/>
                <w:sz w:val="16"/>
              </w:rPr>
              <w:t>Security</w:t>
            </w:r>
          </w:p>
        </w:tc>
        <w:tc>
          <w:tcPr>
            <w:tcW w:type="dxa" w:w="3278"/>
            <w:vAlign w:val="center"/>
          </w:tcPr>
          <w:p>
            <w:r/>
            <w:r>
              <w:rPr>
                <w:b w:val="0"/>
                <w:sz w:val="16"/>
              </w:rPr>
              <w:t>Independent pentest/red-team PASS</w:t>
            </w:r>
          </w:p>
        </w:tc>
        <w:tc>
          <w:tcPr>
            <w:tcW w:type="dxa" w:w="3278"/>
            <w:vAlign w:val="center"/>
          </w:tcPr>
          <w:p>
            <w:r/>
            <w:r>
              <w:rPr>
                <w:b/>
                <w:color w:val="B91C1C"/>
                <w:sz w:val="16"/>
              </w:rPr>
              <w:t>FAIL / OPEN</w:t>
            </w:r>
          </w:p>
        </w:tc>
      </w:tr>
      <w:tr>
        <w:tc>
          <w:tcPr>
            <w:tcW w:type="dxa" w:w="3278"/>
            <w:vAlign w:val="center"/>
          </w:tcPr>
          <w:p>
            <w:r/>
            <w:r>
              <w:rPr>
                <w:b/>
                <w:sz w:val="16"/>
              </w:rPr>
              <w:t>Supply chain</w:t>
            </w:r>
          </w:p>
        </w:tc>
        <w:tc>
          <w:tcPr>
            <w:tcW w:type="dxa" w:w="3278"/>
            <w:vAlign w:val="center"/>
          </w:tcPr>
          <w:p>
            <w:r/>
            <w:r>
              <w:rPr>
                <w:b w:val="0"/>
                <w:sz w:val="16"/>
              </w:rPr>
              <w:t>Signed SLSA provenance/SBOM and digest-pinned inputs</w:t>
            </w:r>
          </w:p>
        </w:tc>
        <w:tc>
          <w:tcPr>
            <w:tcW w:type="dxa" w:w="3278"/>
            <w:vAlign w:val="center"/>
          </w:tcPr>
          <w:p>
            <w:r/>
            <w:r>
              <w:rPr>
                <w:b/>
                <w:color w:val="B91C1C"/>
                <w:sz w:val="16"/>
              </w:rPr>
              <w:t>FAIL / OPEN</w:t>
            </w:r>
          </w:p>
        </w:tc>
      </w:tr>
      <w:tr>
        <w:tc>
          <w:tcPr>
            <w:tcW w:type="dxa" w:w="3278"/>
            <w:vAlign w:val="center"/>
          </w:tcPr>
          <w:p>
            <w:r/>
            <w:r>
              <w:rPr>
                <w:b/>
                <w:sz w:val="16"/>
              </w:rPr>
              <w:t>Reliability</w:t>
            </w:r>
          </w:p>
        </w:tc>
        <w:tc>
          <w:tcPr>
            <w:tcW w:type="dxa" w:w="3278"/>
            <w:vAlign w:val="center"/>
          </w:tcPr>
          <w:p>
            <w:r/>
            <w:r>
              <w:rPr>
                <w:b w:val="0"/>
                <w:sz w:val="16"/>
              </w:rPr>
              <w:t>SLO/load/chaos/HA/live restore PASS</w:t>
            </w:r>
          </w:p>
        </w:tc>
        <w:tc>
          <w:tcPr>
            <w:tcW w:type="dxa" w:w="3278"/>
            <w:vAlign w:val="center"/>
          </w:tcPr>
          <w:p>
            <w:r/>
            <w:r>
              <w:rPr>
                <w:b/>
                <w:color w:val="B91C1C"/>
                <w:sz w:val="16"/>
              </w:rPr>
              <w:t>FAIL / OPEN</w:t>
            </w:r>
          </w:p>
        </w:tc>
      </w:tr>
      <w:tr>
        <w:tc>
          <w:tcPr>
            <w:tcW w:type="dxa" w:w="3278"/>
            <w:vAlign w:val="center"/>
          </w:tcPr>
          <w:p>
            <w:r/>
            <w:r>
              <w:rPr>
                <w:b/>
                <w:sz w:val="16"/>
              </w:rPr>
              <w:t>Operations</w:t>
            </w:r>
          </w:p>
        </w:tc>
        <w:tc>
          <w:tcPr>
            <w:tcW w:type="dxa" w:w="3278"/>
            <w:vAlign w:val="center"/>
          </w:tcPr>
          <w:p>
            <w:r/>
            <w:r>
              <w:rPr>
                <w:b w:val="0"/>
                <w:sz w:val="16"/>
              </w:rPr>
              <w:t>On-call/game-day/incident/SIEM PASS</w:t>
            </w:r>
          </w:p>
        </w:tc>
        <w:tc>
          <w:tcPr>
            <w:tcW w:type="dxa" w:w="3278"/>
            <w:vAlign w:val="center"/>
          </w:tcPr>
          <w:p>
            <w:r/>
            <w:r>
              <w:rPr>
                <w:b/>
                <w:color w:val="B91C1C"/>
                <w:sz w:val="16"/>
              </w:rPr>
              <w:t>FAIL / OPEN</w:t>
            </w:r>
          </w:p>
        </w:tc>
      </w:tr>
      <w:tr>
        <w:tc>
          <w:tcPr>
            <w:tcW w:type="dxa" w:w="3278"/>
            <w:vAlign w:val="center"/>
          </w:tcPr>
          <w:p>
            <w:r/>
            <w:r>
              <w:rPr>
                <w:b/>
                <w:sz w:val="16"/>
              </w:rPr>
              <w:t>Authorization</w:t>
            </w:r>
          </w:p>
        </w:tc>
        <w:tc>
          <w:tcPr>
            <w:tcW w:type="dxa" w:w="3278"/>
            <w:vAlign w:val="center"/>
          </w:tcPr>
          <w:p>
            <w:r/>
            <w:r>
              <w:rPr>
                <w:b w:val="0"/>
                <w:sz w:val="16"/>
              </w:rPr>
              <w:t>Signed, time-bounded production authorization</w:t>
            </w:r>
          </w:p>
        </w:tc>
        <w:tc>
          <w:tcPr>
            <w:tcW w:type="dxa" w:w="3278"/>
            <w:vAlign w:val="center"/>
          </w:tcPr>
          <w:p>
            <w:r/>
            <w:r>
              <w:rPr>
                <w:b/>
                <w:color w:val="B91C1C"/>
                <w:sz w:val="16"/>
              </w:rPr>
              <w:t>FAIL / OPEN</w:t>
            </w:r>
          </w:p>
        </w:tc>
      </w:tr>
    </w:tbl>
    <w:p>
      <w:pPr>
        <w:pStyle w:val="Heading1"/>
      </w:pPr>
      <w:r>
        <w:t>11. Standards and research basis</w:t>
      </w:r>
    </w:p>
    <w:p>
      <w:r>
        <w:rPr>
          <w:b/>
        </w:rPr>
        <w:t xml:space="preserve">NIST AI RMF 1.0 + Generative AI Profile NIST-AI-600-1: </w:t>
      </w:r>
      <w:r>
        <w:t>Govern/Map/Measure/Manage, TEVV, human oversight, risk ownership — https://www.nist.gov/itl/ai-risk-management-framework</w:t>
      </w:r>
    </w:p>
    <w:p>
      <w:r>
        <w:rPr>
          <w:b/>
        </w:rPr>
        <w:t xml:space="preserve">NIST SP 800-218 / SP 800-218A: </w:t>
      </w:r>
      <w:r>
        <w:t>Secure SDLC and AI-specific software development practices — https://csrc.nist.gov/pubs/sp/800/218/final</w:t>
      </w:r>
    </w:p>
    <w:p>
      <w:r>
        <w:rPr>
          <w:b/>
        </w:rPr>
        <w:t xml:space="preserve">CISA Secure by Design: </w:t>
      </w:r>
      <w:r>
        <w:t>Secure defaults, no default credentials, manufacturer ownership — https://www.cisa.gov/securebydesign</w:t>
      </w:r>
    </w:p>
    <w:p>
      <w:r>
        <w:rPr>
          <w:b/>
        </w:rPr>
        <w:t xml:space="preserve">OWASP GenAI / LLM Top 10 2025: </w:t>
      </w:r>
      <w:r>
        <w:t>Prompt injection, poisoning, disclosure, supply chain, DoS, overreliance — https://genai.owasp.org/llm-top-10/</w:t>
      </w:r>
    </w:p>
    <w:p>
      <w:r>
        <w:rPr>
          <w:b/>
        </w:rPr>
        <w:t xml:space="preserve">MITRE ATLAS: </w:t>
      </w:r>
      <w:r>
        <w:t>AI threat techniques including RAG poisoning and prompt injection — https://atlas.mitre.org/</w:t>
      </w:r>
    </w:p>
    <w:p>
      <w:r>
        <w:rPr>
          <w:b/>
        </w:rPr>
        <w:t xml:space="preserve">SLSA v1.2: </w:t>
      </w:r>
      <w:r>
        <w:t>Source/build provenance, hosted/hardened builds and two-party controls — https://slsa.dev/spec/v1.2/</w:t>
      </w:r>
    </w:p>
    <w:p>
      <w:r>
        <w:rPr>
          <w:b/>
        </w:rPr>
        <w:t xml:space="preserve">Google SRE Production Readiness Review: </w:t>
      </w:r>
      <w:r>
        <w:t>Architecture, dependencies, monitoring, emergency response, capacity and change management — https://sre.google/sre-book/evolving-sre-engagement-model/</w:t>
      </w:r>
    </w:p>
    <w:p>
      <w:r>
        <w:rPr>
          <w:b/>
        </w:rPr>
        <w:t xml:space="preserve">Stanford HELM: </w:t>
      </w:r>
      <w:r>
        <w:t>Transparent, reproducible, multidimensional scenario evaluation — https://crfm.stanford.edu/helm/</w:t>
      </w:r>
    </w:p>
    <w:p>
      <w:r>
        <w:rPr>
          <w:b/>
        </w:rPr>
        <w:t xml:space="preserve">ALCE (EMNLP 2023): </w:t>
      </w:r>
      <w:r>
        <w:t>Citation correctness and completeness evaluation — https://aclanthology.org/2023.emnlp-main.398/</w:t>
      </w:r>
    </w:p>
    <w:p>
      <w:r>
        <w:rPr>
          <w:b/>
        </w:rPr>
        <w:t xml:space="preserve">RAGChecker (2024): </w:t>
      </w:r>
      <w:r>
        <w:t>Fine-grained retrieval/generation diagnostic metrics — https://arxiv.org/abs/2408.08067</w:t>
      </w:r>
    </w:p>
    <w:p>
      <w:r>
        <w:rPr>
          <w:b/>
        </w:rPr>
        <w:t xml:space="preserve">BEIR (NeurIPS 2021): </w:t>
      </w:r>
      <w:r>
        <w:t>Heterogeneous IR benchmark and robustness of retrieval methods — https://proceedings.neurips.cc/paper/2021/hash/65b9eea6e1cc6bb9f0cd2a47751a186f-Abstract-round2.html</w:t>
      </w:r>
    </w:p>
    <w:p>
      <w:pPr>
        <w:pStyle w:val="Heading1"/>
      </w:pPr>
      <w:r>
        <w:t>12. Фінальний акт</w:t>
      </w:r>
    </w:p>
    <w:p>
      <w:r>
        <w:rPr>
          <w:b/>
          <w:color w:val="B91C1C"/>
          <w:sz w:val="36"/>
        </w:rPr>
        <w:t>EVAL-GATE: FAIL.</w:t>
      </w:r>
    </w:p>
    <w:p>
      <w:r>
        <w:t>Дозволений режим зараз: engineering development та controlled pilot на синтетичних/відкритих даних без критичних рішень. Production, restricted military data та офіційні нормативні відповіді — заборонені до закриття всіх P0 і проходження PR-01…PR-10.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17"/>
        <w:gridCol w:w="4917"/>
      </w:tblGrid>
      <w:tr>
        <w:tc>
          <w:tcPr>
            <w:tcW w:type="dxa" w:w="4917"/>
            <w:vAlign w:val="center"/>
          </w:tcPr>
          <w:p>
            <w:r/>
            <w:r>
              <w:rPr>
                <w:b/>
                <w:sz w:val="18"/>
              </w:rPr>
              <w:t>System owner</w:t>
            </w:r>
          </w:p>
        </w:tc>
        <w:tc>
          <w:tcPr>
            <w:tcW w:type="dxa" w:w="4917"/>
            <w:vAlign w:val="center"/>
          </w:tcPr>
          <w:p>
            <w:r/>
            <w:r>
              <w:rPr>
                <w:b w:val="0"/>
                <w:sz w:val="18"/>
              </w:rPr>
              <w:t>________________ / дата</w:t>
            </w:r>
          </w:p>
        </w:tc>
      </w:tr>
      <w:tr>
        <w:tc>
          <w:tcPr>
            <w:tcW w:type="dxa" w:w="4917"/>
            <w:vAlign w:val="center"/>
          </w:tcPr>
          <w:p>
            <w:r/>
            <w:r>
              <w:rPr>
                <w:b/>
                <w:sz w:val="18"/>
              </w:rPr>
              <w:t>Security owner</w:t>
            </w:r>
          </w:p>
        </w:tc>
        <w:tc>
          <w:tcPr>
            <w:tcW w:type="dxa" w:w="4917"/>
            <w:vAlign w:val="center"/>
          </w:tcPr>
          <w:p>
            <w:r/>
            <w:r>
              <w:rPr>
                <w:b w:val="0"/>
                <w:sz w:val="18"/>
              </w:rPr>
              <w:t>________________ / дата</w:t>
            </w:r>
          </w:p>
        </w:tc>
      </w:tr>
      <w:tr>
        <w:tc>
          <w:tcPr>
            <w:tcW w:type="dxa" w:w="4917"/>
            <w:vAlign w:val="center"/>
          </w:tcPr>
          <w:p>
            <w:r/>
            <w:r>
              <w:rPr>
                <w:b/>
                <w:sz w:val="18"/>
              </w:rPr>
              <w:t>Data owner</w:t>
            </w:r>
          </w:p>
        </w:tc>
        <w:tc>
          <w:tcPr>
            <w:tcW w:type="dxa" w:w="4917"/>
            <w:vAlign w:val="center"/>
          </w:tcPr>
          <w:p>
            <w:r/>
            <w:r>
              <w:rPr>
                <w:b w:val="0"/>
                <w:sz w:val="18"/>
              </w:rPr>
              <w:t>________________ / дата</w:t>
            </w:r>
          </w:p>
        </w:tc>
      </w:tr>
      <w:tr>
        <w:tc>
          <w:tcPr>
            <w:tcW w:type="dxa" w:w="4917"/>
            <w:vAlign w:val="center"/>
          </w:tcPr>
          <w:p>
            <w:r/>
            <w:r>
              <w:rPr>
                <w:b/>
                <w:sz w:val="18"/>
              </w:rPr>
              <w:t>Independent assessor</w:t>
            </w:r>
          </w:p>
        </w:tc>
        <w:tc>
          <w:tcPr>
            <w:tcW w:type="dxa" w:w="4917"/>
            <w:vAlign w:val="center"/>
          </w:tcPr>
          <w:p>
            <w:r/>
            <w:r>
              <w:rPr>
                <w:b w:val="0"/>
                <w:sz w:val="18"/>
              </w:rPr>
              <w:t>________________ / дата</w:t>
            </w:r>
          </w:p>
        </w:tc>
      </w:tr>
    </w:tbl>
    <w:sectPr w:rsidR="00FC693F" w:rsidRPr="0006063C" w:rsidSect="00034616">
      <w:footerReference w:type="default" r:id="rId11"/>
      <w:pgSz w:w="11909" w:h="16834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Сторінка </w:t>
      <w:fldChar w:fldCharType="begin"/>
      <w:instrText xml:space="preserve"> PAGE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Сторінка </w:t>
      <w:fldChar w:fldCharType="begin"/>
      <w:instrText xml:space="preserve"> PAGE </w:instrText>
      <w:fldChar w:fldCharType="end"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Сторінка </w:t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F172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E40AF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37415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F172A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KORPUS v4.0.0 Extended Assurance Act</dc:title>
  <dc:subject>Technical, scientific, cybersecurity and operational audit</dc:subject>
  <dc:creator>OpenAI</dc:creator>
  <cp:keywords>KORPUS, assurance, security, RAG, production readiness, NIST, SRE</cp:keywords>
  <dc:description>Generated from fixed v4.0.0 audit scope on 2026-08-01.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