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5E4" w:rsidRPr="00252039" w:rsidRDefault="009F4D78">
      <w:pPr>
        <w:pStyle w:val="Ch6"/>
        <w:ind w:left="4535"/>
        <w:rPr>
          <w:noProof/>
          <w:lang w:val="en-AU"/>
        </w:rPr>
      </w:pPr>
      <w:r w:rsidRPr="00252039">
        <w:rPr>
          <w:noProof/>
          <w:lang w:val="en-AU"/>
        </w:rPr>
        <w:t>Додаток 2</w:t>
      </w:r>
      <w:r w:rsidRPr="00252039">
        <w:rPr>
          <w:noProof/>
          <w:lang w:val="en-AU"/>
        </w:rPr>
        <w:br/>
        <w:t xml:space="preserve">до Стандарту модульного підходу </w:t>
      </w:r>
      <w:r w:rsidRPr="00252039">
        <w:rPr>
          <w:noProof/>
          <w:lang w:val="en-AU"/>
        </w:rPr>
        <w:br/>
        <w:t xml:space="preserve">до організації надання медичної допомоги </w:t>
      </w:r>
      <w:r w:rsidRPr="00252039">
        <w:rPr>
          <w:noProof/>
          <w:lang w:val="en-AU"/>
        </w:rPr>
        <w:br/>
        <w:t xml:space="preserve">на догоспітальному етапі, яка надається </w:t>
      </w:r>
      <w:r w:rsidRPr="00252039">
        <w:rPr>
          <w:noProof/>
          <w:lang w:val="en-AU"/>
        </w:rPr>
        <w:br/>
        <w:t xml:space="preserve">під час ведення воєнних (бойових) дій </w:t>
      </w:r>
      <w:r w:rsidRPr="00252039">
        <w:rPr>
          <w:noProof/>
          <w:lang w:val="en-AU"/>
        </w:rPr>
        <w:br/>
        <w:t xml:space="preserve">та підготовки сил безпеки і сил оборони </w:t>
      </w:r>
      <w:r w:rsidRPr="00252039">
        <w:rPr>
          <w:noProof/>
          <w:lang w:val="en-AU"/>
        </w:rPr>
        <w:br/>
        <w:t>до застосування за призначенням</w:t>
      </w:r>
      <w:r w:rsidRPr="00252039">
        <w:rPr>
          <w:noProof/>
          <w:lang w:val="en-AU"/>
        </w:rPr>
        <w:br/>
        <w:t>(пункт 7)</w:t>
      </w:r>
    </w:p>
    <w:p w:rsidR="00AE25E4" w:rsidRPr="00252039" w:rsidRDefault="009F4D78">
      <w:pPr>
        <w:pStyle w:val="Ch60"/>
        <w:rPr>
          <w:noProof/>
          <w:lang w:val="en-AU"/>
        </w:rPr>
      </w:pPr>
      <w:r w:rsidRPr="00252039">
        <w:rPr>
          <w:noProof/>
          <w:lang w:val="en-AU"/>
        </w:rPr>
        <w:t>Перелік модулів та відповідність ролям медичної підтримки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4"/>
        <w:gridCol w:w="3118"/>
        <w:gridCol w:w="975"/>
        <w:gridCol w:w="975"/>
        <w:gridCol w:w="975"/>
        <w:gridCol w:w="863"/>
      </w:tblGrid>
      <w:tr w:rsidR="00AE25E4" w:rsidRPr="00252039">
        <w:trPr>
          <w:trHeight w:val="60"/>
          <w:tblHeader/>
        </w:trPr>
        <w:tc>
          <w:tcPr>
            <w:tcW w:w="7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AE25E4" w:rsidRPr="00252039" w:rsidRDefault="009F4D78">
            <w:pPr>
              <w:pStyle w:val="Tableshapka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№</w:t>
            </w:r>
          </w:p>
          <w:p w:rsidR="00AE25E4" w:rsidRPr="00252039" w:rsidRDefault="009F4D78">
            <w:pPr>
              <w:pStyle w:val="Tableshapka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 xml:space="preserve">додатка 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AE25E4" w:rsidRPr="00252039" w:rsidRDefault="009F4D78">
            <w:pPr>
              <w:pStyle w:val="Tableshapka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Назва модуля</w:t>
            </w:r>
          </w:p>
        </w:tc>
        <w:tc>
          <w:tcPr>
            <w:tcW w:w="37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AE25E4" w:rsidRPr="00252039" w:rsidRDefault="009F4D78">
            <w:pPr>
              <w:pStyle w:val="Tableshapka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Ролі медичної підтримки</w:t>
            </w:r>
          </w:p>
        </w:tc>
      </w:tr>
      <w:tr w:rsidR="00AE25E4" w:rsidRPr="00252039">
        <w:trPr>
          <w:trHeight w:val="60"/>
          <w:tblHeader/>
        </w:trPr>
        <w:tc>
          <w:tcPr>
            <w:tcW w:w="7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5E4" w:rsidRPr="00252039" w:rsidRDefault="00AE25E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5E4" w:rsidRPr="00252039" w:rsidRDefault="00AE25E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AE25E4" w:rsidRPr="00252039" w:rsidRDefault="009F4D78">
            <w:pPr>
              <w:pStyle w:val="Tableshapka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R1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AE25E4" w:rsidRPr="00252039" w:rsidRDefault="009F4D78">
            <w:pPr>
              <w:pStyle w:val="Tableshapka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R2F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AE25E4" w:rsidRPr="00252039" w:rsidRDefault="009F4D78">
            <w:pPr>
              <w:pStyle w:val="Tableshapka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R2B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AE25E4" w:rsidRPr="00252039" w:rsidRDefault="009F4D78">
            <w:pPr>
              <w:pStyle w:val="Tableshapka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R2E*</w:t>
            </w:r>
          </w:p>
        </w:tc>
      </w:tr>
      <w:tr w:rsidR="00AE25E4" w:rsidRPr="00252039">
        <w:trPr>
          <w:trHeight w:val="6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Операційний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AE25E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</w:tr>
      <w:tr w:rsidR="00AE25E4" w:rsidRPr="00252039">
        <w:trPr>
          <w:trHeight w:val="6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Післяопераційний (інтенсивного догляду)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AE25E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AE25E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</w:tr>
      <w:tr w:rsidR="00AE25E4" w:rsidRPr="00252039">
        <w:trPr>
          <w:trHeight w:val="6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Невідкладних станів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</w:tr>
      <w:tr w:rsidR="00AE25E4" w:rsidRPr="00252039">
        <w:trPr>
          <w:trHeight w:val="6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Медичної стабілізації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AE25E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AE25E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AE25E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AE25E4" w:rsidRPr="00252039">
        <w:trPr>
          <w:trHeight w:val="6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Діагностичний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AE25E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</w:tr>
      <w:tr w:rsidR="00AE25E4" w:rsidRPr="00252039">
        <w:trPr>
          <w:trHeight w:val="6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Первинної медичної допомоги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AE25E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</w:tr>
      <w:tr w:rsidR="00AE25E4" w:rsidRPr="00252039">
        <w:trPr>
          <w:trHeight w:val="6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Медичного постачання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</w:tr>
      <w:tr w:rsidR="00AE25E4" w:rsidRPr="00252039">
        <w:trPr>
          <w:trHeight w:val="6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Медичного управління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</w:tr>
      <w:tr w:rsidR="00AE25E4" w:rsidRPr="00252039">
        <w:trPr>
          <w:trHeight w:val="6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Тимчасового перебування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</w:t>
            </w:r>
          </w:p>
        </w:tc>
      </w:tr>
      <w:tr w:rsidR="00AE25E4" w:rsidRPr="00252039">
        <w:trPr>
          <w:trHeight w:val="6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Сортувальний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E25E4" w:rsidRPr="00252039" w:rsidRDefault="009F4D78">
            <w:pPr>
              <w:pStyle w:val="TableTABL"/>
              <w:jc w:val="center"/>
              <w:rPr>
                <w:noProof/>
                <w:lang w:val="en-AU"/>
              </w:rPr>
            </w:pPr>
            <w:r w:rsidRPr="00252039">
              <w:rPr>
                <w:noProof/>
                <w:lang w:val="en-AU"/>
              </w:rPr>
              <w:t>+*</w:t>
            </w:r>
          </w:p>
        </w:tc>
      </w:tr>
    </w:tbl>
    <w:p w:rsidR="00AE25E4" w:rsidRPr="00252039" w:rsidRDefault="00AE25E4">
      <w:pPr>
        <w:pStyle w:val="Ch61"/>
        <w:rPr>
          <w:noProof/>
          <w:sz w:val="19"/>
          <w:szCs w:val="19"/>
          <w:lang w:val="en-AU"/>
        </w:rPr>
      </w:pPr>
    </w:p>
    <w:p w:rsidR="00AE25E4" w:rsidRPr="00252039" w:rsidRDefault="009F4D78">
      <w:pPr>
        <w:pStyle w:val="PrimitkaPRIMITKA"/>
        <w:spacing w:before="57" w:after="0"/>
        <w:rPr>
          <w:noProof/>
          <w:lang w:val="en-AU"/>
        </w:rPr>
      </w:pPr>
      <w:bookmarkStart w:id="0" w:name="_GoBack"/>
      <w:r w:rsidRPr="00452A98">
        <w:rPr>
          <w:b/>
          <w:noProof/>
          <w:lang w:val="en-AU"/>
        </w:rPr>
        <w:t>Примітки:</w:t>
      </w:r>
      <w:bookmarkEnd w:id="0"/>
      <w:r w:rsidRPr="00252039">
        <w:rPr>
          <w:noProof/>
          <w:lang w:val="en-AU"/>
        </w:rPr>
        <w:tab/>
        <w:t>* R2E відрізняється від R2B наявністю додаткових модулів.</w:t>
      </w:r>
    </w:p>
    <w:p w:rsidR="00AE25E4" w:rsidRPr="00252039" w:rsidRDefault="009F4D78">
      <w:pPr>
        <w:pStyle w:val="PrimitkaPRIMITKA"/>
        <w:spacing w:before="0" w:after="0"/>
        <w:rPr>
          <w:noProof/>
          <w:lang w:val="en-AU"/>
        </w:rPr>
      </w:pPr>
      <w:r w:rsidRPr="00252039">
        <w:rPr>
          <w:noProof/>
          <w:lang w:val="en-AU"/>
        </w:rPr>
        <w:tab/>
        <w:t>+ наявність даного модуля є обов’язковою для МТФ відповідної Ролі.</w:t>
      </w:r>
    </w:p>
    <w:p w:rsidR="009F4D78" w:rsidRPr="00252039" w:rsidRDefault="009F4D78" w:rsidP="00AD0E07">
      <w:pPr>
        <w:pStyle w:val="PrimitkaPRIMITKA"/>
        <w:spacing w:before="0" w:after="0"/>
        <w:rPr>
          <w:rFonts w:asciiTheme="minorHAnsi" w:hAnsiTheme="minorHAnsi"/>
          <w:noProof/>
          <w:lang w:val="en-AU"/>
        </w:rPr>
      </w:pPr>
      <w:r w:rsidRPr="00252039">
        <w:rPr>
          <w:noProof/>
          <w:lang w:val="en-AU"/>
        </w:rPr>
        <w:tab/>
        <w:t>+* можливість розгортання модуля за відповідної потреби</w:t>
      </w:r>
      <w:r w:rsidR="00AD0E07" w:rsidRPr="00252039">
        <w:rPr>
          <w:noProof/>
          <w:lang w:val="en-AU"/>
        </w:rPr>
        <w:t>.</w:t>
      </w:r>
    </w:p>
    <w:sectPr w:rsidR="009F4D78" w:rsidRPr="00252039">
      <w:pgSz w:w="9071" w:h="13606"/>
      <w:pgMar w:top="567" w:right="567" w:bottom="567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FC0"/>
    <w:rsid w:val="00252039"/>
    <w:rsid w:val="002B7FC0"/>
    <w:rsid w:val="00452A98"/>
    <w:rsid w:val="00554842"/>
    <w:rsid w:val="009F4D78"/>
    <w:rsid w:val="00AD0E07"/>
    <w:rsid w:val="00AE25E4"/>
    <w:rsid w:val="00CF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89D635FF-8EF9-453F-A832-58D52163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574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7</cp:revision>
  <dcterms:created xsi:type="dcterms:W3CDTF">2025-10-03T08:57:00Z</dcterms:created>
  <dcterms:modified xsi:type="dcterms:W3CDTF">2025-10-03T12:31:00Z</dcterms:modified>
</cp:coreProperties>
</file>