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5493" w14:textId="4652F3B4" w:rsidR="00D57B9B" w:rsidRPr="004A4EB1" w:rsidRDefault="004A4EB1">
      <w:pPr>
        <w:rPr>
          <w:sz w:val="18"/>
          <w:szCs w:val="18"/>
        </w:rPr>
      </w:pPr>
      <w:r w:rsidRPr="004A4EB1">
        <w:rPr>
          <w:sz w:val="18"/>
          <w:szCs w:val="18"/>
        </w:rPr>
        <w:drawing>
          <wp:inline distT="0" distB="0" distL="0" distR="0" wp14:anchorId="08206245" wp14:editId="5D66A849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0B8A" w14:textId="4AF1EBAB" w:rsidR="004A4EB1" w:rsidRPr="004A4EB1" w:rsidRDefault="004A4EB1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Configure Security </w:t>
      </w:r>
      <w:proofErr w:type="spellStart"/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</w:t>
      </w:r>
      <w:proofErr w:type="spellEnd"/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Account</w:t>
      </w:r>
      <w:proofErr w:type="spellEnd"/>
    </w:p>
    <w:p w14:paraId="59C1A7E2" w14:textId="77777777" w:rsidR="004A4EB1" w:rsidRPr="004A4EB1" w:rsidRDefault="004A4EB1" w:rsidP="004A4EB1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755270BA" w14:textId="77777777" w:rsidR="004A4EB1" w:rsidRPr="004A4EB1" w:rsidRDefault="004A4EB1" w:rsidP="004A4EB1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configure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new Azure Cosmos DB®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container in a new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database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add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items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container, and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configure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test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access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Cosmos DB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76BB7CE3" w14:textId="77777777" w:rsidR="004A4EB1" w:rsidRPr="004A4EB1" w:rsidRDefault="004A4EB1" w:rsidP="004A4EB1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11B31145" w14:textId="77777777" w:rsidR="004A4EB1" w:rsidRPr="004A4EB1" w:rsidRDefault="004A4EB1" w:rsidP="004A4EB1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4A4EB1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corp-datalod26434904.</w:t>
      </w:r>
    </w:p>
    <w:p w14:paraId="10E12C9B" w14:textId="77777777" w:rsidR="004A4EB1" w:rsidRPr="004A4EB1" w:rsidRDefault="004A4EB1" w:rsidP="004A4EB1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Cosmos DB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2978DE19" w14:textId="07F5FC47" w:rsidR="004A4EB1" w:rsidRPr="004A4EB1" w:rsidRDefault="004A4EB1" w:rsidP="004A4EB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1CED29DE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16BF9BF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658F4E5" w14:textId="77777777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0DB7CD3C" w14:textId="77777777" w:rsidR="004A4EB1" w:rsidRPr="004A4EB1" w:rsidRDefault="004A4EB1" w:rsidP="004A4EB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Azure Cosmos DB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409"/>
      </w:tblGrid>
      <w:tr w:rsidR="004A4EB1" w:rsidRPr="004A4EB1" w14:paraId="68F301E3" w14:textId="77777777" w:rsidTr="004A4EB1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93AAE" w14:textId="77777777" w:rsidR="004A4EB1" w:rsidRPr="004A4EB1" w:rsidRDefault="004A4EB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A4EB1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5D14C8" w14:textId="77777777" w:rsidR="004A4EB1" w:rsidRPr="004A4EB1" w:rsidRDefault="004A4EB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A4EB1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A4EB1" w:rsidRPr="004A4EB1" w14:paraId="4032BC52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9C5B5F" w14:textId="77777777" w:rsidR="004A4EB1" w:rsidRPr="004A4EB1" w:rsidRDefault="004A4EB1">
            <w:pPr>
              <w:rPr>
                <w:sz w:val="20"/>
                <w:szCs w:val="20"/>
              </w:rPr>
            </w:pPr>
            <w:r w:rsidRPr="004A4EB1">
              <w:rPr>
                <w:sz w:val="18"/>
                <w:szCs w:val="18"/>
              </w:rPr>
              <w:t>API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6A39A9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 xml:space="preserve">Core (SQL) - </w:t>
            </w:r>
            <w:proofErr w:type="spellStart"/>
            <w:r w:rsidRPr="004A4EB1">
              <w:rPr>
                <w:rStyle w:val="Textoennegrita"/>
                <w:sz w:val="18"/>
                <w:szCs w:val="18"/>
              </w:rPr>
              <w:t>Recommended</w:t>
            </w:r>
            <w:proofErr w:type="spellEnd"/>
          </w:p>
        </w:tc>
      </w:tr>
      <w:tr w:rsidR="004A4EB1" w:rsidRPr="004A4EB1" w14:paraId="1DFA789F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6F6AE8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Resource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65444F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>corp-datalod26434904</w:t>
            </w:r>
          </w:p>
        </w:tc>
      </w:tr>
      <w:tr w:rsidR="004A4EB1" w:rsidRPr="004A4EB1" w14:paraId="543EF8A3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23126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lastRenderedPageBreak/>
              <w:t>Account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5439EC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copyable"/>
                <w:color w:val="007F00"/>
                <w:sz w:val="18"/>
                <w:szCs w:val="18"/>
              </w:rPr>
              <w:t>cosmos26434904</w:t>
            </w:r>
          </w:p>
        </w:tc>
      </w:tr>
      <w:tr w:rsidR="004A4EB1" w:rsidRPr="004A4EB1" w14:paraId="1862231F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D56042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DA6BB1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4A4EB1" w:rsidRPr="004A4EB1" w14:paraId="7A9B6B77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EA0A1F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Apply</w:t>
            </w:r>
            <w:proofErr w:type="spellEnd"/>
            <w:r w:rsidRPr="004A4EB1">
              <w:rPr>
                <w:sz w:val="18"/>
                <w:szCs w:val="18"/>
              </w:rPr>
              <w:t xml:space="preserve"> Free </w:t>
            </w:r>
            <w:proofErr w:type="spellStart"/>
            <w:r w:rsidRPr="004A4EB1">
              <w:rPr>
                <w:sz w:val="18"/>
                <w:szCs w:val="18"/>
              </w:rPr>
              <w:t>Tier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Discount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930108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 xml:space="preserve">Do </w:t>
            </w:r>
            <w:proofErr w:type="spellStart"/>
            <w:r w:rsidRPr="004A4EB1">
              <w:rPr>
                <w:rStyle w:val="Textoennegrita"/>
                <w:sz w:val="18"/>
                <w:szCs w:val="18"/>
              </w:rPr>
              <w:t>Not</w:t>
            </w:r>
            <w:proofErr w:type="spellEnd"/>
            <w:r w:rsidRPr="004A4EB1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rStyle w:val="Textoennegrita"/>
                <w:sz w:val="18"/>
                <w:szCs w:val="18"/>
              </w:rPr>
              <w:t>Apply</w:t>
            </w:r>
            <w:proofErr w:type="spellEnd"/>
          </w:p>
        </w:tc>
      </w:tr>
      <w:tr w:rsidR="004A4EB1" w:rsidRPr="004A4EB1" w14:paraId="0E1E98DE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76B316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sz w:val="18"/>
                <w:szCs w:val="18"/>
              </w:rPr>
              <w:t>Geo-</w:t>
            </w:r>
            <w:proofErr w:type="spellStart"/>
            <w:r w:rsidRPr="004A4EB1">
              <w:rPr>
                <w:sz w:val="18"/>
                <w:szCs w:val="18"/>
              </w:rPr>
              <w:t>Redundancy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C11A66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  <w:tr w:rsidR="004A4EB1" w:rsidRPr="004A4EB1" w14:paraId="24A4A6D2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DB4002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Multi-region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Writes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3371E1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5BA09736" w14:textId="77777777" w:rsidR="004A4EB1" w:rsidRPr="004A4EB1" w:rsidRDefault="004A4EB1" w:rsidP="004A4EB1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AD5D30D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Marketplace.</w:t>
      </w:r>
    </w:p>
    <w:p w14:paraId="380E6ACC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Marketplace,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Azure Cosmos DB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C23DC1E" w14:textId="7495F587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2BDBB84" wp14:editId="568FDA49">
            <wp:extent cx="1250043" cy="754083"/>
            <wp:effectExtent l="0" t="0" r="7620" b="8255"/>
            <wp:docPr id="5" name="Imagen 5" descr="The Create Azure Cosmos DB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Azure Cosmos DB o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24" cy="75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33BB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API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option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Core (SQL) –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Recommended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tile,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68D55B1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corp-datalod26434904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71D2916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4BE1D43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Location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(US) East US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C757F3C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Free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Tier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Do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29F1036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Global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Distribution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Geo-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Redundancy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Disable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Multi-region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Writes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Disable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B3DEBB7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188AE4F" w14:textId="77777777" w:rsidR="004A4EB1" w:rsidRPr="004A4EB1" w:rsidRDefault="004A4EB1" w:rsidP="004A4EB1">
      <w:pPr>
        <w:pStyle w:val="NormalWeb"/>
        <w:shd w:val="clear" w:color="auto" w:fill="FFE0E0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Free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Tier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2393FCF2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approximately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2–3 minutes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F5B8748" w14:textId="77777777" w:rsidR="004A4EB1" w:rsidRPr="004A4EB1" w:rsidRDefault="004A4EB1" w:rsidP="004A4EB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in a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Database1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partition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/_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partitionKey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561DE46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container in a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6990CDB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88EF6E9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Data Explorer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FA3422E" w14:textId="3DCBAA3D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3CF76B8" wp14:editId="3B3B63FB">
            <wp:extent cx="1258784" cy="1294293"/>
            <wp:effectExtent l="0" t="0" r="0" b="1270"/>
            <wp:docPr id="4" name="Imagen 4" descr="The Data Explorer option on the resourc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ata Explorer option on the resource me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276" cy="13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AA2A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lastRenderedPageBreak/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New Container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A42E3B9" w14:textId="01DBF268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90A3A6E" wp14:editId="5BBF3894">
            <wp:extent cx="926275" cy="271279"/>
            <wp:effectExtent l="0" t="0" r="7620" b="0"/>
            <wp:docPr id="3" name="Imagen 3" descr="The New Container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ew Container op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10" cy="27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2192" w14:textId="77777777" w:rsidR="004A4EB1" w:rsidRPr="004A4EB1" w:rsidRDefault="004A4EB1" w:rsidP="004A4EB1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id,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Database1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in Container id,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Partition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/_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partitionKey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3F3FD780" w14:textId="3CA86220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8704050" wp14:editId="5EC0C98A">
            <wp:extent cx="1540959" cy="2671948"/>
            <wp:effectExtent l="0" t="0" r="2540" b="0"/>
            <wp:docPr id="2" name="Imagen 2" descr="The New contain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New container configur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66" cy="26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0DEA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container in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at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same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time 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first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container.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4A4EB1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"https://docs.microsoft.com/en-us/azure/cosmos-db/partitioning-overview" \o "Partitioning in Azure Cosmos DB" \t "_blank" </w:instrText>
      </w:r>
      <w:r w:rsidRPr="004A4EB1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4A4EB1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partition</w:t>
      </w:r>
      <w:proofErr w:type="spellEnd"/>
      <w:r w:rsidRPr="004A4EB1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4A4EB1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key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automatically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distribute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across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multiple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servers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scalability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7917743" w14:textId="77777777" w:rsidR="004A4EB1" w:rsidRPr="004A4EB1" w:rsidRDefault="004A4EB1" w:rsidP="004A4EB1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52993A74" w14:textId="64C5EC8A" w:rsidR="004A4EB1" w:rsidRPr="004A4EB1" w:rsidRDefault="004A4EB1" w:rsidP="004A4EB1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35601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0.1pt;height:18.25pt" o:ole="">
            <v:imagedata r:id="rId10" o:title=""/>
          </v:shape>
          <w:control r:id="rId11" w:name="DefaultOcxName" w:shapeid="_x0000_i1041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cosmos26434904.</w:t>
      </w:r>
    </w:p>
    <w:p w14:paraId="5B644A4F" w14:textId="35975CD9" w:rsidR="004A4EB1" w:rsidRPr="004A4EB1" w:rsidRDefault="004A4EB1" w:rsidP="004A4EB1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42B76974">
          <v:shape id="_x0000_i1040" type="#_x0000_t75" style="width:20.1pt;height:18.25pt" o:ole="">
            <v:imagedata r:id="rId10" o:title=""/>
          </v:shape>
          <w:control r:id="rId12" w:name="DefaultOcxName1" w:shapeid="_x0000_i1040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database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Database1.</w:t>
      </w:r>
    </w:p>
    <w:p w14:paraId="31838E32" w14:textId="60FFF017" w:rsidR="004A4EB1" w:rsidRPr="004A4EB1" w:rsidRDefault="004A4EB1" w:rsidP="004A4EB1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11554FC0">
          <v:shape id="_x0000_i1039" type="#_x0000_t75" style="width:20.1pt;height:18.25pt" o:ole="">
            <v:imagedata r:id="rId10" o:title=""/>
          </v:shape>
          <w:control r:id="rId13" w:name="DefaultOcxName2" w:shapeid="_x0000_i1039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Database1.</w:t>
      </w:r>
    </w:p>
    <w:p w14:paraId="24DA1C8F" w14:textId="77777777" w:rsidR="004A4EB1" w:rsidRPr="004A4EB1" w:rsidRDefault="004A4EB1" w:rsidP="004A4EB1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Add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items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the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container</w:t>
      </w:r>
    </w:p>
    <w:p w14:paraId="5E866314" w14:textId="77777777" w:rsidR="004A4EB1" w:rsidRPr="004A4EB1" w:rsidRDefault="004A4EB1" w:rsidP="004A4EB1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6493DAE4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17415ADC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"Tracy"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41477154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"Nguyen"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6CD38153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age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32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91536E1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salary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90000.00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DE7149B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750E40FE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isVested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kwd"/>
          <w:rFonts w:ascii="Consolas" w:hAnsi="Consolas"/>
          <w:color w:val="000088"/>
          <w:sz w:val="16"/>
          <w:szCs w:val="16"/>
          <w:shd w:val="clear" w:color="auto" w:fill="EFEFEF"/>
        </w:rPr>
        <w:t>false</w:t>
      </w:r>
    </w:p>
    <w:p w14:paraId="3EE04370" w14:textId="77777777" w:rsidR="004A4EB1" w:rsidRPr="004A4EB1" w:rsidRDefault="004A4EB1" w:rsidP="004A4EB1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3C880092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a container.</w:t>
      </w:r>
    </w:p>
    <w:p w14:paraId="488AB58F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Data Explorer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Database1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0C640499" w14:textId="4CBBF1B6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0D568B0B" wp14:editId="098314F1">
            <wp:extent cx="1168023" cy="1056904"/>
            <wp:effectExtent l="0" t="0" r="0" b="0"/>
            <wp:docPr id="11" name="Imagen 11" descr="The Data Explorer Item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Data Explorer Items op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446" cy="106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064B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New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C2B6B99" w14:textId="1AECD1A5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C20CE95" wp14:editId="677DCA71">
            <wp:extent cx="540327" cy="244257"/>
            <wp:effectExtent l="0" t="0" r="0" b="3810"/>
            <wp:docPr id="10" name="Imagen 10" descr="The New Item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New Item op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6" cy="25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AC44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delete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789C84D1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27A03725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"Tracy"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48704B9A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"Nguyen"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17111F86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age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32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6F32396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salary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lit"/>
          <w:rFonts w:ascii="Consolas" w:hAnsi="Consolas"/>
          <w:color w:val="006666"/>
          <w:sz w:val="16"/>
          <w:szCs w:val="16"/>
          <w:shd w:val="clear" w:color="auto" w:fill="EFEFEF"/>
        </w:rPr>
        <w:t>90000.00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38A8E50B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4267AFA3" w14:textId="77777777" w:rsidR="004A4EB1" w:rsidRPr="004A4EB1" w:rsidRDefault="004A4EB1" w:rsidP="004A4EB1">
      <w:pPr>
        <w:pStyle w:val="HTMLconformatoprevio"/>
        <w:shd w:val="clear" w:color="auto" w:fill="EFEFEF"/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isVested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kwd"/>
          <w:rFonts w:ascii="Consolas" w:hAnsi="Consolas"/>
          <w:color w:val="000088"/>
          <w:sz w:val="16"/>
          <w:szCs w:val="16"/>
          <w:shd w:val="clear" w:color="auto" w:fill="EFEFEF"/>
        </w:rPr>
        <w:t>false</w:t>
      </w:r>
    </w:p>
    <w:p w14:paraId="1EC9D57C" w14:textId="77777777" w:rsidR="004A4EB1" w:rsidRPr="004A4EB1" w:rsidRDefault="004A4EB1" w:rsidP="004A4EB1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400FC4A6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screenshot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shows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37F7DC89" w14:textId="77D3902A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1A1FCB4" wp14:editId="6C20B7D1">
            <wp:extent cx="2099452" cy="1514104"/>
            <wp:effectExtent l="0" t="0" r="0" b="0"/>
            <wp:docPr id="9" name="Imagen 9" descr="Data Explorer showing the JSON code for the 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ata Explorer showing the JSON code for the new ite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37" cy="153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5181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E47A49E" w14:textId="77777777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Depending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screen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resolution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ellipsis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D832AAD" w14:textId="56773569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E683F4F" wp14:editId="4DF04B71">
            <wp:extent cx="1141059" cy="647205"/>
            <wp:effectExtent l="0" t="0" r="2540" b="635"/>
            <wp:docPr id="8" name="Imagen 8" descr="The Sav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Save op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290" cy="65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EA44" w14:textId="77777777" w:rsidR="004A4EB1" w:rsidRPr="004A4EB1" w:rsidRDefault="004A4EB1" w:rsidP="004A4EB1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second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0D100E1E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3BFA5F74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Shrestha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0F2CB4B8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"Patel"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411DA693" w14:textId="77777777" w:rsidR="004A4EB1" w:rsidRPr="004A4EB1" w:rsidRDefault="004A4EB1" w:rsidP="004A4EB1">
      <w:pPr>
        <w:pStyle w:val="HTMLconformatoprevio"/>
        <w:numPr>
          <w:ilvl w:val="0"/>
          <w:numId w:val="3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"BEC"</w:t>
      </w:r>
    </w:p>
    <w:p w14:paraId="298C23EE" w14:textId="77777777" w:rsidR="004A4EB1" w:rsidRPr="004A4EB1" w:rsidRDefault="004A4EB1" w:rsidP="004A4EB1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004B22BA" w14:textId="77777777" w:rsidR="004A4EB1" w:rsidRPr="004A4EB1" w:rsidRDefault="004A4EB1" w:rsidP="004A4EB1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container,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D7FF510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0E94933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Data Explorer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New SQL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0A9D7FB" w14:textId="13974905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6051A332" wp14:editId="3D883326">
            <wp:extent cx="704119" cy="682831"/>
            <wp:effectExtent l="0" t="0" r="1270" b="3175"/>
            <wp:docPr id="7" name="Imagen 7" descr="The New SQL Quer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New SQL Query o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33" cy="6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A9B3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contains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Transact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-SQL (T-SQL)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2FAE18FC" w14:textId="77777777" w:rsidR="004A4EB1" w:rsidRPr="004A4EB1" w:rsidRDefault="004A4EB1" w:rsidP="004A4EB1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SELECT 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*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FROM c</w:t>
      </w:r>
    </w:p>
    <w:p w14:paraId="4501572F" w14:textId="77777777" w:rsidR="004A4EB1" w:rsidRPr="004A4EB1" w:rsidRDefault="004A4EB1" w:rsidP="004A4EB1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F7A8588" w14:textId="0A144BE4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6EEABC7" wp14:editId="1BD49164">
            <wp:extent cx="3654000" cy="3538846"/>
            <wp:effectExtent l="0" t="0" r="3810" b="5080"/>
            <wp:docPr id="6" name="Imagen 6" descr="The query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query result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50" cy="35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9BFA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set.</w:t>
      </w:r>
    </w:p>
    <w:p w14:paraId="0DA9C367" w14:textId="77777777" w:rsidR="004A4EB1" w:rsidRPr="004A4EB1" w:rsidRDefault="004A4EB1" w:rsidP="004A4EB1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44BA0A61" w14:textId="7EA5A27A" w:rsidR="004A4EB1" w:rsidRPr="004A4EB1" w:rsidRDefault="004A4EB1" w:rsidP="004A4EB1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7D40B95F">
          <v:shape id="_x0000_i1059" type="#_x0000_t75" style="width:20.1pt;height:18.25pt" o:ole="">
            <v:imagedata r:id="rId10" o:title=""/>
          </v:shape>
          <w:control r:id="rId20" w:name="DefaultOcxName3" w:shapeid="_x0000_i1059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302CFB6A" w14:textId="74F1552B" w:rsidR="004A4EB1" w:rsidRPr="004A4EB1" w:rsidRDefault="004A4EB1" w:rsidP="004A4EB1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371467AD">
          <v:shape id="_x0000_i1058" type="#_x0000_t75" style="width:20.1pt;height:18.25pt" o:ole="">
            <v:imagedata r:id="rId10" o:title=""/>
          </v:shape>
          <w:control r:id="rId21" w:name="DefaultOcxName11" w:shapeid="_x0000_i1058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executed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3AD8CDFE" w14:textId="77777777" w:rsidR="004A4EB1" w:rsidRPr="004A4EB1" w:rsidRDefault="004A4EB1" w:rsidP="004A4EB1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Configure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secure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access</w:t>
      </w:r>
      <w:proofErr w:type="spellEnd"/>
    </w:p>
    <w:p w14:paraId="2A636968" w14:textId="77777777" w:rsidR="004A4EB1" w:rsidRPr="004A4EB1" w:rsidRDefault="004A4EB1" w:rsidP="004A4EB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virtual 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4A4EB1" w:rsidRPr="004A4EB1" w14:paraId="717E2432" w14:textId="77777777" w:rsidTr="004A4EB1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F9658" w14:textId="77777777" w:rsidR="004A4EB1" w:rsidRPr="004A4EB1" w:rsidRDefault="004A4EB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A4EB1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78676" w14:textId="77777777" w:rsidR="004A4EB1" w:rsidRPr="004A4EB1" w:rsidRDefault="004A4EB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A4EB1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A4EB1" w:rsidRPr="004A4EB1" w14:paraId="0CF232ED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3F8F5F" w14:textId="77777777" w:rsidR="004A4EB1" w:rsidRPr="004A4EB1" w:rsidRDefault="004A4EB1">
            <w:pPr>
              <w:rPr>
                <w:sz w:val="20"/>
                <w:szCs w:val="20"/>
              </w:rPr>
            </w:pPr>
            <w:proofErr w:type="spellStart"/>
            <w:r w:rsidRPr="004A4EB1">
              <w:rPr>
                <w:sz w:val="18"/>
                <w:szCs w:val="18"/>
              </w:rPr>
              <w:t>Resource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6BF712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>corp-datalod26434904</w:t>
            </w:r>
          </w:p>
        </w:tc>
      </w:tr>
      <w:tr w:rsidR="004A4EB1" w:rsidRPr="004A4EB1" w14:paraId="3B3DE124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986937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0948E1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rStyle w:val="copyable"/>
                <w:color w:val="007F00"/>
                <w:sz w:val="18"/>
                <w:szCs w:val="18"/>
              </w:rPr>
              <w:t>AppVNet</w:t>
            </w:r>
            <w:proofErr w:type="spellEnd"/>
          </w:p>
        </w:tc>
      </w:tr>
      <w:tr w:rsidR="004A4EB1" w:rsidRPr="004A4EB1" w14:paraId="58055071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F2F03A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lastRenderedPageBreak/>
              <w:t>Address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space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F6CC38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copyable"/>
                <w:color w:val="007F00"/>
                <w:sz w:val="18"/>
                <w:szCs w:val="18"/>
              </w:rPr>
              <w:t>10.10.0.0/16</w:t>
            </w:r>
          </w:p>
        </w:tc>
      </w:tr>
      <w:tr w:rsidR="004A4EB1" w:rsidRPr="004A4EB1" w14:paraId="18B8FC29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EBDF8F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EC48FE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Textoennegrita"/>
                <w:sz w:val="18"/>
                <w:szCs w:val="18"/>
              </w:rPr>
              <w:t>(US) East US</w:t>
            </w:r>
          </w:p>
        </w:tc>
      </w:tr>
      <w:tr w:rsidR="004A4EB1" w:rsidRPr="004A4EB1" w14:paraId="6B8072C1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AE7A1A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Subnet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8EFCAE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copyable"/>
                <w:color w:val="007F00"/>
                <w:sz w:val="18"/>
                <w:szCs w:val="18"/>
              </w:rPr>
              <w:t>App</w:t>
            </w:r>
          </w:p>
        </w:tc>
      </w:tr>
      <w:tr w:rsidR="004A4EB1" w:rsidRPr="004A4EB1" w14:paraId="1AF42F91" w14:textId="77777777" w:rsidTr="004A4EB1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BF4442" w14:textId="77777777" w:rsidR="004A4EB1" w:rsidRPr="004A4EB1" w:rsidRDefault="004A4EB1">
            <w:pPr>
              <w:rPr>
                <w:sz w:val="18"/>
                <w:szCs w:val="18"/>
              </w:rPr>
            </w:pPr>
            <w:proofErr w:type="spellStart"/>
            <w:r w:rsidRPr="004A4EB1">
              <w:rPr>
                <w:sz w:val="18"/>
                <w:szCs w:val="18"/>
              </w:rPr>
              <w:t>Subnet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address</w:t>
            </w:r>
            <w:proofErr w:type="spellEnd"/>
            <w:r w:rsidRPr="004A4EB1">
              <w:rPr>
                <w:sz w:val="18"/>
                <w:szCs w:val="18"/>
              </w:rPr>
              <w:t xml:space="preserve"> </w:t>
            </w:r>
            <w:proofErr w:type="spellStart"/>
            <w:r w:rsidRPr="004A4EB1">
              <w:rPr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AA7269" w14:textId="77777777" w:rsidR="004A4EB1" w:rsidRPr="004A4EB1" w:rsidRDefault="004A4EB1">
            <w:pPr>
              <w:rPr>
                <w:sz w:val="18"/>
                <w:szCs w:val="18"/>
              </w:rPr>
            </w:pPr>
            <w:r w:rsidRPr="004A4EB1">
              <w:rPr>
                <w:rStyle w:val="copyable"/>
                <w:color w:val="007F00"/>
                <w:sz w:val="18"/>
                <w:szCs w:val="18"/>
              </w:rPr>
              <w:t>10.10.0.0/24</w:t>
            </w:r>
          </w:p>
        </w:tc>
      </w:tr>
    </w:tbl>
    <w:p w14:paraId="24D18640" w14:textId="77777777" w:rsidR="004A4EB1" w:rsidRPr="004A4EB1" w:rsidRDefault="004A4EB1" w:rsidP="004A4EB1">
      <w:pPr>
        <w:numPr>
          <w:ilvl w:val="0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517FE0C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Marketplace.</w:t>
      </w:r>
    </w:p>
    <w:p w14:paraId="5479E00F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Marketplace,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2958726" w14:textId="2EDACA1F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BCE1006" wp14:editId="7C1AD754">
            <wp:extent cx="1316558" cy="807522"/>
            <wp:effectExtent l="0" t="0" r="0" b="0"/>
            <wp:docPr id="14" name="Imagen 14" descr="The Create Virtual Network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Create Virtual Network opti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76" cy="8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A5A2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corp-datalod26434904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AppVNet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8D4EFC0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IPv4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space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space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10.0.0.0/16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10.10.0.0/16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replace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BFE5F8E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App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range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10.10.0.0/24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8A4BD60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301F034" w14:textId="77777777" w:rsidR="004A4EB1" w:rsidRPr="004A4EB1" w:rsidRDefault="004A4EB1" w:rsidP="004A4EB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 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App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AppVNet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2C68DD0C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DF4ED66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8444C4E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Firewall and virtual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F30158A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Firewall and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existing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virtual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2B73ABA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in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AppVNet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App (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endpoint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required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A54EB7A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26DA958B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Firewall and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in Firewall,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my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2AA7B077" w14:textId="77777777" w:rsidR="004A4EB1" w:rsidRPr="004A4EB1" w:rsidRDefault="004A4EB1" w:rsidP="004A4EB1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Firewall and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E299D31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informational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warn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endpoint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background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up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15 minutes:</w:t>
      </w:r>
    </w:p>
    <w:p w14:paraId="1D806A72" w14:textId="462BCE62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B49714B" wp14:editId="6EA7F601">
            <wp:extent cx="2755075" cy="636933"/>
            <wp:effectExtent l="0" t="0" r="7620" b="0"/>
            <wp:docPr id="13" name="Imagen 13" descr="The Service endpoi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e Service endpoint mess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86" cy="6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64D0" w14:textId="77777777" w:rsidR="004A4EB1" w:rsidRPr="004A4EB1" w:rsidRDefault="004A4EB1" w:rsidP="004A4EB1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lastRenderedPageBreak/>
        <w:t>Assign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Cosmos DB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Reader Role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User1-26434904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 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2A871C0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assigning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roles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320CC0F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Access control (IAM)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C413849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Access control (IAM) page, in Grant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role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assignments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4D192462" w14:textId="44E23775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B8C5683" wp14:editId="5265CA71">
            <wp:extent cx="2142235" cy="1092530"/>
            <wp:effectExtent l="0" t="0" r="0" b="0"/>
            <wp:docPr id="12" name="Imagen 12" descr="The Add role assignment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e Add role assignments op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7" cy="10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919A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role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assignment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Role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Cosmos DB </w:t>
      </w:r>
      <w:proofErr w:type="spell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Account</w:t>
      </w:r>
      <w:proofErr w:type="spellEnd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Reader Role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Next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CFF9E27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Members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members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5633CDE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members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User1-26434904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B2316D7" w14:textId="77777777" w:rsidR="004A4EB1" w:rsidRPr="004A4EB1" w:rsidRDefault="004A4EB1" w:rsidP="004A4EB1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Members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Next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assign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0C304299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operations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before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proceeding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next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task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277B13D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supports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hyperlink r:id="rId25" w:tgtFrame="_blank" w:tooltip="Azure role-based access control in Azure Cosmos DB" w:history="1">
        <w:r w:rsidRPr="004A4EB1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role-</w:t>
        </w:r>
        <w:proofErr w:type="spellStart"/>
        <w:r w:rsidRPr="004A4EB1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based</w:t>
        </w:r>
        <w:proofErr w:type="spellEnd"/>
        <w:r w:rsidRPr="004A4EB1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 </w:t>
        </w:r>
        <w:proofErr w:type="spellStart"/>
        <w:r w:rsidRPr="004A4EB1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access</w:t>
        </w:r>
        <w:proofErr w:type="spellEnd"/>
        <w:r w:rsidRPr="004A4EB1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 control</w:t>
        </w:r>
      </w:hyperlink>
      <w:r w:rsidRPr="004A4EB1">
        <w:rPr>
          <w:rFonts w:ascii="Segoe UI" w:hAnsi="Segoe UI" w:cs="Segoe UI"/>
          <w:color w:val="000000"/>
          <w:sz w:val="18"/>
          <w:szCs w:val="18"/>
        </w:rPr>
        <w:t xml:space="preserve"> so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permissions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assigning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roles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Active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Directory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groups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4D739D7" w14:textId="77777777" w:rsidR="004A4EB1" w:rsidRPr="004A4EB1" w:rsidRDefault="004A4EB1" w:rsidP="004A4EB1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3FD2CE4A" w14:textId="29C58E17" w:rsidR="004A4EB1" w:rsidRPr="004A4EB1" w:rsidRDefault="004A4EB1" w:rsidP="004A4EB1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61DFBAA0">
          <v:shape id="_x0000_i1074" type="#_x0000_t75" style="width:20.1pt;height:18.25pt" o:ole="">
            <v:imagedata r:id="rId10" o:title=""/>
          </v:shape>
          <w:control r:id="rId26" w:name="DefaultOcxName4" w:shapeid="_x0000_i1074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AppVNet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virtual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540B6EA" w14:textId="55B899F2" w:rsidR="004A4EB1" w:rsidRPr="004A4EB1" w:rsidRDefault="004A4EB1" w:rsidP="004A4EB1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5F078090">
          <v:shape id="_x0000_i1073" type="#_x0000_t75" style="width:20.1pt;height:18.25pt" o:ole="">
            <v:imagedata r:id="rId10" o:title=""/>
          </v:shape>
          <w:control r:id="rId27" w:name="DefaultOcxName12" w:shapeid="_x0000_i1073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current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6EB5F42A" w14:textId="7D7CCF59" w:rsidR="004A4EB1" w:rsidRPr="004A4EB1" w:rsidRDefault="004A4EB1" w:rsidP="004A4EB1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3DDBF87E">
          <v:shape id="_x0000_i1072" type="#_x0000_t75" style="width:20.1pt;height:18.25pt" o:ole="">
            <v:imagedata r:id="rId10" o:title=""/>
          </v:shape>
          <w:control r:id="rId28" w:name="DefaultOcxName21" w:shapeid="_x0000_i1072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Reader role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231D37D" w14:textId="77777777" w:rsidR="004A4EB1" w:rsidRPr="004A4EB1" w:rsidRDefault="004A4EB1" w:rsidP="004A4EB1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Test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access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the</w:t>
      </w:r>
      <w:proofErr w:type="spellEnd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Cosmos DB </w:t>
      </w: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account</w:t>
      </w:r>
      <w:proofErr w:type="spellEnd"/>
    </w:p>
    <w:p w14:paraId="1C8B118B" w14:textId="77777777" w:rsidR="004A4EB1" w:rsidRPr="004A4EB1" w:rsidRDefault="004A4EB1" w:rsidP="004A4EB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InPrivate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incognito browser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at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http://portal.azure.com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as </w:t>
      </w:r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User1-26434904@cloudslice.onmicrosoft.com</w:t>
      </w:r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gramStart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r!DqeSN</w:t>
      </w:r>
      <w:proofErr w:type="gramEnd"/>
      <w:r w:rsidRPr="004A4EB1">
        <w:rPr>
          <w:rStyle w:val="copyable"/>
          <w:rFonts w:ascii="Segoe UI" w:hAnsi="Segoe UI" w:cs="Segoe UI"/>
          <w:color w:val="007F00"/>
          <w:sz w:val="18"/>
          <w:szCs w:val="18"/>
        </w:rPr>
        <w:t>80+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E2CBEA4" w14:textId="77777777" w:rsidR="004A4EB1" w:rsidRPr="004A4EB1" w:rsidRDefault="004A4EB1" w:rsidP="004A4EB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container,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59A5572" w14:textId="77777777" w:rsidR="004A4EB1" w:rsidRPr="004A4EB1" w:rsidRDefault="004A4EB1" w:rsidP="004A4EB1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CCCD545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cosmos26434904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91EB69E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cosmos26434904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Data Explorer</w:t>
      </w:r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0A50C3A9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Data Explorer page,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Database1</w:t>
      </w:r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76EF253" w14:textId="6C51D94F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2C1DC7C3" wp14:editId="43C03409">
            <wp:extent cx="1049908" cy="950026"/>
            <wp:effectExtent l="0" t="0" r="0" b="2540"/>
            <wp:docPr id="18" name="Imagen 18" descr="The Data Explorer Item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he Data Explorer Items op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47" cy="9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260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New SQL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326501D" w14:textId="7FBF233C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D85561D" wp14:editId="3CE6052E">
            <wp:extent cx="734733" cy="712519"/>
            <wp:effectExtent l="0" t="0" r="8255" b="0"/>
            <wp:docPr id="17" name="Imagen 17" descr="The New SQL Quer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New SQL Query o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33" cy="7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504F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contains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SQL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4201D67E" w14:textId="77777777" w:rsidR="004A4EB1" w:rsidRPr="004A4EB1" w:rsidRDefault="004A4EB1" w:rsidP="004A4EB1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SELECT 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*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FROM c</w:t>
      </w:r>
    </w:p>
    <w:p w14:paraId="5B8E79E9" w14:textId="77777777" w:rsidR="004A4EB1" w:rsidRPr="004A4EB1" w:rsidRDefault="004A4EB1" w:rsidP="004A4EB1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Execute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03E7CD32" w14:textId="206F0022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F455AF2" wp14:editId="049E88C0">
            <wp:extent cx="4254827" cy="4120738"/>
            <wp:effectExtent l="0" t="0" r="0" b="0"/>
            <wp:docPr id="16" name="Imagen 16" descr="The query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query result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2" cy="41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99B4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two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490847B" w14:textId="77777777" w:rsidR="004A4EB1" w:rsidRPr="004A4EB1" w:rsidRDefault="004A4EB1" w:rsidP="004A4EB1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new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Customers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container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JSON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0737205A" w14:textId="77777777" w:rsidR="004A4EB1" w:rsidRPr="004A4EB1" w:rsidRDefault="004A4EB1" w:rsidP="004A4EB1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{</w:t>
      </w:r>
    </w:p>
    <w:p w14:paraId="68E0E2FA" w14:textId="77777777" w:rsidR="004A4EB1" w:rsidRPr="004A4EB1" w:rsidRDefault="004A4EB1" w:rsidP="004A4EB1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firstName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"Harry"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16707933" w14:textId="77777777" w:rsidR="004A4EB1" w:rsidRPr="004A4EB1" w:rsidRDefault="004A4EB1" w:rsidP="004A4EB1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lastName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Oneal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,</w:t>
      </w:r>
    </w:p>
    <w:p w14:paraId="73E64DF9" w14:textId="77777777" w:rsidR="004A4EB1" w:rsidRPr="004A4EB1" w:rsidRDefault="004A4EB1" w:rsidP="004A4EB1">
      <w:pPr>
        <w:pStyle w:val="HTMLconformatoprevio"/>
        <w:numPr>
          <w:ilvl w:val="0"/>
          <w:numId w:val="7"/>
        </w:numPr>
        <w:shd w:val="clear" w:color="auto" w:fill="FFFFFF"/>
        <w:tabs>
          <w:tab w:val="clear" w:pos="720"/>
        </w:tabs>
        <w:ind w:left="1050"/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</w:pP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  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company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4A4EB1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  <w:proofErr w:type="spellStart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Veraq</w:t>
      </w:r>
      <w:proofErr w:type="spellEnd"/>
      <w:r w:rsidRPr="004A4EB1">
        <w:rPr>
          <w:rStyle w:val="str"/>
          <w:rFonts w:ascii="Consolas" w:hAnsi="Consolas"/>
          <w:color w:val="007F00"/>
          <w:sz w:val="16"/>
          <w:szCs w:val="16"/>
          <w:shd w:val="clear" w:color="auto" w:fill="EFEFEF"/>
        </w:rPr>
        <w:t>"</w:t>
      </w:r>
    </w:p>
    <w:p w14:paraId="654A4F5A" w14:textId="77777777" w:rsidR="004A4EB1" w:rsidRPr="004A4EB1" w:rsidRDefault="004A4EB1" w:rsidP="004A4EB1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4A4EB1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}</w:t>
      </w:r>
    </w:p>
    <w:p w14:paraId="6ED3204F" w14:textId="77777777" w:rsidR="004A4EB1" w:rsidRPr="004A4EB1" w:rsidRDefault="004A4EB1" w:rsidP="004A4EB1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fail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input </w:t>
      </w:r>
      <w:proofErr w:type="spellStart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>authorization</w:t>
      </w:r>
      <w:proofErr w:type="spellEnd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token </w:t>
      </w:r>
      <w:proofErr w:type="spellStart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>can't</w:t>
      </w:r>
      <w:proofErr w:type="spellEnd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serve </w:t>
      </w:r>
      <w:proofErr w:type="spellStart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nfasis"/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 error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48B7721" w14:textId="1559760E" w:rsidR="004A4EB1" w:rsidRPr="004A4EB1" w:rsidRDefault="004A4EB1" w:rsidP="004A4EB1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32BEC989" wp14:editId="620CC15A">
            <wp:extent cx="1989116" cy="1336993"/>
            <wp:effectExtent l="0" t="0" r="0" b="0"/>
            <wp:docPr id="15" name="Imagen 15" descr="The Save operation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 Save operation error messag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66" cy="13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ED5A" w14:textId="77777777" w:rsidR="004A4EB1" w:rsidRPr="004A4EB1" w:rsidRDefault="004A4EB1" w:rsidP="004A4EB1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4A4EB1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124F70A9" w14:textId="2D89F97E" w:rsidR="004A4EB1" w:rsidRPr="004A4EB1" w:rsidRDefault="004A4EB1" w:rsidP="004A4EB1">
      <w:pPr>
        <w:pStyle w:val="task-list-item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4A4EB1">
        <w:rPr>
          <w:rFonts w:ascii="Segoe UI" w:hAnsi="Segoe UI" w:cs="Segoe UI"/>
          <w:color w:val="000000"/>
          <w:sz w:val="18"/>
          <w:szCs w:val="18"/>
        </w:rPr>
        <w:object w:dxaOrig="1440" w:dyaOrig="1440" w14:anchorId="5C465B85">
          <v:shape id="_x0000_i1085" type="#_x0000_t75" style="width:20.1pt;height:18.25pt" o:ole="">
            <v:imagedata r:id="rId10" o:title=""/>
          </v:shape>
          <w:control r:id="rId31" w:name="DefaultOcxName5" w:shapeid="_x0000_i1085"/>
        </w:objec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User1-26434904 has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read-only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74E84C2" w14:textId="77777777" w:rsidR="004A4EB1" w:rsidRPr="004A4EB1" w:rsidRDefault="004A4EB1" w:rsidP="004A4EB1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4A4EB1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3A47D4ED" w14:textId="77777777" w:rsidR="004A4EB1" w:rsidRPr="004A4EB1" w:rsidRDefault="004A4EB1" w:rsidP="004A4EB1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Configure Security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70C068C1" w14:textId="77777777" w:rsidR="004A4EB1" w:rsidRPr="004A4EB1" w:rsidRDefault="004A4EB1" w:rsidP="004A4EB1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:</w:t>
      </w:r>
    </w:p>
    <w:p w14:paraId="207F9A18" w14:textId="77777777" w:rsidR="004A4EB1" w:rsidRPr="004A4EB1" w:rsidRDefault="004A4EB1" w:rsidP="004A4EB1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5A47466F" w14:textId="77777777" w:rsidR="004A4EB1" w:rsidRPr="004A4EB1" w:rsidRDefault="004A4EB1" w:rsidP="004A4EB1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 container and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added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items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container.</w:t>
      </w:r>
    </w:p>
    <w:p w14:paraId="7B66079B" w14:textId="77777777" w:rsidR="004A4EB1" w:rsidRPr="004A4EB1" w:rsidRDefault="004A4EB1" w:rsidP="004A4EB1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Configured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143ECC1C" w14:textId="77777777" w:rsidR="004A4EB1" w:rsidRPr="004A4EB1" w:rsidRDefault="004A4EB1" w:rsidP="004A4EB1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 xml:space="preserve"> Azure Cosmos DB </w:t>
      </w:r>
      <w:proofErr w:type="spellStart"/>
      <w:r w:rsidRPr="004A4EB1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4A4EB1">
        <w:rPr>
          <w:rFonts w:ascii="Segoe UI" w:hAnsi="Segoe UI" w:cs="Segoe UI"/>
          <w:color w:val="000000"/>
          <w:sz w:val="18"/>
          <w:szCs w:val="18"/>
        </w:rPr>
        <w:t>.</w:t>
      </w:r>
    </w:p>
    <w:p w14:paraId="3DEACF85" w14:textId="77777777" w:rsidR="004A4EB1" w:rsidRPr="004A4EB1" w:rsidRDefault="004A4EB1">
      <w:pPr>
        <w:rPr>
          <w:sz w:val="18"/>
          <w:szCs w:val="18"/>
        </w:rPr>
      </w:pPr>
    </w:p>
    <w:sectPr w:rsidR="004A4EB1" w:rsidRPr="004A4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AE9"/>
    <w:multiLevelType w:val="multilevel"/>
    <w:tmpl w:val="7F3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6081"/>
    <w:multiLevelType w:val="multilevel"/>
    <w:tmpl w:val="E6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86DB9"/>
    <w:multiLevelType w:val="multilevel"/>
    <w:tmpl w:val="364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1B08"/>
    <w:multiLevelType w:val="multilevel"/>
    <w:tmpl w:val="586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9364E"/>
    <w:multiLevelType w:val="multilevel"/>
    <w:tmpl w:val="2DD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326D"/>
    <w:multiLevelType w:val="multilevel"/>
    <w:tmpl w:val="614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74997"/>
    <w:multiLevelType w:val="multilevel"/>
    <w:tmpl w:val="B580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B321E"/>
    <w:multiLevelType w:val="multilevel"/>
    <w:tmpl w:val="B83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D4CF9"/>
    <w:multiLevelType w:val="multilevel"/>
    <w:tmpl w:val="79C4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123056">
    <w:abstractNumId w:val="5"/>
  </w:num>
  <w:num w:numId="2" w16cid:durableId="255329036">
    <w:abstractNumId w:val="8"/>
  </w:num>
  <w:num w:numId="3" w16cid:durableId="396711765">
    <w:abstractNumId w:val="2"/>
  </w:num>
  <w:num w:numId="4" w16cid:durableId="297149783">
    <w:abstractNumId w:val="7"/>
  </w:num>
  <w:num w:numId="5" w16cid:durableId="885063841">
    <w:abstractNumId w:val="4"/>
  </w:num>
  <w:num w:numId="6" w16cid:durableId="1060595288">
    <w:abstractNumId w:val="3"/>
  </w:num>
  <w:num w:numId="7" w16cid:durableId="1145583223">
    <w:abstractNumId w:val="1"/>
  </w:num>
  <w:num w:numId="8" w16cid:durableId="751395477">
    <w:abstractNumId w:val="0"/>
  </w:num>
  <w:num w:numId="9" w16cid:durableId="163663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B1"/>
    <w:rsid w:val="004A4EB1"/>
    <w:rsid w:val="00575CAB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9B9B"/>
  <w15:chartTrackingRefBased/>
  <w15:docId w15:val="{D437F41D-953D-46F7-8D19-52F8FC0A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A4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4EB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A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A4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4A4EB1"/>
  </w:style>
  <w:style w:type="character" w:styleId="Textoennegrita">
    <w:name w:val="Strong"/>
    <w:basedOn w:val="Fuentedeprrafopredeter"/>
    <w:uiPriority w:val="22"/>
    <w:qFormat/>
    <w:rsid w:val="004A4EB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A4EB1"/>
    <w:rPr>
      <w:color w:val="0000FF"/>
      <w:u w:val="single"/>
    </w:rPr>
  </w:style>
  <w:style w:type="paragraph" w:customStyle="1" w:styleId="task-list-item">
    <w:name w:val="task-list-item"/>
    <w:basedOn w:val="Normal"/>
    <w:rsid w:val="004A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EB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4A4EB1"/>
  </w:style>
  <w:style w:type="character" w:customStyle="1" w:styleId="pln">
    <w:name w:val="pln"/>
    <w:basedOn w:val="Fuentedeprrafopredeter"/>
    <w:rsid w:val="004A4EB1"/>
  </w:style>
  <w:style w:type="character" w:customStyle="1" w:styleId="str">
    <w:name w:val="str"/>
    <w:basedOn w:val="Fuentedeprrafopredeter"/>
    <w:rsid w:val="004A4EB1"/>
  </w:style>
  <w:style w:type="character" w:customStyle="1" w:styleId="lit">
    <w:name w:val="lit"/>
    <w:basedOn w:val="Fuentedeprrafopredeter"/>
    <w:rsid w:val="004A4EB1"/>
  </w:style>
  <w:style w:type="character" w:customStyle="1" w:styleId="kwd">
    <w:name w:val="kwd"/>
    <w:basedOn w:val="Fuentedeprrafopredeter"/>
    <w:rsid w:val="004A4EB1"/>
  </w:style>
  <w:style w:type="character" w:styleId="nfasis">
    <w:name w:val="Emphasis"/>
    <w:basedOn w:val="Fuentedeprrafopredeter"/>
    <w:uiPriority w:val="20"/>
    <w:qFormat/>
    <w:rsid w:val="004A4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3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40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0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2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12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81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32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86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8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11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6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0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43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9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ontrol" Target="activeX/activeX3.xml"/><Relationship Id="rId18" Type="http://schemas.openxmlformats.org/officeDocument/2006/relationships/image" Target="media/image11.jpeg"/><Relationship Id="rId26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7" Type="http://schemas.openxmlformats.org/officeDocument/2006/relationships/image" Target="media/image3.jpeg"/><Relationship Id="rId12" Type="http://schemas.openxmlformats.org/officeDocument/2006/relationships/control" Target="activeX/activeX2.xml"/><Relationship Id="rId17" Type="http://schemas.openxmlformats.org/officeDocument/2006/relationships/image" Target="media/image10.jpeg"/><Relationship Id="rId25" Type="http://schemas.openxmlformats.org/officeDocument/2006/relationships/hyperlink" Target="https://docs.microsoft.com/en-us/azure/cosmos-db/role-based-access-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control" Target="activeX/activeX4.xm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control" Target="activeX/activeX8.xml"/><Relationship Id="rId10" Type="http://schemas.openxmlformats.org/officeDocument/2006/relationships/image" Target="media/image6.wmf"/><Relationship Id="rId19" Type="http://schemas.openxmlformats.org/officeDocument/2006/relationships/image" Target="media/image12.jpeg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control" Target="activeX/activeX7.xml"/><Relationship Id="rId30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1679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2022-10-19T23:01:00Z</dcterms:created>
  <dcterms:modified xsi:type="dcterms:W3CDTF">2022-10-19T23:09:00Z</dcterms:modified>
</cp:coreProperties>
</file>