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Integration Techniques</w:t>
      </w:r>
    </w:p>
    <w:p>
      <w:r>
        <w:t>Substitution and integration by parts are the workhorses.</w:t>
      </w:r>
    </w:p>
  </w:body>
</w:document>
</file>