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15026F">
      <w:pPr>
        <w:spacing w:line="480" w:lineRule="auto"/>
        <w:rPr>
          <w:rFonts w:ascii="Calibri" w:hAnsi="Calibri"/>
          <w:iCs/>
          <w:color w:val="000000"/>
        </w:rPr>
      </w:pPr>
      <w:r w:rsidRPr="005F3CFA">
        <w:rPr>
          <w:rFonts w:ascii="Calibri" w:hAnsi="Calibri"/>
          <w:iCs/>
          <w:color w:val="000000"/>
        </w:rPr>
        <w:t xml:space="preserve">Supplemental </w:t>
      </w:r>
      <w:r w:rsidR="00A468F9">
        <w:rPr>
          <w:rFonts w:ascii="Calibri" w:hAnsi="Calibri"/>
          <w:iCs/>
          <w:color w:val="000000"/>
        </w:rPr>
        <w:t>Material</w:t>
      </w:r>
    </w:p>
    <w:p w:rsidR="0015026F" w:rsidRPr="005F3CFA" w:rsidRDefault="0015026F" w:rsidP="0015026F">
      <w:pPr>
        <w:spacing w:line="480" w:lineRule="auto"/>
        <w:rPr>
          <w:rFonts w:ascii="Calibri" w:hAnsi="Calibri"/>
          <w:iCs/>
          <w:color w:val="000000"/>
        </w:rPr>
      </w:pPr>
      <w:r w:rsidRPr="005F3CFA">
        <w:rPr>
          <w:rFonts w:ascii="Calibri" w:hAnsi="Calibri"/>
          <w:iCs/>
          <w:color w:val="000000"/>
        </w:rPr>
        <w:t>Cingulate Cortex Functional Connectivity Correlates with Relapse in Alcohol Dependents</w:t>
      </w:r>
    </w:p>
    <w:p w:rsidR="0015026F" w:rsidRPr="005F3CFA" w:rsidRDefault="0015026F" w:rsidP="0015026F">
      <w:pPr>
        <w:spacing w:line="480" w:lineRule="auto"/>
        <w:rPr>
          <w:rFonts w:ascii="Calibri" w:hAnsi="Calibri"/>
          <w:iCs/>
          <w:color w:val="000000"/>
        </w:rPr>
      </w:pPr>
      <w:r w:rsidRPr="005F3CFA">
        <w:rPr>
          <w:rFonts w:ascii="Calibri" w:hAnsi="Calibri"/>
          <w:iCs/>
          <w:color w:val="000000"/>
        </w:rPr>
        <w:t xml:space="preserve">Yasmin Zakiniaeiz, Dustin Scheinost, Dongju Seo, Rajita Sinha, R. Todd Constable </w:t>
      </w:r>
    </w:p>
    <w:p w:rsidR="0015026F" w:rsidRPr="005F3CFA" w:rsidRDefault="0015026F" w:rsidP="0015026F">
      <w:pPr>
        <w:pStyle w:val="ListParagraph"/>
        <w:numPr>
          <w:ilvl w:val="0"/>
          <w:numId w:val="2"/>
        </w:numPr>
        <w:spacing w:line="480" w:lineRule="auto"/>
        <w:rPr>
          <w:rFonts w:ascii="Calibri" w:hAnsi="Calibri"/>
          <w:iCs/>
          <w:color w:val="000000"/>
        </w:rPr>
      </w:pPr>
      <w:r w:rsidRPr="005F3CFA">
        <w:rPr>
          <w:rFonts w:ascii="Calibri" w:hAnsi="Calibri"/>
          <w:iCs/>
          <w:color w:val="000000"/>
        </w:rPr>
        <w:t>Supplemental methods and results</w:t>
      </w:r>
    </w:p>
    <w:p w:rsidR="0015026F" w:rsidRPr="005F3CFA" w:rsidRDefault="0015026F" w:rsidP="0015026F">
      <w:pPr>
        <w:pStyle w:val="ListParagraph"/>
        <w:numPr>
          <w:ilvl w:val="1"/>
          <w:numId w:val="2"/>
        </w:numPr>
        <w:spacing w:line="480" w:lineRule="auto"/>
        <w:rPr>
          <w:rFonts w:ascii="Calibri" w:hAnsi="Calibri"/>
          <w:color w:val="000000"/>
        </w:rPr>
      </w:pPr>
      <w:r w:rsidRPr="005F3CFA">
        <w:rPr>
          <w:rFonts w:ascii="Calibri" w:hAnsi="Calibri"/>
          <w:color w:val="000000"/>
        </w:rPr>
        <w:t>Individualized imagery method</w:t>
      </w:r>
    </w:p>
    <w:p w:rsidR="0015026F" w:rsidRPr="005F3CFA" w:rsidRDefault="0015026F" w:rsidP="0015026F">
      <w:pPr>
        <w:pStyle w:val="ListParagraph"/>
        <w:numPr>
          <w:ilvl w:val="1"/>
          <w:numId w:val="2"/>
        </w:numPr>
        <w:spacing w:line="480" w:lineRule="auto"/>
        <w:rPr>
          <w:rFonts w:ascii="Calibri" w:hAnsi="Calibri"/>
          <w:color w:val="000000"/>
        </w:rPr>
      </w:pPr>
      <w:r w:rsidRPr="005F3CFA">
        <w:rPr>
          <w:rFonts w:ascii="Calibri" w:hAnsi="Calibri"/>
          <w:color w:val="000000"/>
        </w:rPr>
        <w:t>Script development</w:t>
      </w:r>
    </w:p>
    <w:p w:rsidR="0015026F" w:rsidRPr="005F3CFA" w:rsidRDefault="0015026F" w:rsidP="0015026F">
      <w:pPr>
        <w:pStyle w:val="ListParagraph"/>
        <w:numPr>
          <w:ilvl w:val="1"/>
          <w:numId w:val="2"/>
        </w:numPr>
        <w:spacing w:line="480" w:lineRule="auto"/>
        <w:rPr>
          <w:rStyle w:val="h3-inline"/>
          <w:rFonts w:ascii="Calibri" w:hAnsi="Calibri"/>
          <w:color w:val="000000"/>
        </w:rPr>
      </w:pPr>
      <w:r w:rsidRPr="005F3CFA">
        <w:rPr>
          <w:rStyle w:val="h3-inline"/>
          <w:rFonts w:ascii="Calibri" w:hAnsi="Calibri"/>
          <w:color w:val="000000"/>
        </w:rPr>
        <w:t>Efficacy of script-driven imagery manipulation</w:t>
      </w:r>
    </w:p>
    <w:p w:rsidR="0015026F" w:rsidRPr="005F3CFA" w:rsidRDefault="0015026F" w:rsidP="0015026F">
      <w:pPr>
        <w:pStyle w:val="ListParagraph"/>
        <w:numPr>
          <w:ilvl w:val="1"/>
          <w:numId w:val="2"/>
        </w:numPr>
        <w:spacing w:line="480" w:lineRule="auto"/>
        <w:rPr>
          <w:rFonts w:ascii="Calibri" w:hAnsi="Calibri"/>
        </w:rPr>
      </w:pPr>
      <w:r w:rsidRPr="005F3CFA">
        <w:rPr>
          <w:rFonts w:ascii="Calibri" w:hAnsi="Calibri"/>
        </w:rPr>
        <w:t xml:space="preserve">Imaging </w:t>
      </w:r>
      <w:r w:rsidR="005978F3" w:rsidRPr="005F3CFA">
        <w:rPr>
          <w:rFonts w:ascii="Calibri" w:hAnsi="Calibri"/>
        </w:rPr>
        <w:t>p</w:t>
      </w:r>
      <w:r w:rsidRPr="005F3CFA">
        <w:rPr>
          <w:rFonts w:ascii="Calibri" w:hAnsi="Calibri"/>
        </w:rPr>
        <w:t xml:space="preserve">arameters </w:t>
      </w:r>
    </w:p>
    <w:p w:rsidR="0015026F" w:rsidRPr="005F3CFA" w:rsidRDefault="0015026F" w:rsidP="0015026F">
      <w:pPr>
        <w:pStyle w:val="ListParagraph"/>
        <w:numPr>
          <w:ilvl w:val="1"/>
          <w:numId w:val="2"/>
        </w:numPr>
        <w:spacing w:line="480" w:lineRule="auto"/>
        <w:rPr>
          <w:rFonts w:ascii="Calibri" w:hAnsi="Calibri"/>
        </w:rPr>
      </w:pPr>
      <w:r w:rsidRPr="005F3CFA">
        <w:rPr>
          <w:rFonts w:ascii="Calibri" w:hAnsi="Calibri"/>
        </w:rPr>
        <w:t xml:space="preserve">Common space registration </w:t>
      </w:r>
    </w:p>
    <w:p w:rsidR="0015026F" w:rsidRPr="00AD6034" w:rsidRDefault="0096380C" w:rsidP="0015026F">
      <w:pPr>
        <w:pStyle w:val="ListParagraph"/>
        <w:numPr>
          <w:ilvl w:val="1"/>
          <w:numId w:val="2"/>
        </w:numPr>
        <w:spacing w:line="480" w:lineRule="auto"/>
        <w:rPr>
          <w:rFonts w:ascii="Calibri" w:hAnsi="Calibri"/>
        </w:rPr>
      </w:pPr>
      <w:r>
        <w:rPr>
          <w:rFonts w:ascii="Calibri" w:hAnsi="Calibri"/>
        </w:rPr>
        <w:t>Motion analysis</w:t>
      </w:r>
    </w:p>
    <w:p w:rsidR="0015026F" w:rsidRPr="00AD6034" w:rsidRDefault="003A7564" w:rsidP="0015026F">
      <w:pPr>
        <w:pStyle w:val="ListParagraph"/>
        <w:numPr>
          <w:ilvl w:val="1"/>
          <w:numId w:val="2"/>
        </w:numPr>
        <w:spacing w:line="480" w:lineRule="auto"/>
        <w:rPr>
          <w:rFonts w:ascii="Calibri" w:hAnsi="Calibri"/>
        </w:rPr>
      </w:pPr>
      <w:r>
        <w:rPr>
          <w:rFonts w:ascii="Calibri" w:hAnsi="Calibri"/>
        </w:rPr>
        <w:t>Scaling of ICD Maps</w:t>
      </w:r>
    </w:p>
    <w:p w:rsidR="0015026F" w:rsidRDefault="0096380C" w:rsidP="0015026F">
      <w:pPr>
        <w:pStyle w:val="ListParagraph"/>
        <w:numPr>
          <w:ilvl w:val="1"/>
          <w:numId w:val="2"/>
        </w:numPr>
        <w:spacing w:line="480" w:lineRule="auto"/>
        <w:rPr>
          <w:rFonts w:ascii="Calibri" w:hAnsi="Calibri"/>
        </w:rPr>
      </w:pPr>
      <w:r>
        <w:rPr>
          <w:rFonts w:ascii="Calibri" w:hAnsi="Calibri"/>
        </w:rPr>
        <w:t>Global signal regression (GSR)</w:t>
      </w:r>
    </w:p>
    <w:p w:rsidR="003A7564" w:rsidRPr="00AD6034" w:rsidRDefault="003A7564" w:rsidP="0015026F">
      <w:pPr>
        <w:pStyle w:val="ListParagraph"/>
        <w:numPr>
          <w:ilvl w:val="1"/>
          <w:numId w:val="2"/>
        </w:numPr>
        <w:spacing w:line="480" w:lineRule="auto"/>
        <w:rPr>
          <w:rFonts w:ascii="Calibri" w:hAnsi="Calibri"/>
        </w:rPr>
      </w:pPr>
      <w:r>
        <w:rPr>
          <w:rFonts w:ascii="Calibri" w:hAnsi="Calibri"/>
        </w:rPr>
        <w:t>Additional Main Effects</w:t>
      </w:r>
    </w:p>
    <w:p w:rsidR="0015026F" w:rsidRPr="00AD6034" w:rsidRDefault="0096380C" w:rsidP="0015026F">
      <w:pPr>
        <w:pStyle w:val="ListParagraph"/>
        <w:numPr>
          <w:ilvl w:val="1"/>
          <w:numId w:val="2"/>
        </w:numPr>
        <w:spacing w:line="480" w:lineRule="auto"/>
        <w:rPr>
          <w:rFonts w:ascii="Calibri" w:hAnsi="Calibri"/>
        </w:rPr>
      </w:pPr>
      <w:r>
        <w:rPr>
          <w:rFonts w:ascii="Calibri" w:hAnsi="Calibri"/>
        </w:rPr>
        <w:t>Region of interest connectivity</w:t>
      </w:r>
    </w:p>
    <w:p w:rsidR="0015026F" w:rsidRPr="005F3CFA" w:rsidRDefault="0096380C" w:rsidP="0015026F">
      <w:pPr>
        <w:pStyle w:val="ListParagraph"/>
        <w:numPr>
          <w:ilvl w:val="0"/>
          <w:numId w:val="2"/>
        </w:numPr>
        <w:spacing w:line="480" w:lineRule="auto"/>
        <w:rPr>
          <w:rFonts w:ascii="Calibri" w:hAnsi="Calibri"/>
        </w:rPr>
      </w:pPr>
      <w:r>
        <w:rPr>
          <w:rFonts w:ascii="Calibri" w:hAnsi="Calibri"/>
        </w:rPr>
        <w:t>Supplemental tables and</w:t>
      </w:r>
      <w:r w:rsidR="0015026F" w:rsidRPr="005F3CFA">
        <w:rPr>
          <w:rFonts w:ascii="Calibri" w:hAnsi="Calibri"/>
        </w:rPr>
        <w:t xml:space="preserve"> figure</w:t>
      </w:r>
      <w:r w:rsidR="003862AC" w:rsidRPr="005F3CFA">
        <w:rPr>
          <w:rFonts w:ascii="Calibri" w:hAnsi="Calibri"/>
        </w:rPr>
        <w:t>s</w:t>
      </w:r>
    </w:p>
    <w:p w:rsidR="0015026F" w:rsidRDefault="0015026F" w:rsidP="0015026F">
      <w:pPr>
        <w:pStyle w:val="ListParagraph"/>
        <w:numPr>
          <w:ilvl w:val="1"/>
          <w:numId w:val="2"/>
        </w:numPr>
        <w:spacing w:line="480" w:lineRule="auto"/>
        <w:rPr>
          <w:rFonts w:ascii="Calibri" w:hAnsi="Calibri"/>
        </w:rPr>
      </w:pPr>
      <w:r w:rsidRPr="005F3CFA">
        <w:rPr>
          <w:rFonts w:ascii="Calibri" w:hAnsi="Calibri"/>
        </w:rPr>
        <w:t>Figure S</w:t>
      </w:r>
      <w:r w:rsidR="00AD6034">
        <w:rPr>
          <w:rFonts w:ascii="Calibri" w:hAnsi="Calibri"/>
        </w:rPr>
        <w:t>1</w:t>
      </w:r>
      <w:r w:rsidRPr="005F3CFA">
        <w:rPr>
          <w:rFonts w:ascii="Calibri" w:hAnsi="Calibri"/>
        </w:rPr>
        <w:t>: Group c</w:t>
      </w:r>
      <w:r w:rsidR="00AD68C6" w:rsidRPr="005F3CFA">
        <w:rPr>
          <w:rFonts w:ascii="Calibri" w:hAnsi="Calibri"/>
        </w:rPr>
        <w:t xml:space="preserve">omparisons </w:t>
      </w:r>
      <w:r w:rsidR="003862AC" w:rsidRPr="005F3CFA">
        <w:rPr>
          <w:rFonts w:ascii="Calibri" w:hAnsi="Calibri"/>
        </w:rPr>
        <w:t xml:space="preserve">of </w:t>
      </w:r>
      <w:r w:rsidR="00AD68C6" w:rsidRPr="005F3CFA">
        <w:rPr>
          <w:rFonts w:ascii="Calibri" w:hAnsi="Calibri"/>
        </w:rPr>
        <w:t>all AD patient</w:t>
      </w:r>
      <w:r w:rsidRPr="005F3CFA">
        <w:rPr>
          <w:rFonts w:ascii="Calibri" w:hAnsi="Calibri"/>
        </w:rPr>
        <w:t>s and 30 HC participants</w:t>
      </w:r>
    </w:p>
    <w:p w:rsidR="00AF0177" w:rsidRPr="001974F8" w:rsidRDefault="00AD6034">
      <w:pPr>
        <w:pStyle w:val="ListParagraph"/>
        <w:numPr>
          <w:ilvl w:val="1"/>
          <w:numId w:val="2"/>
        </w:numPr>
        <w:spacing w:line="480" w:lineRule="auto"/>
        <w:rPr>
          <w:rFonts w:ascii="Calibri" w:hAnsi="Calibri"/>
        </w:rPr>
      </w:pPr>
      <w:r w:rsidRPr="005F3CFA">
        <w:rPr>
          <w:rFonts w:ascii="Calibri" w:hAnsi="Calibri"/>
        </w:rPr>
        <w:t>Figure S2: Group comparisons of all AD patients and 30 HC participants</w:t>
      </w:r>
    </w:p>
    <w:p w:rsidR="0028752C" w:rsidRPr="005F3CFA" w:rsidRDefault="0028752C" w:rsidP="0028752C">
      <w:pPr>
        <w:pStyle w:val="EndNoteBibliography"/>
        <w:numPr>
          <w:ilvl w:val="0"/>
          <w:numId w:val="2"/>
        </w:numPr>
        <w:rPr>
          <w:rFonts w:ascii="Calibri" w:hAnsi="Calibri"/>
        </w:rPr>
      </w:pPr>
      <w:r w:rsidRPr="005F3CFA">
        <w:rPr>
          <w:rFonts w:ascii="Calibri" w:hAnsi="Calibri"/>
        </w:rPr>
        <w:t>Supplemental references</w:t>
      </w:r>
    </w:p>
    <w:p w:rsidR="0028752C" w:rsidRPr="005F3CFA" w:rsidRDefault="0028752C" w:rsidP="0028752C">
      <w:pPr>
        <w:pStyle w:val="EndNoteBibliography"/>
        <w:ind w:left="360"/>
        <w:rPr>
          <w:rFonts w:ascii="Calibri" w:hAnsi="Calibri"/>
        </w:rPr>
      </w:pPr>
    </w:p>
    <w:p w:rsidR="00AA6B85" w:rsidRDefault="00AA6B85">
      <w:pPr>
        <w:spacing w:after="120" w:line="288" w:lineRule="auto"/>
        <w:rPr>
          <w:rFonts w:ascii="Calibri" w:hAnsi="Calibri"/>
          <w:b/>
          <w:i/>
          <w:color w:val="000000"/>
        </w:rPr>
      </w:pPr>
    </w:p>
    <w:p w:rsidR="009943B5" w:rsidRDefault="009943B5">
      <w:pPr>
        <w:spacing w:after="120" w:line="288" w:lineRule="auto"/>
        <w:rPr>
          <w:rFonts w:ascii="Calibri" w:hAnsi="Calibri"/>
          <w:b/>
          <w:i/>
          <w:color w:val="000000"/>
        </w:rPr>
      </w:pPr>
    </w:p>
    <w:p w:rsidR="009943B5" w:rsidRDefault="009943B5">
      <w:pPr>
        <w:spacing w:after="120" w:line="288" w:lineRule="auto"/>
        <w:rPr>
          <w:rFonts w:ascii="Calibri" w:hAnsi="Calibri"/>
          <w:b/>
          <w:i/>
          <w:color w:val="000000"/>
        </w:rPr>
      </w:pPr>
    </w:p>
    <w:p w:rsidR="009943B5" w:rsidRDefault="009943B5">
      <w:pPr>
        <w:spacing w:after="120" w:line="288" w:lineRule="auto"/>
        <w:rPr>
          <w:rFonts w:ascii="Calibri" w:hAnsi="Calibri"/>
          <w:b/>
          <w:i/>
          <w:color w:val="000000"/>
        </w:rPr>
      </w:pPr>
    </w:p>
    <w:p w:rsidR="009943B5" w:rsidRPr="005F3CFA" w:rsidRDefault="009943B5">
      <w:pPr>
        <w:spacing w:after="120" w:line="288" w:lineRule="auto"/>
        <w:rPr>
          <w:rFonts w:ascii="Calibri" w:hAnsi="Calibri"/>
          <w:b/>
          <w:i/>
          <w:color w:val="000000"/>
        </w:rPr>
      </w:pPr>
    </w:p>
    <w:p w:rsidR="0015026F" w:rsidRPr="005F3CFA" w:rsidRDefault="0015026F" w:rsidP="00A12DB1">
      <w:pPr>
        <w:spacing w:line="480" w:lineRule="auto"/>
        <w:rPr>
          <w:rFonts w:ascii="Calibri" w:hAnsi="Calibri"/>
          <w:b/>
          <w:i/>
          <w:color w:val="000000"/>
        </w:rPr>
      </w:pPr>
      <w:r w:rsidRPr="005F3CFA">
        <w:rPr>
          <w:rFonts w:ascii="Calibri" w:hAnsi="Calibri"/>
          <w:b/>
          <w:i/>
          <w:color w:val="000000"/>
        </w:rPr>
        <w:lastRenderedPageBreak/>
        <w:t>Supplemental Methods and Results</w:t>
      </w:r>
    </w:p>
    <w:p w:rsidR="00A12DB1" w:rsidRPr="005F3CFA" w:rsidRDefault="00A12DB1" w:rsidP="00A12DB1">
      <w:pPr>
        <w:spacing w:line="480" w:lineRule="auto"/>
        <w:rPr>
          <w:rFonts w:ascii="Calibri" w:hAnsi="Calibri"/>
          <w:b/>
          <w:i/>
          <w:color w:val="000000"/>
        </w:rPr>
      </w:pPr>
      <w:r w:rsidRPr="005F3CFA">
        <w:rPr>
          <w:rFonts w:ascii="Calibri" w:hAnsi="Calibri"/>
          <w:b/>
          <w:i/>
          <w:color w:val="000000"/>
        </w:rPr>
        <w:t>Individualized imagery meth</w:t>
      </w:r>
      <w:r w:rsidR="006D2E34" w:rsidRPr="005F3CFA">
        <w:rPr>
          <w:rFonts w:ascii="Calibri" w:hAnsi="Calibri"/>
          <w:b/>
          <w:i/>
          <w:color w:val="000000"/>
        </w:rPr>
        <w:t>od</w:t>
      </w:r>
    </w:p>
    <w:p w:rsidR="00AF2D16" w:rsidRPr="005F3CFA" w:rsidRDefault="00A12DB1" w:rsidP="00144330">
      <w:pPr>
        <w:spacing w:line="480" w:lineRule="auto"/>
        <w:ind w:firstLine="720"/>
        <w:rPr>
          <w:rFonts w:ascii="Calibri" w:hAnsi="Calibri"/>
          <w:color w:val="000000"/>
        </w:rPr>
      </w:pPr>
      <w:r w:rsidRPr="005F3CFA">
        <w:rPr>
          <w:rFonts w:ascii="Calibri" w:hAnsi="Calibri"/>
          <w:color w:val="000000"/>
        </w:rPr>
        <w:t xml:space="preserve">The script-driven, individualized imagery method was adapted from </w:t>
      </w:r>
      <w:r w:rsidR="00AF2D16" w:rsidRPr="005F3CFA">
        <w:rPr>
          <w:rFonts w:ascii="Calibri" w:hAnsi="Calibri"/>
          <w:color w:val="000000"/>
        </w:rPr>
        <w:t>previous</w:t>
      </w:r>
      <w:r w:rsidR="003862AC" w:rsidRPr="005F3CFA">
        <w:rPr>
          <w:rFonts w:ascii="Calibri" w:hAnsi="Calibri"/>
          <w:color w:val="000000"/>
        </w:rPr>
        <w:t>ly</w:t>
      </w:r>
      <w:r w:rsidR="00AF2D16" w:rsidRPr="005F3CFA">
        <w:rPr>
          <w:rFonts w:ascii="Calibri" w:hAnsi="Calibri"/>
          <w:color w:val="000000"/>
        </w:rPr>
        <w:t xml:space="preserve"> developed </w:t>
      </w:r>
      <w:r w:rsidRPr="005F3CFA">
        <w:rPr>
          <w:rFonts w:ascii="Calibri" w:hAnsi="Calibri"/>
          <w:color w:val="000000"/>
        </w:rPr>
        <w:t xml:space="preserve">methods used </w:t>
      </w:r>
      <w:r w:rsidR="00AF2D16" w:rsidRPr="005F3CFA">
        <w:rPr>
          <w:rFonts w:ascii="Calibri" w:hAnsi="Calibri"/>
          <w:color w:val="000000"/>
        </w:rPr>
        <w:t>extensi</w:t>
      </w:r>
      <w:r w:rsidR="003862AC" w:rsidRPr="005F3CFA">
        <w:rPr>
          <w:rFonts w:ascii="Calibri" w:hAnsi="Calibri"/>
          <w:color w:val="000000"/>
        </w:rPr>
        <w:t>vel</w:t>
      </w:r>
      <w:r w:rsidR="00AF2D16" w:rsidRPr="005F3CFA">
        <w:rPr>
          <w:rFonts w:ascii="Calibri" w:hAnsi="Calibri"/>
          <w:color w:val="000000"/>
        </w:rPr>
        <w:t xml:space="preserve">y </w:t>
      </w:r>
      <w:r w:rsidRPr="005F3CFA">
        <w:rPr>
          <w:rFonts w:ascii="Calibri" w:hAnsi="Calibri"/>
          <w:color w:val="000000"/>
        </w:rPr>
        <w:t>in anxiety-disordered patients</w:t>
      </w:r>
      <w:r w:rsidR="00AF2D16" w:rsidRPr="005F3CFA">
        <w:rPr>
          <w:rFonts w:ascii="Calibri" w:hAnsi="Calibri"/>
          <w:color w:val="000000"/>
        </w:rPr>
        <w:t xml:space="preserve"> </w:t>
      </w:r>
      <w:r w:rsidR="003D2222" w:rsidRPr="005F3CFA">
        <w:rPr>
          <w:rFonts w:ascii="Calibri" w:hAnsi="Calibri"/>
          <w:color w:val="000000"/>
        </w:rPr>
        <w:fldChar w:fldCharType="begin">
          <w:fldData xml:space="preserve">PEVuZE5vdGU+PENpdGU+PEF1dGhvcj5MYW5nPC9BdXRob3I+PFllYXI+MTk4MDwvWWVhcj48UmVj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</w:fldData>
        </w:fldChar>
      </w:r>
      <w:r w:rsidR="00E644BC" w:rsidRPr="005F3CFA">
        <w:rPr>
          <w:rFonts w:ascii="Calibri" w:hAnsi="Calibri"/>
          <w:color w:val="000000"/>
        </w:rPr>
        <w:instrText xml:space="preserve"> ADDIN EN.CITE </w:instrText>
      </w:r>
      <w:r w:rsidR="003D2222" w:rsidRPr="005F3CFA">
        <w:rPr>
          <w:rFonts w:ascii="Calibri" w:hAnsi="Calibri"/>
          <w:color w:val="000000"/>
        </w:rPr>
        <w:fldChar w:fldCharType="begin">
          <w:fldData xml:space="preserve">PEVuZE5vdGU+PENpdGU+PEF1dGhvcj5MYW5nPC9BdXRob3I+PFllYXI+MTk4MDwvWWVhcj48UmVj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</w:fldData>
        </w:fldChar>
      </w:r>
      <w:r w:rsidR="00E644BC" w:rsidRPr="005F3CFA">
        <w:rPr>
          <w:rFonts w:ascii="Calibri" w:hAnsi="Calibri"/>
          <w:color w:val="000000"/>
        </w:rPr>
        <w:instrText xml:space="preserve"> ADDIN EN.CITE.DATA </w:instrText>
      </w:r>
      <w:r w:rsidR="003D2222" w:rsidRPr="005F3CFA">
        <w:rPr>
          <w:rFonts w:ascii="Calibri" w:hAnsi="Calibri"/>
          <w:color w:val="000000"/>
        </w:rPr>
      </w:r>
      <w:r w:rsidR="003D2222" w:rsidRPr="005F3CFA">
        <w:rPr>
          <w:rFonts w:ascii="Calibri" w:hAnsi="Calibri"/>
          <w:color w:val="000000"/>
        </w:rPr>
        <w:fldChar w:fldCharType="end"/>
      </w:r>
      <w:r w:rsidR="003D2222" w:rsidRPr="005F3CFA">
        <w:rPr>
          <w:rFonts w:ascii="Calibri" w:hAnsi="Calibri"/>
          <w:color w:val="000000"/>
        </w:rPr>
      </w:r>
      <w:r w:rsidR="003D2222" w:rsidRPr="005F3CFA">
        <w:rPr>
          <w:rFonts w:ascii="Calibri" w:hAnsi="Calibri"/>
          <w:color w:val="000000"/>
        </w:rPr>
        <w:fldChar w:fldCharType="separate"/>
      </w:r>
      <w:r w:rsidR="00E644BC" w:rsidRPr="005F3CFA">
        <w:rPr>
          <w:rFonts w:ascii="Calibri" w:hAnsi="Calibri"/>
          <w:noProof/>
          <w:color w:val="000000"/>
        </w:rPr>
        <w:t>(Lang</w:t>
      </w:r>
      <w:r w:rsidR="00E644BC" w:rsidRPr="005F3CFA">
        <w:rPr>
          <w:rFonts w:ascii="Calibri" w:hAnsi="Calibri"/>
          <w:i/>
          <w:noProof/>
          <w:color w:val="000000"/>
        </w:rPr>
        <w:t xml:space="preserve"> et al</w:t>
      </w:r>
      <w:r w:rsidR="00E644BC" w:rsidRPr="005F3CFA">
        <w:rPr>
          <w:rFonts w:ascii="Calibri" w:hAnsi="Calibri"/>
          <w:noProof/>
          <w:color w:val="000000"/>
        </w:rPr>
        <w:t>, 1980; McNeil</w:t>
      </w:r>
      <w:r w:rsidR="00E644BC" w:rsidRPr="005F3CFA">
        <w:rPr>
          <w:rFonts w:ascii="Calibri" w:hAnsi="Calibri"/>
          <w:i/>
          <w:noProof/>
          <w:color w:val="000000"/>
        </w:rPr>
        <w:t xml:space="preserve"> et al</w:t>
      </w:r>
      <w:r w:rsidR="00E644BC" w:rsidRPr="005F3CFA">
        <w:rPr>
          <w:rFonts w:ascii="Calibri" w:hAnsi="Calibri"/>
          <w:noProof/>
          <w:color w:val="000000"/>
        </w:rPr>
        <w:t>, 1993)</w:t>
      </w:r>
      <w:r w:rsidR="003D2222" w:rsidRPr="005F3CFA">
        <w:rPr>
          <w:rFonts w:ascii="Calibri" w:hAnsi="Calibri"/>
          <w:color w:val="000000"/>
        </w:rPr>
        <w:fldChar w:fldCharType="end"/>
      </w:r>
      <w:r w:rsidR="00AF2D16" w:rsidRPr="005F3CFA">
        <w:rPr>
          <w:rFonts w:ascii="Calibri" w:hAnsi="Calibri"/>
          <w:color w:val="000000"/>
        </w:rPr>
        <w:t xml:space="preserve">. These imagery methods have </w:t>
      </w:r>
      <w:r w:rsidRPr="005F3CFA">
        <w:rPr>
          <w:rFonts w:ascii="Calibri" w:hAnsi="Calibri"/>
          <w:color w:val="000000"/>
        </w:rPr>
        <w:t xml:space="preserve">been </w:t>
      </w:r>
      <w:r w:rsidR="00AF2D16" w:rsidRPr="005F3CFA">
        <w:rPr>
          <w:rFonts w:ascii="Calibri" w:hAnsi="Calibri"/>
          <w:color w:val="000000"/>
        </w:rPr>
        <w:t xml:space="preserve">adapted to study the interplay of emotion, stress, and drug craving </w:t>
      </w:r>
      <w:r w:rsidRPr="005F3CFA">
        <w:rPr>
          <w:rFonts w:ascii="Calibri" w:hAnsi="Calibri"/>
          <w:color w:val="000000"/>
        </w:rPr>
        <w:t xml:space="preserve">in a number of laboratory and imaging studies </w:t>
      </w:r>
      <w:r w:rsidR="003D2222" w:rsidRPr="005F3CFA">
        <w:rPr>
          <w:rFonts w:ascii="Calibri" w:hAnsi="Calibri"/>
          <w:color w:val="000000"/>
        </w:rPr>
        <w:fldChar w:fldCharType="begin">
          <w:fldData xml:space="preserve">PEVuZE5vdGU+PENpdGU+PEF1dGhvcj5Db29uZXk8L0F1dGhvcj48WWVhcj4xOTk3PC9ZZWFyPjxS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</w:fldData>
        </w:fldChar>
      </w:r>
      <w:r w:rsidR="00E644BC" w:rsidRPr="005F3CFA">
        <w:rPr>
          <w:rFonts w:ascii="Calibri" w:hAnsi="Calibri"/>
          <w:color w:val="000000"/>
        </w:rPr>
        <w:instrText xml:space="preserve"> ADDIN EN.CITE </w:instrText>
      </w:r>
      <w:r w:rsidR="003D2222" w:rsidRPr="005F3CFA">
        <w:rPr>
          <w:rFonts w:ascii="Calibri" w:hAnsi="Calibri"/>
          <w:color w:val="000000"/>
        </w:rPr>
        <w:fldChar w:fldCharType="begin">
          <w:fldData xml:space="preserve">PEVuZE5vdGU+PENpdGU+PEF1dGhvcj5Db29uZXk8L0F1dGhvcj48WWVhcj4xOTk3PC9ZZWFyPjxS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</w:fldData>
        </w:fldChar>
      </w:r>
      <w:r w:rsidR="00E644BC" w:rsidRPr="005F3CFA">
        <w:rPr>
          <w:rFonts w:ascii="Calibri" w:hAnsi="Calibri"/>
          <w:color w:val="000000"/>
        </w:rPr>
        <w:instrText xml:space="preserve"> ADDIN EN.CITE.DATA </w:instrText>
      </w:r>
      <w:r w:rsidR="003D2222" w:rsidRPr="005F3CFA">
        <w:rPr>
          <w:rFonts w:ascii="Calibri" w:hAnsi="Calibri"/>
          <w:color w:val="000000"/>
        </w:rPr>
      </w:r>
      <w:r w:rsidR="003D2222" w:rsidRPr="005F3CFA">
        <w:rPr>
          <w:rFonts w:ascii="Calibri" w:hAnsi="Calibri"/>
          <w:color w:val="000000"/>
        </w:rPr>
        <w:fldChar w:fldCharType="end"/>
      </w:r>
      <w:r w:rsidR="003D2222" w:rsidRPr="005F3CFA">
        <w:rPr>
          <w:rFonts w:ascii="Calibri" w:hAnsi="Calibri"/>
          <w:color w:val="000000"/>
        </w:rPr>
      </w:r>
      <w:r w:rsidR="003D2222" w:rsidRPr="005F3CFA">
        <w:rPr>
          <w:rFonts w:ascii="Calibri" w:hAnsi="Calibri"/>
          <w:color w:val="000000"/>
        </w:rPr>
        <w:fldChar w:fldCharType="separate"/>
      </w:r>
      <w:r w:rsidR="00E644BC" w:rsidRPr="005F3CFA">
        <w:rPr>
          <w:rFonts w:ascii="Calibri" w:hAnsi="Calibri"/>
          <w:noProof/>
          <w:color w:val="000000"/>
        </w:rPr>
        <w:t>(Cooney</w:t>
      </w:r>
      <w:r w:rsidR="00E644BC" w:rsidRPr="005F3CFA">
        <w:rPr>
          <w:rFonts w:ascii="Calibri" w:hAnsi="Calibri"/>
          <w:i/>
          <w:noProof/>
          <w:color w:val="000000"/>
        </w:rPr>
        <w:t xml:space="preserve"> et al</w:t>
      </w:r>
      <w:r w:rsidR="00E644BC" w:rsidRPr="005F3CFA">
        <w:rPr>
          <w:rFonts w:ascii="Calibri" w:hAnsi="Calibri"/>
          <w:noProof/>
          <w:color w:val="000000"/>
        </w:rPr>
        <w:t>, 1997; Fox</w:t>
      </w:r>
      <w:r w:rsidR="00E644BC" w:rsidRPr="005F3CFA">
        <w:rPr>
          <w:rFonts w:ascii="Calibri" w:hAnsi="Calibri"/>
          <w:i/>
          <w:noProof/>
          <w:color w:val="000000"/>
        </w:rPr>
        <w:t xml:space="preserve"> et al</w:t>
      </w:r>
      <w:r w:rsidR="00E644BC" w:rsidRPr="005F3CFA">
        <w:rPr>
          <w:rFonts w:ascii="Calibri" w:hAnsi="Calibri"/>
          <w:noProof/>
          <w:color w:val="000000"/>
        </w:rPr>
        <w:t>, 2012; Fox</w:t>
      </w:r>
      <w:r w:rsidR="00E644BC" w:rsidRPr="005F3CFA">
        <w:rPr>
          <w:rFonts w:ascii="Calibri" w:hAnsi="Calibri"/>
          <w:i/>
          <w:noProof/>
          <w:color w:val="000000"/>
        </w:rPr>
        <w:t xml:space="preserve"> et al</w:t>
      </w:r>
      <w:r w:rsidR="00E644BC" w:rsidRPr="005F3CFA">
        <w:rPr>
          <w:rFonts w:ascii="Calibri" w:hAnsi="Calibri"/>
          <w:noProof/>
          <w:color w:val="000000"/>
        </w:rPr>
        <w:t>, 2007; Hommer</w:t>
      </w:r>
      <w:r w:rsidR="00E644BC" w:rsidRPr="005F3CFA">
        <w:rPr>
          <w:rFonts w:ascii="Calibri" w:hAnsi="Calibri"/>
          <w:i/>
          <w:noProof/>
          <w:color w:val="000000"/>
        </w:rPr>
        <w:t xml:space="preserve"> et al</w:t>
      </w:r>
      <w:r w:rsidR="00E644BC" w:rsidRPr="005F3CFA">
        <w:rPr>
          <w:rFonts w:ascii="Calibri" w:hAnsi="Calibri"/>
          <w:noProof/>
          <w:color w:val="000000"/>
        </w:rPr>
        <w:t>, 2012; Jastreboff</w:t>
      </w:r>
      <w:r w:rsidR="00E644BC" w:rsidRPr="005F3CFA">
        <w:rPr>
          <w:rFonts w:ascii="Calibri" w:hAnsi="Calibri"/>
          <w:i/>
          <w:noProof/>
          <w:color w:val="000000"/>
        </w:rPr>
        <w:t xml:space="preserve"> et al</w:t>
      </w:r>
      <w:r w:rsidR="00E644BC" w:rsidRPr="005F3CFA">
        <w:rPr>
          <w:rFonts w:ascii="Calibri" w:hAnsi="Calibri"/>
          <w:noProof/>
          <w:color w:val="000000"/>
        </w:rPr>
        <w:t>, 2011; Li</w:t>
      </w:r>
      <w:r w:rsidR="00E644BC" w:rsidRPr="005F3CFA">
        <w:rPr>
          <w:rFonts w:ascii="Calibri" w:hAnsi="Calibri"/>
          <w:i/>
          <w:noProof/>
          <w:color w:val="000000"/>
        </w:rPr>
        <w:t xml:space="preserve"> et al</w:t>
      </w:r>
      <w:r w:rsidR="00E644BC" w:rsidRPr="005F3CFA">
        <w:rPr>
          <w:rFonts w:ascii="Calibri" w:hAnsi="Calibri"/>
          <w:noProof/>
          <w:color w:val="000000"/>
        </w:rPr>
        <w:t>, 2005; Potenza</w:t>
      </w:r>
      <w:r w:rsidR="00E644BC" w:rsidRPr="005F3CFA">
        <w:rPr>
          <w:rFonts w:ascii="Calibri" w:hAnsi="Calibri"/>
          <w:i/>
          <w:noProof/>
          <w:color w:val="000000"/>
        </w:rPr>
        <w:t xml:space="preserve"> et al</w:t>
      </w:r>
      <w:r w:rsidR="00E644BC" w:rsidRPr="005F3CFA">
        <w:rPr>
          <w:rFonts w:ascii="Calibri" w:hAnsi="Calibri"/>
          <w:noProof/>
          <w:color w:val="000000"/>
        </w:rPr>
        <w:t>, 2012; Seo</w:t>
      </w:r>
      <w:r w:rsidR="00E644BC" w:rsidRPr="005F3CFA">
        <w:rPr>
          <w:rFonts w:ascii="Calibri" w:hAnsi="Calibri"/>
          <w:i/>
          <w:noProof/>
          <w:color w:val="000000"/>
        </w:rPr>
        <w:t xml:space="preserve"> et al</w:t>
      </w:r>
      <w:r w:rsidR="00E644BC" w:rsidRPr="005F3CFA">
        <w:rPr>
          <w:rFonts w:ascii="Calibri" w:hAnsi="Calibri"/>
          <w:noProof/>
          <w:color w:val="000000"/>
        </w:rPr>
        <w:t>, 2011; Sinha</w:t>
      </w:r>
      <w:r w:rsidR="00E644BC" w:rsidRPr="005F3CFA">
        <w:rPr>
          <w:rFonts w:ascii="Calibri" w:hAnsi="Calibri"/>
          <w:i/>
          <w:noProof/>
          <w:color w:val="000000"/>
        </w:rPr>
        <w:t xml:space="preserve"> et al</w:t>
      </w:r>
      <w:r w:rsidR="00E644BC" w:rsidRPr="005F3CFA">
        <w:rPr>
          <w:rFonts w:ascii="Calibri" w:hAnsi="Calibri"/>
          <w:noProof/>
          <w:color w:val="000000"/>
        </w:rPr>
        <w:t>, 2009; Sinha</w:t>
      </w:r>
      <w:r w:rsidR="00E644BC" w:rsidRPr="005F3CFA">
        <w:rPr>
          <w:rFonts w:ascii="Calibri" w:hAnsi="Calibri"/>
          <w:i/>
          <w:noProof/>
          <w:color w:val="000000"/>
        </w:rPr>
        <w:t xml:space="preserve"> et al</w:t>
      </w:r>
      <w:r w:rsidR="00E644BC" w:rsidRPr="005F3CFA">
        <w:rPr>
          <w:rFonts w:ascii="Calibri" w:hAnsi="Calibri"/>
          <w:noProof/>
          <w:color w:val="000000"/>
        </w:rPr>
        <w:t>, 2011)</w:t>
      </w:r>
      <w:r w:rsidR="003D2222" w:rsidRPr="005F3CFA">
        <w:rPr>
          <w:rFonts w:ascii="Calibri" w:hAnsi="Calibri"/>
          <w:color w:val="000000"/>
        </w:rPr>
        <w:fldChar w:fldCharType="end"/>
      </w:r>
      <w:r w:rsidR="00AF2D16" w:rsidRPr="005F3CFA">
        <w:rPr>
          <w:rFonts w:ascii="Calibri" w:hAnsi="Calibri"/>
          <w:color w:val="000000"/>
        </w:rPr>
        <w:t xml:space="preserve">. </w:t>
      </w:r>
      <w:r w:rsidR="00144330" w:rsidRPr="005F3CFA">
        <w:rPr>
          <w:rFonts w:ascii="Calibri" w:hAnsi="Calibri"/>
          <w:color w:val="000000"/>
        </w:rPr>
        <w:t xml:space="preserve">These imagery scripts show </w:t>
      </w:r>
      <w:r w:rsidR="00AF2D16" w:rsidRPr="005F3CFA">
        <w:rPr>
          <w:rFonts w:ascii="Calibri" w:hAnsi="Calibri"/>
          <w:color w:val="000000"/>
        </w:rPr>
        <w:t>reliable</w:t>
      </w:r>
      <w:r w:rsidRPr="005F3CFA">
        <w:rPr>
          <w:rFonts w:ascii="Calibri" w:hAnsi="Calibri"/>
          <w:color w:val="000000"/>
        </w:rPr>
        <w:t xml:space="preserve"> </w:t>
      </w:r>
      <w:r w:rsidRPr="005F3CFA">
        <w:rPr>
          <w:rFonts w:ascii="Calibri" w:hAnsi="Calibri"/>
          <w:i/>
          <w:color w:val="000000"/>
        </w:rPr>
        <w:t>prospective</w:t>
      </w:r>
      <w:r w:rsidRPr="005F3CFA">
        <w:rPr>
          <w:rFonts w:ascii="Calibri" w:hAnsi="Calibri"/>
          <w:color w:val="000000"/>
        </w:rPr>
        <w:t xml:space="preserve"> association between biological stress responses </w:t>
      </w:r>
      <w:r w:rsidR="00144330" w:rsidRPr="005F3CFA">
        <w:rPr>
          <w:rFonts w:ascii="Calibri" w:hAnsi="Calibri"/>
          <w:color w:val="000000"/>
        </w:rPr>
        <w:t>(</w:t>
      </w:r>
      <w:r w:rsidR="003862AC" w:rsidRPr="005F3CFA">
        <w:rPr>
          <w:rFonts w:ascii="Calibri" w:hAnsi="Calibri"/>
          <w:color w:val="000000"/>
        </w:rPr>
        <w:t>i.e.</w:t>
      </w:r>
      <w:r w:rsidR="00144330" w:rsidRPr="005F3CFA">
        <w:rPr>
          <w:rFonts w:ascii="Calibri" w:hAnsi="Calibri"/>
          <w:color w:val="000000"/>
        </w:rPr>
        <w:t xml:space="preserve"> heart rate, </w:t>
      </w:r>
      <w:r w:rsidR="003862AC" w:rsidRPr="005F3CFA">
        <w:rPr>
          <w:rFonts w:ascii="Calibri" w:hAnsi="Calibri"/>
          <w:color w:val="000000"/>
        </w:rPr>
        <w:t xml:space="preserve">blood pressure </w:t>
      </w:r>
      <w:r w:rsidR="00144330" w:rsidRPr="005F3CFA">
        <w:rPr>
          <w:rFonts w:ascii="Calibri" w:hAnsi="Calibri"/>
          <w:color w:val="000000"/>
        </w:rPr>
        <w:t xml:space="preserve">and </w:t>
      </w:r>
      <w:r w:rsidR="00144330" w:rsidRPr="005F3CFA">
        <w:rPr>
          <w:rFonts w:ascii="Calibri" w:hAnsi="Calibri"/>
        </w:rPr>
        <w:t>cortisol levels</w:t>
      </w:r>
      <w:r w:rsidR="00144330" w:rsidRPr="005F3CFA">
        <w:rPr>
          <w:rFonts w:ascii="Calibri" w:hAnsi="Calibri"/>
          <w:color w:val="000000"/>
        </w:rPr>
        <w:t xml:space="preserve">) </w:t>
      </w:r>
      <w:r w:rsidRPr="005F3CFA">
        <w:rPr>
          <w:rFonts w:ascii="Calibri" w:hAnsi="Calibri"/>
          <w:color w:val="000000"/>
        </w:rPr>
        <w:t xml:space="preserve">and </w:t>
      </w:r>
      <w:r w:rsidR="00AF2D16" w:rsidRPr="005F3CFA">
        <w:rPr>
          <w:rFonts w:ascii="Calibri" w:hAnsi="Calibri"/>
          <w:color w:val="000000"/>
        </w:rPr>
        <w:t xml:space="preserve">drug craving </w:t>
      </w:r>
      <w:r w:rsidR="003862AC" w:rsidRPr="005F3CFA">
        <w:rPr>
          <w:rFonts w:ascii="Calibri" w:hAnsi="Calibri"/>
          <w:color w:val="000000"/>
        </w:rPr>
        <w:t xml:space="preserve">in </w:t>
      </w:r>
      <w:r w:rsidR="00AF2D16" w:rsidRPr="005F3CFA">
        <w:rPr>
          <w:rFonts w:ascii="Calibri" w:hAnsi="Calibri"/>
          <w:color w:val="000000"/>
        </w:rPr>
        <w:t xml:space="preserve">several substance abuse </w:t>
      </w:r>
      <w:r w:rsidR="003862AC" w:rsidRPr="005F3CFA">
        <w:rPr>
          <w:rFonts w:ascii="Calibri" w:hAnsi="Calibri"/>
          <w:color w:val="000000"/>
        </w:rPr>
        <w:t>populations</w:t>
      </w:r>
      <w:r w:rsidR="00AF2D16" w:rsidRPr="005F3CFA">
        <w:rPr>
          <w:rFonts w:ascii="Calibri" w:hAnsi="Calibri"/>
          <w:color w:val="000000"/>
        </w:rPr>
        <w:t xml:space="preserve">, including cocaine </w:t>
      </w:r>
      <w:r w:rsidR="003D2222" w:rsidRPr="005F3CFA">
        <w:rPr>
          <w:rFonts w:ascii="Calibri" w:hAnsi="Calibri"/>
          <w:color w:val="000000"/>
        </w:rPr>
        <w:fldChar w:fldCharType="begin">
          <w:fldData xml:space="preserve">PEVuZE5vdGU+PENpdGU+PEF1dGhvcj5Gb3g8L0F1dGhvcj48WWVhcj4yMDEyPC9ZZWFyPjxSZWNO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</w:fldData>
        </w:fldChar>
      </w:r>
      <w:r w:rsidR="00AF2D16" w:rsidRPr="005F3CFA">
        <w:rPr>
          <w:rFonts w:ascii="Calibri" w:hAnsi="Calibri"/>
          <w:color w:val="000000"/>
        </w:rPr>
        <w:instrText xml:space="preserve"> ADDIN EN.CITE </w:instrText>
      </w:r>
      <w:r w:rsidR="003D2222" w:rsidRPr="005F3CFA">
        <w:rPr>
          <w:rFonts w:ascii="Calibri" w:hAnsi="Calibri"/>
          <w:color w:val="000000"/>
        </w:rPr>
        <w:fldChar w:fldCharType="begin">
          <w:fldData xml:space="preserve">PEVuZE5vdGU+PENpdGU+PEF1dGhvcj5Gb3g8L0F1dGhvcj48WWVhcj4yMDEyPC9ZZWFyPjxSZWNO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</w:fldData>
        </w:fldChar>
      </w:r>
      <w:r w:rsidR="00AF2D16" w:rsidRPr="005F3CFA">
        <w:rPr>
          <w:rFonts w:ascii="Calibri" w:hAnsi="Calibri"/>
          <w:color w:val="000000"/>
        </w:rPr>
        <w:instrText xml:space="preserve"> ADDIN EN.CITE.DATA </w:instrText>
      </w:r>
      <w:r w:rsidR="003D2222" w:rsidRPr="005F3CFA">
        <w:rPr>
          <w:rFonts w:ascii="Calibri" w:hAnsi="Calibri"/>
          <w:color w:val="000000"/>
        </w:rPr>
      </w:r>
      <w:r w:rsidR="003D2222" w:rsidRPr="005F3CFA">
        <w:rPr>
          <w:rFonts w:ascii="Calibri" w:hAnsi="Calibri"/>
          <w:color w:val="000000"/>
        </w:rPr>
        <w:fldChar w:fldCharType="end"/>
      </w:r>
      <w:r w:rsidR="003D2222" w:rsidRPr="005F3CFA">
        <w:rPr>
          <w:rFonts w:ascii="Calibri" w:hAnsi="Calibri"/>
          <w:color w:val="000000"/>
        </w:rPr>
      </w:r>
      <w:r w:rsidR="003D2222" w:rsidRPr="005F3CFA">
        <w:rPr>
          <w:rFonts w:ascii="Calibri" w:hAnsi="Calibri"/>
          <w:color w:val="000000"/>
        </w:rPr>
        <w:fldChar w:fldCharType="separate"/>
      </w:r>
      <w:r w:rsidR="00AF2D16" w:rsidRPr="005F3CFA">
        <w:rPr>
          <w:rFonts w:ascii="Calibri" w:hAnsi="Calibri"/>
          <w:noProof/>
          <w:color w:val="000000"/>
        </w:rPr>
        <w:t>(Fox</w:t>
      </w:r>
      <w:r w:rsidR="00AF2D16" w:rsidRPr="005F3CFA">
        <w:rPr>
          <w:rFonts w:ascii="Calibri" w:hAnsi="Calibri"/>
          <w:i/>
          <w:noProof/>
          <w:color w:val="000000"/>
        </w:rPr>
        <w:t xml:space="preserve"> et al</w:t>
      </w:r>
      <w:r w:rsidR="00AF2D16" w:rsidRPr="005F3CFA">
        <w:rPr>
          <w:rFonts w:ascii="Calibri" w:hAnsi="Calibri"/>
          <w:noProof/>
          <w:color w:val="000000"/>
        </w:rPr>
        <w:t>, 2012; Potenza</w:t>
      </w:r>
      <w:r w:rsidR="00AF2D16" w:rsidRPr="005F3CFA">
        <w:rPr>
          <w:rFonts w:ascii="Calibri" w:hAnsi="Calibri"/>
          <w:i/>
          <w:noProof/>
          <w:color w:val="000000"/>
        </w:rPr>
        <w:t xml:space="preserve"> et al</w:t>
      </w:r>
      <w:r w:rsidR="00AF2D16" w:rsidRPr="005F3CFA">
        <w:rPr>
          <w:rFonts w:ascii="Calibri" w:hAnsi="Calibri"/>
          <w:noProof/>
          <w:color w:val="000000"/>
        </w:rPr>
        <w:t>, 2012)</w:t>
      </w:r>
      <w:r w:rsidR="003D2222" w:rsidRPr="005F3CFA">
        <w:rPr>
          <w:rFonts w:ascii="Calibri" w:hAnsi="Calibri"/>
          <w:color w:val="000000"/>
        </w:rPr>
        <w:fldChar w:fldCharType="end"/>
      </w:r>
      <w:r w:rsidR="00AF2D16" w:rsidRPr="005F3CFA">
        <w:rPr>
          <w:rFonts w:ascii="Calibri" w:hAnsi="Calibri"/>
          <w:color w:val="000000"/>
        </w:rPr>
        <w:t xml:space="preserve"> and alcohol dependen</w:t>
      </w:r>
      <w:r w:rsidR="003862AC" w:rsidRPr="005F3CFA">
        <w:rPr>
          <w:rFonts w:ascii="Calibri" w:hAnsi="Calibri"/>
          <w:color w:val="000000"/>
        </w:rPr>
        <w:t>ts</w:t>
      </w:r>
      <w:r w:rsidR="00AF2D16" w:rsidRPr="005F3CFA">
        <w:rPr>
          <w:rFonts w:ascii="Calibri" w:hAnsi="Calibri"/>
          <w:color w:val="000000"/>
        </w:rPr>
        <w:t xml:space="preserve"> </w:t>
      </w:r>
      <w:r w:rsidR="003D2222" w:rsidRPr="005F3CFA">
        <w:rPr>
          <w:rFonts w:ascii="Calibri" w:hAnsi="Calibri"/>
          <w:color w:val="000000"/>
        </w:rPr>
        <w:fldChar w:fldCharType="begin">
          <w:fldData xml:space="preserve">PEVuZE5vdGU+PENpdGU+PEF1dGhvcj5TaW5oYTwvQXV0aG9yPjxZZWFyPjIwMDk8L1llYXI+PFJl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</w:fldData>
        </w:fldChar>
      </w:r>
      <w:r w:rsidR="00AF2D16" w:rsidRPr="005F3CFA">
        <w:rPr>
          <w:rFonts w:ascii="Calibri" w:hAnsi="Calibri"/>
          <w:color w:val="000000"/>
        </w:rPr>
        <w:instrText xml:space="preserve"> ADDIN EN.CITE </w:instrText>
      </w:r>
      <w:r w:rsidR="003D2222" w:rsidRPr="005F3CFA">
        <w:rPr>
          <w:rFonts w:ascii="Calibri" w:hAnsi="Calibri"/>
          <w:color w:val="000000"/>
        </w:rPr>
        <w:fldChar w:fldCharType="begin">
          <w:fldData xml:space="preserve">PEVuZE5vdGU+PENpdGU+PEF1dGhvcj5TaW5oYTwvQXV0aG9yPjxZZWFyPjIwMDk8L1llYXI+PFJl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</w:fldData>
        </w:fldChar>
      </w:r>
      <w:r w:rsidR="00AF2D16" w:rsidRPr="005F3CFA">
        <w:rPr>
          <w:rFonts w:ascii="Calibri" w:hAnsi="Calibri"/>
          <w:color w:val="000000"/>
        </w:rPr>
        <w:instrText xml:space="preserve"> ADDIN EN.CITE.DATA </w:instrText>
      </w:r>
      <w:r w:rsidR="003D2222" w:rsidRPr="005F3CFA">
        <w:rPr>
          <w:rFonts w:ascii="Calibri" w:hAnsi="Calibri"/>
          <w:color w:val="000000"/>
        </w:rPr>
      </w:r>
      <w:r w:rsidR="003D2222" w:rsidRPr="005F3CFA">
        <w:rPr>
          <w:rFonts w:ascii="Calibri" w:hAnsi="Calibri"/>
          <w:color w:val="000000"/>
        </w:rPr>
        <w:fldChar w:fldCharType="end"/>
      </w:r>
      <w:r w:rsidR="003D2222" w:rsidRPr="005F3CFA">
        <w:rPr>
          <w:rFonts w:ascii="Calibri" w:hAnsi="Calibri"/>
          <w:color w:val="000000"/>
        </w:rPr>
      </w:r>
      <w:r w:rsidR="003D2222" w:rsidRPr="005F3CFA">
        <w:rPr>
          <w:rFonts w:ascii="Calibri" w:hAnsi="Calibri"/>
          <w:color w:val="000000"/>
        </w:rPr>
        <w:fldChar w:fldCharType="separate"/>
      </w:r>
      <w:r w:rsidR="00AF2D16" w:rsidRPr="005F3CFA">
        <w:rPr>
          <w:rFonts w:ascii="Calibri" w:hAnsi="Calibri"/>
          <w:noProof/>
          <w:color w:val="000000"/>
        </w:rPr>
        <w:t>(Sinha</w:t>
      </w:r>
      <w:r w:rsidR="00AF2D16" w:rsidRPr="005F3CFA">
        <w:rPr>
          <w:rFonts w:ascii="Calibri" w:hAnsi="Calibri"/>
          <w:i/>
          <w:noProof/>
          <w:color w:val="000000"/>
        </w:rPr>
        <w:t xml:space="preserve"> et al</w:t>
      </w:r>
      <w:r w:rsidR="00AF2D16" w:rsidRPr="005F3CFA">
        <w:rPr>
          <w:rFonts w:ascii="Calibri" w:hAnsi="Calibri"/>
          <w:noProof/>
          <w:color w:val="000000"/>
        </w:rPr>
        <w:t>, 2009; Sinha</w:t>
      </w:r>
      <w:r w:rsidR="00AF2D16" w:rsidRPr="005F3CFA">
        <w:rPr>
          <w:rFonts w:ascii="Calibri" w:hAnsi="Calibri"/>
          <w:i/>
          <w:noProof/>
          <w:color w:val="000000"/>
        </w:rPr>
        <w:t xml:space="preserve"> et al</w:t>
      </w:r>
      <w:r w:rsidR="00AF2D16" w:rsidRPr="005F3CFA">
        <w:rPr>
          <w:rFonts w:ascii="Calibri" w:hAnsi="Calibri"/>
          <w:noProof/>
          <w:color w:val="000000"/>
        </w:rPr>
        <w:t>, 2011)</w:t>
      </w:r>
      <w:r w:rsidR="003D2222" w:rsidRPr="005F3CFA">
        <w:rPr>
          <w:rFonts w:ascii="Calibri" w:hAnsi="Calibri"/>
          <w:color w:val="000000"/>
        </w:rPr>
        <w:fldChar w:fldCharType="end"/>
      </w:r>
      <w:r w:rsidR="00AF2D16" w:rsidRPr="005F3CFA">
        <w:rPr>
          <w:rFonts w:ascii="Calibri" w:hAnsi="Calibri"/>
          <w:color w:val="000000"/>
        </w:rPr>
        <w:t xml:space="preserve">. This reliable association provides external validity of </w:t>
      </w:r>
      <w:r w:rsidR="00144330" w:rsidRPr="005F3CFA">
        <w:rPr>
          <w:rFonts w:ascii="Calibri" w:hAnsi="Calibri"/>
          <w:color w:val="000000"/>
        </w:rPr>
        <w:t>our methods.</w:t>
      </w:r>
    </w:p>
    <w:p w:rsidR="006D2E34" w:rsidRPr="005F3CFA" w:rsidRDefault="006D2E34" w:rsidP="006D2E34">
      <w:pPr>
        <w:spacing w:line="480" w:lineRule="auto"/>
        <w:rPr>
          <w:rFonts w:ascii="Calibri" w:hAnsi="Calibri"/>
          <w:color w:val="000000"/>
        </w:rPr>
      </w:pPr>
      <w:r w:rsidRPr="005F3CFA">
        <w:rPr>
          <w:rFonts w:ascii="Calibri" w:hAnsi="Calibri"/>
          <w:b/>
          <w:i/>
          <w:color w:val="000000"/>
        </w:rPr>
        <w:t>Script development</w:t>
      </w:r>
    </w:p>
    <w:p w:rsidR="00A12DB1" w:rsidRPr="005F3CFA" w:rsidRDefault="00A12DB1" w:rsidP="00F34120">
      <w:pPr>
        <w:spacing w:line="480" w:lineRule="auto"/>
        <w:ind w:firstLine="720"/>
        <w:rPr>
          <w:rFonts w:ascii="Calibri" w:hAnsi="Calibri"/>
          <w:color w:val="000000"/>
        </w:rPr>
      </w:pPr>
      <w:r w:rsidRPr="005F3CFA">
        <w:rPr>
          <w:rFonts w:ascii="Calibri" w:hAnsi="Calibri"/>
          <w:color w:val="000000"/>
        </w:rPr>
        <w:t xml:space="preserve">Two individualized scripts each for </w:t>
      </w:r>
      <w:r w:rsidR="00144330" w:rsidRPr="005F3CFA">
        <w:rPr>
          <w:rFonts w:ascii="Calibri" w:hAnsi="Calibri"/>
          <w:color w:val="000000"/>
        </w:rPr>
        <w:t>condition (</w:t>
      </w:r>
      <w:r w:rsidR="00144330" w:rsidRPr="005F3CFA">
        <w:rPr>
          <w:rFonts w:ascii="Calibri" w:hAnsi="Calibri"/>
        </w:rPr>
        <w:t xml:space="preserve">neutral, stress, </w:t>
      </w:r>
      <w:r w:rsidR="003862AC" w:rsidRPr="005F3CFA">
        <w:rPr>
          <w:rFonts w:ascii="Calibri" w:hAnsi="Calibri"/>
        </w:rPr>
        <w:t>and</w:t>
      </w:r>
      <w:r w:rsidR="00144330" w:rsidRPr="005F3CFA">
        <w:rPr>
          <w:rFonts w:ascii="Calibri" w:hAnsi="Calibri"/>
        </w:rPr>
        <w:t xml:space="preserve"> alcohol-cue states</w:t>
      </w:r>
      <w:r w:rsidR="00144330" w:rsidRPr="005F3CFA">
        <w:rPr>
          <w:rFonts w:ascii="Calibri" w:hAnsi="Calibri"/>
          <w:color w:val="000000"/>
        </w:rPr>
        <w:t xml:space="preserve">) </w:t>
      </w:r>
      <w:r w:rsidRPr="005F3CFA">
        <w:rPr>
          <w:rFonts w:ascii="Calibri" w:hAnsi="Calibri"/>
          <w:color w:val="000000"/>
        </w:rPr>
        <w:t xml:space="preserve">were developed. </w:t>
      </w:r>
      <w:r w:rsidR="006D2E34" w:rsidRPr="005F3CFA">
        <w:rPr>
          <w:rFonts w:ascii="Calibri" w:hAnsi="Calibri"/>
          <w:color w:val="000000"/>
        </w:rPr>
        <w:t>Participants were ask to recount recent life experiences related to stress, and alcohol and to rate</w:t>
      </w:r>
      <w:r w:rsidR="00144330" w:rsidRPr="005F3CFA">
        <w:rPr>
          <w:rFonts w:ascii="Calibri" w:hAnsi="Calibri"/>
          <w:color w:val="000000"/>
        </w:rPr>
        <w:t xml:space="preserve"> </w:t>
      </w:r>
      <w:r w:rsidR="006D2E34" w:rsidRPr="005F3CFA">
        <w:rPr>
          <w:rFonts w:ascii="Calibri" w:hAnsi="Calibri"/>
          <w:color w:val="000000"/>
        </w:rPr>
        <w:t>each experiences</w:t>
      </w:r>
      <w:r w:rsidR="00144330" w:rsidRPr="005F3CFA">
        <w:rPr>
          <w:rFonts w:ascii="Calibri" w:hAnsi="Calibri"/>
          <w:color w:val="000000"/>
        </w:rPr>
        <w:t xml:space="preserve"> on a 10-point Likert scale (1 = not at all stressful and 10 = the most stressful)</w:t>
      </w:r>
      <w:r w:rsidR="003862AC" w:rsidRPr="005F3CFA">
        <w:rPr>
          <w:rFonts w:ascii="Calibri" w:hAnsi="Calibri"/>
          <w:color w:val="000000"/>
        </w:rPr>
        <w:t>. O</w:t>
      </w:r>
      <w:r w:rsidR="00144330" w:rsidRPr="005F3CFA">
        <w:rPr>
          <w:rFonts w:ascii="Calibri" w:hAnsi="Calibri"/>
          <w:color w:val="000000"/>
        </w:rPr>
        <w:t>nly those situations rated as 8 or above were selected for script development.</w:t>
      </w:r>
      <w:r w:rsidR="006D2E34" w:rsidRPr="005F3CFA">
        <w:rPr>
          <w:rFonts w:ascii="Calibri" w:hAnsi="Calibri"/>
          <w:color w:val="000000"/>
        </w:rPr>
        <w:t xml:space="preserve"> </w:t>
      </w:r>
      <w:r w:rsidR="00144330" w:rsidRPr="005F3CFA">
        <w:rPr>
          <w:rFonts w:ascii="Calibri" w:hAnsi="Calibri"/>
          <w:color w:val="000000"/>
        </w:rPr>
        <w:t>Stress scripts were developed from</w:t>
      </w:r>
      <w:r w:rsidRPr="005F3CFA">
        <w:rPr>
          <w:rFonts w:ascii="Calibri" w:hAnsi="Calibri"/>
          <w:color w:val="000000"/>
        </w:rPr>
        <w:t xml:space="preserve"> rece</w:t>
      </w:r>
      <w:r w:rsidR="006D2E34" w:rsidRPr="005F3CFA">
        <w:rPr>
          <w:rFonts w:ascii="Calibri" w:hAnsi="Calibri"/>
          <w:color w:val="000000"/>
        </w:rPr>
        <w:t>nt experience</w:t>
      </w:r>
      <w:r w:rsidR="003862AC" w:rsidRPr="005F3CFA">
        <w:rPr>
          <w:rFonts w:ascii="Calibri" w:hAnsi="Calibri"/>
          <w:color w:val="000000"/>
        </w:rPr>
        <w:t>s</w:t>
      </w:r>
      <w:r w:rsidR="006D2E34" w:rsidRPr="005F3CFA">
        <w:rPr>
          <w:rFonts w:ascii="Calibri" w:hAnsi="Calibri"/>
          <w:color w:val="000000"/>
        </w:rPr>
        <w:t xml:space="preserve"> of </w:t>
      </w:r>
      <w:r w:rsidR="003862AC" w:rsidRPr="005F3CFA">
        <w:rPr>
          <w:rFonts w:ascii="Calibri" w:hAnsi="Calibri"/>
          <w:color w:val="000000"/>
        </w:rPr>
        <w:t xml:space="preserve">highly </w:t>
      </w:r>
      <w:r w:rsidR="006D2E34" w:rsidRPr="005F3CFA">
        <w:rPr>
          <w:rFonts w:ascii="Calibri" w:hAnsi="Calibri"/>
          <w:color w:val="000000"/>
        </w:rPr>
        <w:t>distress</w:t>
      </w:r>
      <w:r w:rsidR="00237E31" w:rsidRPr="005F3CFA">
        <w:rPr>
          <w:rFonts w:ascii="Calibri" w:hAnsi="Calibri"/>
          <w:color w:val="000000"/>
        </w:rPr>
        <w:t>ing</w:t>
      </w:r>
      <w:r w:rsidR="006D2E34" w:rsidRPr="005F3CFA">
        <w:rPr>
          <w:rFonts w:ascii="Calibri" w:hAnsi="Calibri"/>
          <w:color w:val="000000"/>
        </w:rPr>
        <w:t xml:space="preserve"> and upsetting </w:t>
      </w:r>
      <w:r w:rsidRPr="005F3CFA">
        <w:rPr>
          <w:rFonts w:ascii="Calibri" w:hAnsi="Calibri"/>
          <w:color w:val="000000"/>
        </w:rPr>
        <w:t xml:space="preserve">situations </w:t>
      </w:r>
      <w:r w:rsidR="006D2E34" w:rsidRPr="005F3CFA">
        <w:rPr>
          <w:rFonts w:ascii="Calibri" w:hAnsi="Calibri"/>
          <w:color w:val="000000"/>
        </w:rPr>
        <w:t>that include an</w:t>
      </w:r>
      <w:r w:rsidRPr="005F3CFA">
        <w:rPr>
          <w:rFonts w:ascii="Calibri" w:hAnsi="Calibri"/>
          <w:color w:val="000000"/>
        </w:rPr>
        <w:t xml:space="preserve"> inability to control the situation in that moment. Examples of stressful situations included unemployment, conflicts with significant other</w:t>
      </w:r>
      <w:r w:rsidR="006D2E34" w:rsidRPr="005F3CFA">
        <w:rPr>
          <w:rFonts w:ascii="Calibri" w:hAnsi="Calibri"/>
          <w:color w:val="000000"/>
        </w:rPr>
        <w:t>s,</w:t>
      </w:r>
      <w:r w:rsidRPr="005F3CFA">
        <w:rPr>
          <w:rFonts w:ascii="Calibri" w:hAnsi="Calibri"/>
          <w:color w:val="000000"/>
        </w:rPr>
        <w:t xml:space="preserve"> or family problems.</w:t>
      </w:r>
      <w:r w:rsidR="006D2E34" w:rsidRPr="005F3CFA">
        <w:rPr>
          <w:rFonts w:ascii="Calibri" w:hAnsi="Calibri"/>
          <w:color w:val="000000"/>
        </w:rPr>
        <w:t xml:space="preserve"> </w:t>
      </w:r>
      <w:r w:rsidRPr="005F3CFA">
        <w:rPr>
          <w:rFonts w:ascii="Calibri" w:hAnsi="Calibri"/>
          <w:color w:val="000000"/>
        </w:rPr>
        <w:t>Alcohol</w:t>
      </w:r>
      <w:r w:rsidRPr="005F3CFA">
        <w:rPr>
          <w:rFonts w:ascii="Calibri" w:hAnsi="Calibri"/>
          <w:color w:val="000000"/>
        </w:rPr>
        <w:softHyphen/>
        <w:t xml:space="preserve">-cue scripts were developed from personal experiences of alcohol-related situations and subsequent alcohol consumption (e.g., seeing others drinking alcohol, meeting </w:t>
      </w:r>
      <w:r w:rsidRPr="005F3CFA">
        <w:rPr>
          <w:rFonts w:ascii="Calibri" w:hAnsi="Calibri"/>
          <w:color w:val="000000"/>
        </w:rPr>
        <w:lastRenderedPageBreak/>
        <w:t xml:space="preserve">friends at a bar). Drinking situations involving negative affect or emotional distress were excluded. Neutral scripts were developed based on commonly experienced, individual neutral-relaxing situations (e.g., laying on the beach and listening to the waves or sitting in a park and reading on a Sunday afternoon). </w:t>
      </w:r>
      <w:r w:rsidR="006D2E34" w:rsidRPr="005F3CFA">
        <w:rPr>
          <w:rFonts w:ascii="Calibri" w:hAnsi="Calibri"/>
          <w:color w:val="000000"/>
        </w:rPr>
        <w:t xml:space="preserve">AD patients and healthy control </w:t>
      </w:r>
      <w:r w:rsidR="003862AC" w:rsidRPr="005F3CFA">
        <w:rPr>
          <w:rFonts w:ascii="Calibri" w:hAnsi="Calibri"/>
          <w:color w:val="000000"/>
        </w:rPr>
        <w:t xml:space="preserve">participants </w:t>
      </w:r>
      <w:r w:rsidR="006D2E34" w:rsidRPr="005F3CFA">
        <w:rPr>
          <w:rFonts w:ascii="Calibri" w:hAnsi="Calibri"/>
          <w:color w:val="000000"/>
        </w:rPr>
        <w:t>underwent identical procedures.</w:t>
      </w:r>
    </w:p>
    <w:p w:rsidR="00F34120" w:rsidRPr="005F3CFA" w:rsidRDefault="00A12DB1" w:rsidP="00F34120">
      <w:pPr>
        <w:spacing w:line="480" w:lineRule="auto"/>
        <w:rPr>
          <w:rStyle w:val="h3-inline"/>
          <w:rFonts w:ascii="Calibri" w:hAnsi="Calibri"/>
          <w:b/>
          <w:i/>
          <w:color w:val="000000"/>
        </w:rPr>
      </w:pPr>
      <w:r w:rsidRPr="005F3CFA">
        <w:rPr>
          <w:rStyle w:val="h3-inline"/>
          <w:rFonts w:ascii="Calibri" w:hAnsi="Calibri"/>
          <w:b/>
          <w:i/>
          <w:color w:val="000000"/>
        </w:rPr>
        <w:t>Efficacy of script-driven imagery manipulation</w:t>
      </w:r>
    </w:p>
    <w:p w:rsidR="00F34120" w:rsidRPr="005F3CFA" w:rsidRDefault="00F34120" w:rsidP="00F34120">
      <w:pPr>
        <w:spacing w:line="480" w:lineRule="auto"/>
        <w:ind w:firstLine="720"/>
        <w:rPr>
          <w:rFonts w:ascii="Calibri" w:hAnsi="Calibri"/>
          <w:color w:val="000000"/>
        </w:rPr>
      </w:pPr>
      <w:r w:rsidRPr="005F3CFA">
        <w:rPr>
          <w:rFonts w:ascii="Calibri" w:hAnsi="Calibri"/>
          <w:color w:val="000000"/>
        </w:rPr>
        <w:t xml:space="preserve">The following procedures were implemented to ensure efficacy of the imagery manipulation. First, all participants completed the Questionnaire on Mental Imagery </w:t>
      </w:r>
      <w:r w:rsidR="00A12DB1" w:rsidRPr="005F3CFA">
        <w:rPr>
          <w:rFonts w:ascii="Calibri" w:hAnsi="Calibri"/>
          <w:noProof/>
          <w:color w:val="000000"/>
        </w:rPr>
        <w:t>(QMI</w:t>
      </w:r>
      <w:r w:rsidR="003D2222" w:rsidRPr="005F3CFA">
        <w:rPr>
          <w:rFonts w:ascii="Calibri" w:hAnsi="Calibri"/>
          <w:noProof/>
          <w:color w:val="000000"/>
        </w:rPr>
        <w:fldChar w:fldCharType="begin"/>
      </w:r>
      <w:r w:rsidR="00E644BC" w:rsidRPr="005F3CFA">
        <w:rPr>
          <w:rFonts w:ascii="Calibri" w:hAnsi="Calibri"/>
          <w:noProof/>
          <w:color w:val="000000"/>
        </w:rPr>
        <w:instrText xml:space="preserve"> ADDIN EN.CITE &lt;EndNote&gt;&lt;Cite&gt;&lt;Author&gt;Sheehan&lt;/Author&gt;&lt;Year&gt;1967&lt;/Year&gt;&lt;RecNum&gt;83&lt;/RecNum&gt;&lt;DisplayText&gt;(Sheehan, 1967)&lt;/DisplayText&gt;&lt;record&gt;&lt;rec-number&gt;83&lt;/rec-number&gt;&lt;foreign-keys&gt;&lt;key app="EN" db-id="fdt9steas0ax07ew05gpz25wd0vvae5p2wfs"&gt;83&lt;/key&gt;&lt;/foreign-keys&gt;&lt;ref-type name="Journal Article"&gt;17&lt;/ref-type&gt;&lt;contributors&gt;&lt;authors&gt;&lt;author&gt;Sheehan, P&lt;/author&gt;&lt;/authors&gt;&lt;/contributors&gt;&lt;titles&gt;&lt;title&gt;A shortened version of the Bett&amp;apos;s questionnaire upon mental imagery.&lt;/title&gt;&lt;secondary-title&gt;Journal of Clinical Psychology&lt;/secondary-title&gt;&lt;/titles&gt;&lt;pages&gt;386-389&lt;/pages&gt;&lt;volume&gt;23&lt;/volume&gt;&lt;dates&gt;&lt;year&gt;1967&lt;/year&gt;&lt;/dates&gt;&lt;urls&gt;&lt;/urls&gt;&lt;/record&gt;&lt;/Cite&gt;&lt;/EndNote&gt;</w:instrText>
      </w:r>
      <w:r w:rsidR="003D2222" w:rsidRPr="005F3CFA">
        <w:rPr>
          <w:rFonts w:ascii="Calibri" w:hAnsi="Calibri"/>
          <w:noProof/>
          <w:color w:val="000000"/>
        </w:rPr>
        <w:fldChar w:fldCharType="separate"/>
      </w:r>
      <w:r w:rsidR="00E644BC" w:rsidRPr="005F3CFA">
        <w:rPr>
          <w:rFonts w:ascii="Calibri" w:hAnsi="Calibri"/>
          <w:noProof/>
          <w:color w:val="000000"/>
        </w:rPr>
        <w:t>(Sheehan, 1967)</w:t>
      </w:r>
      <w:r w:rsidR="003D2222" w:rsidRPr="005F3CFA">
        <w:rPr>
          <w:rFonts w:ascii="Calibri" w:hAnsi="Calibri"/>
          <w:noProof/>
          <w:color w:val="000000"/>
        </w:rPr>
        <w:fldChar w:fldCharType="end"/>
      </w:r>
      <w:r w:rsidR="00A12DB1" w:rsidRPr="005F3CFA">
        <w:rPr>
          <w:rFonts w:ascii="Calibri" w:hAnsi="Calibri"/>
          <w:noProof/>
          <w:color w:val="000000"/>
        </w:rPr>
        <w:t>)</w:t>
      </w:r>
      <w:r w:rsidR="00A12DB1" w:rsidRPr="005F3CFA">
        <w:rPr>
          <w:rFonts w:ascii="Calibri" w:hAnsi="Calibri"/>
          <w:color w:val="000000"/>
        </w:rPr>
        <w:t xml:space="preserve"> for the assessment of mental imagery ability, and individuals with average or above levels of imagery ability were included</w:t>
      </w:r>
      <w:r w:rsidR="003862AC" w:rsidRPr="005F3CFA">
        <w:rPr>
          <w:rFonts w:ascii="Calibri" w:hAnsi="Calibri"/>
          <w:color w:val="000000"/>
        </w:rPr>
        <w:t xml:space="preserve"> </w:t>
      </w:r>
      <w:r w:rsidR="003D2222" w:rsidRPr="005F3CFA">
        <w:rPr>
          <w:rFonts w:ascii="Calibri" w:hAnsi="Calibri"/>
          <w:color w:val="000000"/>
        </w:rPr>
        <w:fldChar w:fldCharType="begin"/>
      </w:r>
      <w:r w:rsidR="00E644BC" w:rsidRPr="005F3CFA">
        <w:rPr>
          <w:rFonts w:ascii="Calibri" w:hAnsi="Calibri"/>
          <w:color w:val="000000"/>
        </w:rPr>
        <w:instrText xml:space="preserve"> ADDIN EN.CITE &lt;EndNote&gt;&lt;Cite&gt;&lt;Author&gt;Sinha&lt;/Author&gt;&lt;Year&gt;2009&lt;/Year&gt;&lt;RecNum&gt;51&lt;/RecNum&gt;&lt;DisplayText&gt;(Sinha, 2009)&lt;/DisplayText&gt;&lt;record&gt;&lt;rec-number&gt;51&lt;/rec-number&gt;&lt;foreign-keys&gt;&lt;key app="EN" db-id="fdt9steas0ax07ew05gpz25wd0vvae5p2wfs"&gt;51&lt;/key&gt;&lt;/foreign-keys&gt;&lt;ref-type name="Journal Article"&gt;17&lt;/ref-type&gt;&lt;contributors&gt;&lt;authors&gt;&lt;author&gt;Sinha, R.&lt;/author&gt;&lt;/authors&gt;&lt;/contributors&gt;&lt;auth-address&gt;Department of Psychiatry, Yale University School of Medicine, New Haven, CT 06519, USA. sinha@yale.edu&lt;/auth-address&gt;&lt;titles&gt;&lt;title&gt;Modeling stress and drug craving in the laboratory: implications for addiction treatment development&lt;/title&gt;&lt;secondary-title&gt;Addict Biol&lt;/secondary-title&gt;&lt;/titles&gt;&lt;pages&gt;84-98&lt;/pages&gt;&lt;volume&gt;14&lt;/volume&gt;&lt;number&gt;1&lt;/number&gt;&lt;edition&gt;2008/10/24&lt;/edition&gt;&lt;keywords&gt;&lt;keyword&gt;Adaptation, Psychological&lt;/keyword&gt;&lt;keyword&gt;Alcoholism/psychology/*rehabilitation&lt;/keyword&gt;&lt;keyword&gt;Arousal&lt;/keyword&gt;&lt;keyword&gt;Character&lt;/keyword&gt;&lt;keyword&gt;Cues&lt;/keyword&gt;&lt;keyword&gt;Emotions&lt;/keyword&gt;&lt;keyword&gt;Humans&lt;/keyword&gt;&lt;keyword&gt;Imagination&lt;/keyword&gt;&lt;keyword&gt;*Models, Psychological&lt;/keyword&gt;&lt;keyword&gt;*Motivation&lt;/keyword&gt;&lt;keyword&gt;Recurrence/prevention &amp;amp; control&lt;/keyword&gt;&lt;keyword&gt;Social Environment&lt;/keyword&gt;&lt;keyword&gt;Stress, Psychological/*complications&lt;/keyword&gt;&lt;keyword&gt;Substance-Related Disorders/psychology/*rehabilitation&lt;/keyword&gt;&lt;keyword&gt;Temperance/psychology&lt;/keyword&gt;&lt;/keywords&gt;&lt;dates&gt;&lt;year&gt;2009&lt;/year&gt;&lt;pub-dates&gt;&lt;date&gt;Jan&lt;/date&gt;&lt;/pub-dates&gt;&lt;/dates&gt;&lt;isbn&gt;1369-1600 (Electronic)&lt;/isbn&gt;&lt;accession-num&gt;18945295&lt;/accession-num&gt;&lt;urls&gt;&lt;related-urls&gt;&lt;url&gt;http://www.ncbi.nlm.nih.gov/entrez/query.fcgi?cmd=Retrieve&amp;amp;db=PubMed&amp;amp;dopt=Citation&amp;amp;list_uids=18945295&lt;/url&gt;&lt;/related-urls&gt;&lt;/urls&gt;&lt;custom2&gt;2734447&lt;/custom2&gt;&lt;electronic-resource-num&gt;ADB134 [pii]&amp;#xD;10.1111/j.1369-1600.2008.00134.x&lt;/electronic-resource-num&gt;&lt;language&gt;eng&lt;/language&gt;&lt;/record&gt;&lt;/Cite&gt;&lt;/EndNote&gt;</w:instrText>
      </w:r>
      <w:r w:rsidR="003D2222" w:rsidRPr="005F3CFA">
        <w:rPr>
          <w:rFonts w:ascii="Calibri" w:hAnsi="Calibri"/>
          <w:color w:val="000000"/>
        </w:rPr>
        <w:fldChar w:fldCharType="separate"/>
      </w:r>
      <w:r w:rsidR="00E644BC" w:rsidRPr="005F3CFA">
        <w:rPr>
          <w:rFonts w:ascii="Calibri" w:hAnsi="Calibri"/>
          <w:noProof/>
          <w:color w:val="000000"/>
        </w:rPr>
        <w:t>(Sinha, 2009)</w:t>
      </w:r>
      <w:r w:rsidR="003D2222" w:rsidRPr="005F3CFA">
        <w:rPr>
          <w:rFonts w:ascii="Calibri" w:hAnsi="Calibri"/>
          <w:color w:val="000000"/>
        </w:rPr>
        <w:fldChar w:fldCharType="end"/>
      </w:r>
      <w:r w:rsidR="003862AC" w:rsidRPr="005F3CFA">
        <w:rPr>
          <w:rFonts w:ascii="Calibri" w:hAnsi="Calibri"/>
          <w:color w:val="000000"/>
        </w:rPr>
        <w:t>.</w:t>
      </w:r>
      <w:r w:rsidR="00A12DB1" w:rsidRPr="005F3CFA">
        <w:rPr>
          <w:rFonts w:ascii="Calibri" w:hAnsi="Calibri"/>
          <w:color w:val="000000"/>
        </w:rPr>
        <w:t xml:space="preserve"> There were no statistical differences in scores of QMI between </w:t>
      </w:r>
      <w:r w:rsidR="003862AC" w:rsidRPr="005F3CFA">
        <w:rPr>
          <w:rFonts w:ascii="Calibri" w:hAnsi="Calibri"/>
          <w:color w:val="000000"/>
        </w:rPr>
        <w:t xml:space="preserve">the </w:t>
      </w:r>
      <w:r w:rsidR="00A12DB1" w:rsidRPr="005F3CFA">
        <w:rPr>
          <w:rFonts w:ascii="Calibri" w:hAnsi="Calibri"/>
          <w:color w:val="000000"/>
        </w:rPr>
        <w:t xml:space="preserve">30 AD (M = 68.07, SD = 23.84) and 30 HC (M = 67.37, SD = 22. 51) participants, suggesting that two groups had equivalent levels of mental imagery ability. Imagery ability in all 45 AD patients (M = 69.24, SD = 25.02) was also equivalent to this level. </w:t>
      </w:r>
    </w:p>
    <w:p w:rsidR="00F34120" w:rsidRPr="005F3CFA" w:rsidRDefault="00F34120" w:rsidP="00F34120">
      <w:pPr>
        <w:spacing w:line="480" w:lineRule="auto"/>
        <w:ind w:firstLine="720"/>
        <w:rPr>
          <w:rFonts w:ascii="Calibri" w:hAnsi="Calibri"/>
          <w:color w:val="000000"/>
        </w:rPr>
      </w:pPr>
      <w:r w:rsidRPr="005F3CFA">
        <w:rPr>
          <w:rFonts w:ascii="Calibri" w:hAnsi="Calibri"/>
          <w:color w:val="000000"/>
        </w:rPr>
        <w:t>Next, p</w:t>
      </w:r>
      <w:r w:rsidR="00A12DB1" w:rsidRPr="005F3CFA">
        <w:rPr>
          <w:rFonts w:ascii="Calibri" w:hAnsi="Calibri"/>
          <w:color w:val="000000"/>
        </w:rPr>
        <w:t>rior to the scanning session, a structured relaxation and imagery training procedure was implemented to minimize variability in imagery ability</w:t>
      </w:r>
      <w:r w:rsidRPr="005F3CFA">
        <w:rPr>
          <w:rFonts w:ascii="Calibri" w:hAnsi="Calibri"/>
          <w:color w:val="000000"/>
        </w:rPr>
        <w:t xml:space="preserve"> </w:t>
      </w:r>
      <w:r w:rsidR="003D2222" w:rsidRPr="005F3CFA">
        <w:rPr>
          <w:rFonts w:ascii="Calibri" w:hAnsi="Calibri"/>
          <w:color w:val="000000"/>
        </w:rPr>
        <w:fldChar w:fldCharType="begin"/>
      </w:r>
      <w:r w:rsidR="00E644BC" w:rsidRPr="005F3CFA">
        <w:rPr>
          <w:rFonts w:ascii="Calibri" w:hAnsi="Calibri"/>
          <w:color w:val="000000"/>
        </w:rPr>
        <w:instrText xml:space="preserve"> ADDIN EN.CITE &lt;EndNote&gt;&lt;Cite&gt;&lt;Author&gt;Sinha&lt;/Author&gt;&lt;Year&gt;2009&lt;/Year&gt;&lt;RecNum&gt;51&lt;/RecNum&gt;&lt;DisplayText&gt;(Sinha, 2009)&lt;/DisplayText&gt;&lt;record&gt;&lt;rec-number&gt;51&lt;/rec-number&gt;&lt;foreign-keys&gt;&lt;key app="EN" db-id="fdt9steas0ax07ew05gpz25wd0vvae5p2wfs"&gt;51&lt;/key&gt;&lt;/foreign-keys&gt;&lt;ref-type name="Journal Article"&gt;17&lt;/ref-type&gt;&lt;contributors&gt;&lt;authors&gt;&lt;author&gt;Sinha, R.&lt;/author&gt;&lt;/authors&gt;&lt;/contributors&gt;&lt;auth-address&gt;Department of Psychiatry, Yale University School of Medicine, New Haven, CT 06519, USA. sinha@yale.edu&lt;/auth-address&gt;&lt;titles&gt;&lt;title&gt;Modeling stress and drug craving in the laboratory: implications for addiction treatment development&lt;/title&gt;&lt;secondary-title&gt;Addict Biol&lt;/secondary-title&gt;&lt;/titles&gt;&lt;pages&gt;84-98&lt;/pages&gt;&lt;volume&gt;14&lt;/volume&gt;&lt;number&gt;1&lt;/number&gt;&lt;edition&gt;2008/10/24&lt;/edition&gt;&lt;keywords&gt;&lt;keyword&gt;Adaptation, Psychological&lt;/keyword&gt;&lt;keyword&gt;Alcoholism/psychology/*rehabilitation&lt;/keyword&gt;&lt;keyword&gt;Arousal&lt;/keyword&gt;&lt;keyword&gt;Character&lt;/keyword&gt;&lt;keyword&gt;Cues&lt;/keyword&gt;&lt;keyword&gt;Emotions&lt;/keyword&gt;&lt;keyword&gt;Humans&lt;/keyword&gt;&lt;keyword&gt;Imagination&lt;/keyword&gt;&lt;keyword&gt;*Models, Psychological&lt;/keyword&gt;&lt;keyword&gt;*Motivation&lt;/keyword&gt;&lt;keyword&gt;Recurrence/prevention &amp;amp; control&lt;/keyword&gt;&lt;keyword&gt;Social Environment&lt;/keyword&gt;&lt;keyword&gt;Stress, Psychological/*complications&lt;/keyword&gt;&lt;keyword&gt;Substance-Related Disorders/psychology/*rehabilitation&lt;/keyword&gt;&lt;keyword&gt;Temperance/psychology&lt;/keyword&gt;&lt;/keywords&gt;&lt;dates&gt;&lt;year&gt;2009&lt;/year&gt;&lt;pub-dates&gt;&lt;date&gt;Jan&lt;/date&gt;&lt;/pub-dates&gt;&lt;/dates&gt;&lt;isbn&gt;1369-1600 (Electronic)&lt;/isbn&gt;&lt;accession-num&gt;18945295&lt;/accession-num&gt;&lt;urls&gt;&lt;related-urls&gt;&lt;url&gt;http://www.ncbi.nlm.nih.gov/entrez/query.fcgi?cmd=Retrieve&amp;amp;db=PubMed&amp;amp;dopt=Citation&amp;amp;list_uids=18945295&lt;/url&gt;&lt;/related-urls&gt;&lt;/urls&gt;&lt;custom2&gt;2734447&lt;/custom2&gt;&lt;electronic-resource-num&gt;ADB134 [pii]&amp;#xD;10.1111/j.1369-1600.2008.00134.x&lt;/electronic-resource-num&gt;&lt;language&gt;eng&lt;/language&gt;&lt;/record&gt;&lt;/Cite&gt;&lt;/EndNote&gt;</w:instrText>
      </w:r>
      <w:r w:rsidR="003D2222" w:rsidRPr="005F3CFA">
        <w:rPr>
          <w:rFonts w:ascii="Calibri" w:hAnsi="Calibri"/>
          <w:color w:val="000000"/>
        </w:rPr>
        <w:fldChar w:fldCharType="separate"/>
      </w:r>
      <w:r w:rsidR="00E644BC" w:rsidRPr="005F3CFA">
        <w:rPr>
          <w:rFonts w:ascii="Calibri" w:hAnsi="Calibri"/>
          <w:noProof/>
          <w:color w:val="000000"/>
        </w:rPr>
        <w:t>(Sinha, 2009)</w:t>
      </w:r>
      <w:r w:rsidR="003D2222" w:rsidRPr="005F3CFA">
        <w:rPr>
          <w:rFonts w:ascii="Calibri" w:hAnsi="Calibri"/>
          <w:color w:val="000000"/>
        </w:rPr>
        <w:fldChar w:fldCharType="end"/>
      </w:r>
      <w:r w:rsidRPr="005F3CFA">
        <w:rPr>
          <w:rFonts w:ascii="Calibri" w:hAnsi="Calibri"/>
          <w:color w:val="000000"/>
        </w:rPr>
        <w:t>.</w:t>
      </w:r>
      <w:r w:rsidR="00A12DB1" w:rsidRPr="005F3CFA">
        <w:rPr>
          <w:rFonts w:ascii="Calibri" w:hAnsi="Calibri"/>
          <w:color w:val="000000"/>
        </w:rPr>
        <w:t xml:space="preserve"> </w:t>
      </w:r>
    </w:p>
    <w:p w:rsidR="00A12DB1" w:rsidRPr="005F3CFA" w:rsidRDefault="00F34120" w:rsidP="00F34120">
      <w:pPr>
        <w:spacing w:line="480" w:lineRule="auto"/>
        <w:ind w:firstLine="720"/>
        <w:rPr>
          <w:rFonts w:ascii="Calibri" w:hAnsi="Calibri"/>
          <w:b/>
          <w:i/>
          <w:color w:val="000000"/>
        </w:rPr>
      </w:pPr>
      <w:r w:rsidRPr="005F3CFA">
        <w:rPr>
          <w:rFonts w:ascii="Calibri" w:hAnsi="Calibri"/>
          <w:color w:val="000000"/>
        </w:rPr>
        <w:t>Finally, i</w:t>
      </w:r>
      <w:r w:rsidR="00A12DB1" w:rsidRPr="005F3CFA">
        <w:rPr>
          <w:rFonts w:ascii="Calibri" w:hAnsi="Calibri"/>
          <w:color w:val="000000"/>
        </w:rPr>
        <w:t>mmediately following each imagery trial, participants rated imagery vividness on a 10-point Likert scale (1 = cannot visualize the image and 10 = extremely clear, ‘as if’ it were happening right now). There were no differences between AD patients and healthy controls across conditions in vividness of the imagery (</w:t>
      </w:r>
      <w:r w:rsidR="00A12DB1" w:rsidRPr="005F3CFA">
        <w:rPr>
          <w:rFonts w:ascii="Calibri" w:hAnsi="Calibri"/>
          <w:color w:val="000000"/>
          <w:u w:val="single"/>
        </w:rPr>
        <w:t>30 HC</w:t>
      </w:r>
      <w:r w:rsidR="00A12DB1" w:rsidRPr="005F3CFA">
        <w:rPr>
          <w:rFonts w:ascii="Calibri" w:hAnsi="Calibri"/>
          <w:color w:val="000000"/>
        </w:rPr>
        <w:t xml:space="preserve">: M = 8.4, SD = 1.23; </w:t>
      </w:r>
      <w:r w:rsidR="00A12DB1" w:rsidRPr="005F3CFA">
        <w:rPr>
          <w:rFonts w:ascii="Calibri" w:hAnsi="Calibri"/>
          <w:color w:val="000000"/>
          <w:u w:val="single"/>
        </w:rPr>
        <w:t>30 AD</w:t>
      </w:r>
      <w:r w:rsidR="00A12DB1" w:rsidRPr="005F3CFA">
        <w:rPr>
          <w:rFonts w:ascii="Calibri" w:hAnsi="Calibri"/>
          <w:color w:val="000000"/>
        </w:rPr>
        <w:t xml:space="preserve">: M = 8.8, SD = 0.79; </w:t>
      </w:r>
      <w:r w:rsidR="00A12DB1" w:rsidRPr="005F3CFA">
        <w:rPr>
          <w:rFonts w:ascii="Calibri" w:hAnsi="Calibri"/>
          <w:color w:val="000000"/>
          <w:u w:val="single"/>
        </w:rPr>
        <w:t>45 AD</w:t>
      </w:r>
      <w:r w:rsidR="00A12DB1" w:rsidRPr="005F3CFA">
        <w:rPr>
          <w:rFonts w:ascii="Calibri" w:hAnsi="Calibri"/>
          <w:color w:val="000000"/>
        </w:rPr>
        <w:t xml:space="preserve">: M = 8.8, SD = 0.86).  </w:t>
      </w:r>
    </w:p>
    <w:p w:rsidR="004D39AE" w:rsidRPr="005F3CFA" w:rsidRDefault="004D39AE" w:rsidP="004D39AE">
      <w:pPr>
        <w:spacing w:line="480" w:lineRule="auto"/>
        <w:contextualSpacing/>
        <w:rPr>
          <w:rFonts w:ascii="Calibri" w:hAnsi="Calibri"/>
          <w:i/>
        </w:rPr>
      </w:pPr>
      <w:r w:rsidRPr="005F3CFA">
        <w:rPr>
          <w:rFonts w:ascii="Calibri" w:hAnsi="Calibri"/>
          <w:b/>
          <w:i/>
        </w:rPr>
        <w:t>Imaging Parameters</w:t>
      </w:r>
      <w:r w:rsidRPr="005F3CFA">
        <w:rPr>
          <w:rFonts w:ascii="Calibri" w:hAnsi="Calibri"/>
          <w:i/>
        </w:rPr>
        <w:t xml:space="preserve"> </w:t>
      </w:r>
    </w:p>
    <w:p w:rsidR="004D39AE" w:rsidRPr="005F3CFA" w:rsidRDefault="004D39AE" w:rsidP="007954A8">
      <w:pPr>
        <w:spacing w:line="480" w:lineRule="auto"/>
        <w:ind w:firstLine="720"/>
        <w:contextualSpacing/>
        <w:rPr>
          <w:rFonts w:ascii="Calibri" w:hAnsi="Calibri"/>
        </w:rPr>
      </w:pPr>
      <w:r w:rsidRPr="005F3CFA">
        <w:rPr>
          <w:rFonts w:ascii="Calibri" w:hAnsi="Calibri"/>
        </w:rPr>
        <w:lastRenderedPageBreak/>
        <w:t>Participants were scanned on a Siemens 3T Tim Trio scanner. For each subject, a high-resolution 3D Magnetization Prepared Rapid Gradient Echo (MPRAGE) sequence was acquired (repetition time (TR) = 2530 ms, echo time (TE) = 3.34 ms, bandwidth = 180 Hz/pixel, flip angle (FA) = 7°, field of view (FOV) = 256x256 mm, matrix=256x256, slice thickness = 1mm). A 2D anatomical image with the same slice locations as the functional data parallel to the AC-PC line was acquired (TR = 300 ms, TE = 2.5 ms, bandwidth = 300 Hz/pixel, FA=60°, FOV=220x220 mm, matrix = 256x256, slices =32, slice thickness = 4mm). Functional data were collected using a T2*-sensitive gradient-recalled single shot echo-planar pulse sequence (TR</w:t>
      </w:r>
      <w:r w:rsidRPr="005F3CFA">
        <w:rPr>
          <w:rFonts w:ascii="Calibri" w:hAnsi="Calibri"/>
          <w:noProof/>
          <w:lang w:eastAsia="en-US"/>
        </w:rPr>
        <w:drawing>
          <wp:inline distT="0" distB="0" distL="0" distR="0">
            <wp:extent cx="28575" cy="76200"/>
            <wp:effectExtent l="0" t="0" r="0" b="0"/>
            <wp:docPr id="1" name="Pictur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575" cy="76200"/>
                    </a:xfrm>
                    <a:prstGeom prst="rect">
                      <a:avLst/>
                    </a:prstGeom>
                    <a:noFill/>
                    <a:ln>
                      <a:noFill/>
                    </a:ln>
                  </pic:spPr>
                </pic:pic>
              </a:graphicData>
            </a:graphic>
          </wp:inline>
        </w:drawing>
      </w:r>
      <w:r w:rsidRPr="005F3CFA">
        <w:rPr>
          <w:rFonts w:ascii="Calibri" w:hAnsi="Calibri"/>
        </w:rPr>
        <w:t>=</w:t>
      </w:r>
      <w:r w:rsidRPr="005F3CFA">
        <w:rPr>
          <w:rFonts w:ascii="Calibri" w:hAnsi="Calibri"/>
          <w:noProof/>
          <w:lang w:eastAsia="en-US"/>
        </w:rPr>
        <w:drawing>
          <wp:inline distT="0" distB="0" distL="0" distR="0">
            <wp:extent cx="28575" cy="76200"/>
            <wp:effectExtent l="0" t="0" r="0" b="0"/>
            <wp:docPr id="2" name="Pictur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575" cy="76200"/>
                    </a:xfrm>
                    <a:prstGeom prst="rect">
                      <a:avLst/>
                    </a:prstGeom>
                    <a:noFill/>
                    <a:ln>
                      <a:noFill/>
                    </a:ln>
                  </pic:spPr>
                </pic:pic>
              </a:graphicData>
            </a:graphic>
          </wp:inline>
        </w:drawing>
      </w:r>
      <w:r w:rsidRPr="005F3CFA">
        <w:rPr>
          <w:rFonts w:ascii="Calibri" w:hAnsi="Calibri"/>
        </w:rPr>
        <w:t>2000 ms, TE</w:t>
      </w:r>
      <w:r w:rsidRPr="005F3CFA">
        <w:rPr>
          <w:rFonts w:ascii="Calibri" w:hAnsi="Calibri"/>
          <w:noProof/>
          <w:lang w:eastAsia="en-US"/>
        </w:rPr>
        <w:drawing>
          <wp:inline distT="0" distB="0" distL="0" distR="0">
            <wp:extent cx="28575" cy="76200"/>
            <wp:effectExtent l="0" t="0" r="0" b="0"/>
            <wp:docPr id="3" name="Pictur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575" cy="76200"/>
                    </a:xfrm>
                    <a:prstGeom prst="rect">
                      <a:avLst/>
                    </a:prstGeom>
                    <a:noFill/>
                    <a:ln>
                      <a:noFill/>
                    </a:ln>
                  </pic:spPr>
                </pic:pic>
              </a:graphicData>
            </a:graphic>
          </wp:inline>
        </w:drawing>
      </w:r>
      <w:r w:rsidRPr="005F3CFA">
        <w:rPr>
          <w:rFonts w:ascii="Calibri" w:hAnsi="Calibri"/>
        </w:rPr>
        <w:t>=</w:t>
      </w:r>
      <w:r w:rsidRPr="005F3CFA">
        <w:rPr>
          <w:rFonts w:ascii="Calibri" w:hAnsi="Calibri"/>
          <w:noProof/>
          <w:lang w:eastAsia="en-US"/>
        </w:rPr>
        <w:drawing>
          <wp:inline distT="0" distB="0" distL="0" distR="0">
            <wp:extent cx="28575" cy="76200"/>
            <wp:effectExtent l="0" t="0" r="0" b="0"/>
            <wp:docPr id="4" name="Pictur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575" cy="76200"/>
                    </a:xfrm>
                    <a:prstGeom prst="rect">
                      <a:avLst/>
                    </a:prstGeom>
                    <a:noFill/>
                    <a:ln>
                      <a:noFill/>
                    </a:ln>
                  </pic:spPr>
                </pic:pic>
              </a:graphicData>
            </a:graphic>
          </wp:inline>
        </w:drawing>
      </w:r>
      <w:r w:rsidRPr="005F3CFA">
        <w:rPr>
          <w:rFonts w:ascii="Calibri" w:hAnsi="Calibri"/>
        </w:rPr>
        <w:t>25 ms, bandwidth = 300 Hz/pixel, FA</w:t>
      </w:r>
      <w:r w:rsidRPr="005F3CFA">
        <w:rPr>
          <w:rFonts w:ascii="Calibri" w:hAnsi="Calibri"/>
          <w:noProof/>
          <w:lang w:eastAsia="en-US"/>
        </w:rPr>
        <w:drawing>
          <wp:inline distT="0" distB="0" distL="0" distR="0">
            <wp:extent cx="28575" cy="76200"/>
            <wp:effectExtent l="0" t="0" r="0" b="0"/>
            <wp:docPr id="5" name="Pictur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575" cy="76200"/>
                    </a:xfrm>
                    <a:prstGeom prst="rect">
                      <a:avLst/>
                    </a:prstGeom>
                    <a:noFill/>
                    <a:ln>
                      <a:noFill/>
                    </a:ln>
                  </pic:spPr>
                </pic:pic>
              </a:graphicData>
            </a:graphic>
          </wp:inline>
        </w:drawing>
      </w:r>
      <w:r w:rsidRPr="005F3CFA">
        <w:rPr>
          <w:rFonts w:ascii="Calibri" w:hAnsi="Calibri"/>
        </w:rPr>
        <w:t>=</w:t>
      </w:r>
      <w:r w:rsidRPr="005F3CFA">
        <w:rPr>
          <w:rFonts w:ascii="Calibri" w:hAnsi="Calibri"/>
          <w:noProof/>
          <w:lang w:eastAsia="en-US"/>
        </w:rPr>
        <w:drawing>
          <wp:inline distT="0" distB="0" distL="0" distR="0">
            <wp:extent cx="28575" cy="76200"/>
            <wp:effectExtent l="0" t="0" r="0" b="0"/>
            <wp:docPr id="6" name="Pictur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575" cy="76200"/>
                    </a:xfrm>
                    <a:prstGeom prst="rect">
                      <a:avLst/>
                    </a:prstGeom>
                    <a:noFill/>
                    <a:ln>
                      <a:noFill/>
                    </a:ln>
                  </pic:spPr>
                </pic:pic>
              </a:graphicData>
            </a:graphic>
          </wp:inline>
        </w:drawing>
      </w:r>
      <w:r w:rsidRPr="005F3CFA">
        <w:rPr>
          <w:rFonts w:ascii="Calibri" w:hAnsi="Calibri"/>
        </w:rPr>
        <w:t>85°, FOV</w:t>
      </w:r>
      <w:r w:rsidRPr="005F3CFA">
        <w:rPr>
          <w:rFonts w:ascii="Calibri" w:hAnsi="Calibri"/>
          <w:noProof/>
          <w:lang w:eastAsia="en-US"/>
        </w:rPr>
        <w:drawing>
          <wp:inline distT="0" distB="0" distL="0" distR="0">
            <wp:extent cx="28575" cy="76200"/>
            <wp:effectExtent l="0" t="0" r="0" b="0"/>
            <wp:docPr id="7" name="Pictur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575" cy="76200"/>
                    </a:xfrm>
                    <a:prstGeom prst="rect">
                      <a:avLst/>
                    </a:prstGeom>
                    <a:noFill/>
                    <a:ln>
                      <a:noFill/>
                    </a:ln>
                  </pic:spPr>
                </pic:pic>
              </a:graphicData>
            </a:graphic>
          </wp:inline>
        </w:drawing>
      </w:r>
      <w:r w:rsidRPr="005F3CFA">
        <w:rPr>
          <w:rFonts w:ascii="Calibri" w:hAnsi="Calibri"/>
        </w:rPr>
        <w:t>=</w:t>
      </w:r>
      <w:r w:rsidRPr="005F3CFA">
        <w:rPr>
          <w:rFonts w:ascii="Calibri" w:hAnsi="Calibri"/>
          <w:noProof/>
          <w:lang w:eastAsia="en-US"/>
        </w:rPr>
        <w:drawing>
          <wp:inline distT="0" distB="0" distL="0" distR="0">
            <wp:extent cx="28575" cy="76200"/>
            <wp:effectExtent l="0" t="0" r="0" b="0"/>
            <wp:docPr id="8" name="Pictur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575" cy="76200"/>
                    </a:xfrm>
                    <a:prstGeom prst="rect">
                      <a:avLst/>
                    </a:prstGeom>
                    <a:noFill/>
                    <a:ln>
                      <a:noFill/>
                    </a:ln>
                  </pic:spPr>
                </pic:pic>
              </a:graphicData>
            </a:graphic>
          </wp:inline>
        </w:drawing>
      </w:r>
      <w:r w:rsidRPr="005F3CFA">
        <w:rPr>
          <w:rFonts w:ascii="Calibri" w:hAnsi="Calibri"/>
        </w:rPr>
        <w:t>220x220 mm, matrix = 64x64, slices = 32, slice thickness = 4mm). The first ten volumes of each functional time series were discarded to allow the signal to reach a steady</w:t>
      </w:r>
      <w:r w:rsidR="002F24C6" w:rsidRPr="005F3CFA">
        <w:rPr>
          <w:rFonts w:ascii="Calibri" w:hAnsi="Calibri"/>
        </w:rPr>
        <w:t xml:space="preserve"> </w:t>
      </w:r>
      <w:r w:rsidRPr="005F3CFA">
        <w:rPr>
          <w:rFonts w:ascii="Calibri" w:hAnsi="Calibri"/>
        </w:rPr>
        <w:t xml:space="preserve">state. </w:t>
      </w:r>
    </w:p>
    <w:p w:rsidR="004D39AE" w:rsidRPr="005F3CFA" w:rsidRDefault="004D39AE" w:rsidP="004D39AE">
      <w:pPr>
        <w:spacing w:line="480" w:lineRule="auto"/>
        <w:rPr>
          <w:rFonts w:ascii="Calibri" w:hAnsi="Calibri"/>
          <w:b/>
          <w:i/>
        </w:rPr>
      </w:pPr>
      <w:r w:rsidRPr="005F3CFA">
        <w:rPr>
          <w:rFonts w:ascii="Calibri" w:hAnsi="Calibri"/>
          <w:b/>
          <w:i/>
        </w:rPr>
        <w:t xml:space="preserve">Common space registration </w:t>
      </w:r>
    </w:p>
    <w:p w:rsidR="00E644BC" w:rsidRPr="005F3CFA" w:rsidRDefault="004D39AE" w:rsidP="007954A8">
      <w:pPr>
        <w:spacing w:line="480" w:lineRule="auto"/>
        <w:ind w:firstLine="720"/>
        <w:rPr>
          <w:rFonts w:ascii="Calibri" w:hAnsi="Calibri"/>
        </w:rPr>
      </w:pPr>
      <w:r w:rsidRPr="005F3CFA">
        <w:rPr>
          <w:rFonts w:ascii="Calibri" w:hAnsi="Calibri"/>
        </w:rPr>
        <w:t>To facilitate comparisons of imaging data, all single participant ICD results were warped to common space through the concatenation of a series of linear and non-linear registrations. The functional series were linearly registered to the 2D anatomical image. The 2D anatomical image was linearly registered to the 3D anatomical image. The 3D anatomical image was non-linearly registered to the template b</w:t>
      </w:r>
      <w:r w:rsidR="00AF6B0D" w:rsidRPr="005F3CFA">
        <w:rPr>
          <w:rFonts w:ascii="Calibri" w:hAnsi="Calibri"/>
        </w:rPr>
        <w:t>rain. All transformation pairs were</w:t>
      </w:r>
      <w:r w:rsidRPr="005F3CFA">
        <w:rPr>
          <w:rFonts w:ascii="Calibri" w:hAnsi="Calibri"/>
        </w:rPr>
        <w:t xml:space="preserve"> calculated independently and combined into a single transform warping the single participant results into common space. This single transformation allows the single participant images to be transformed to common space with only one transformation, reducing interpolation error. All transformations were estimated using the intensity-only component of the method implemented in BioImage Suite.</w:t>
      </w:r>
    </w:p>
    <w:p w:rsidR="00F725A0" w:rsidRPr="005F3CFA" w:rsidRDefault="0015026F" w:rsidP="00F725A0">
      <w:pPr>
        <w:spacing w:line="480" w:lineRule="auto"/>
        <w:contextualSpacing/>
        <w:rPr>
          <w:rFonts w:ascii="Calibri" w:hAnsi="Calibri"/>
          <w:b/>
          <w:i/>
        </w:rPr>
      </w:pPr>
      <w:r w:rsidRPr="005F3CFA">
        <w:rPr>
          <w:rFonts w:ascii="Calibri" w:hAnsi="Calibri"/>
          <w:b/>
          <w:i/>
        </w:rPr>
        <w:lastRenderedPageBreak/>
        <w:t>Motion a</w:t>
      </w:r>
      <w:r w:rsidR="00F725A0" w:rsidRPr="005F3CFA">
        <w:rPr>
          <w:rFonts w:ascii="Calibri" w:hAnsi="Calibri"/>
          <w:b/>
          <w:i/>
        </w:rPr>
        <w:t>nalysis</w:t>
      </w:r>
    </w:p>
    <w:p w:rsidR="00F725A0" w:rsidRPr="005F3CFA" w:rsidRDefault="00F725A0" w:rsidP="00F725A0">
      <w:pPr>
        <w:spacing w:line="480" w:lineRule="auto"/>
        <w:ind w:firstLine="720"/>
        <w:contextualSpacing/>
        <w:rPr>
          <w:rFonts w:ascii="Calibri" w:hAnsi="Calibri"/>
        </w:rPr>
      </w:pPr>
      <w:r w:rsidRPr="005F3CFA">
        <w:rPr>
          <w:rFonts w:ascii="Calibri" w:hAnsi="Calibri"/>
        </w:rPr>
        <w:t xml:space="preserve">As group differences in motion have been shown to confound functional connectivity results </w:t>
      </w:r>
      <w:r w:rsidR="003D2222" w:rsidRPr="005F3CFA">
        <w:rPr>
          <w:rFonts w:ascii="Calibri" w:hAnsi="Calibri"/>
        </w:rPr>
        <w:fldChar w:fldCharType="begin"/>
      </w:r>
      <w:r w:rsidRPr="005F3CFA">
        <w:rPr>
          <w:rFonts w:ascii="Calibri" w:hAnsi="Calibri"/>
        </w:rPr>
        <w:instrText xml:space="preserve"> ADDIN EN.CITE &lt;EndNote&gt;&lt;Cite&gt;&lt;Author&gt;Van Dijk&lt;/Author&gt;&lt;Year&gt;2012&lt;/Year&gt;&lt;RecNum&gt;48&lt;/RecNum&gt;&lt;IDText&gt;The influence of head motion on intrinsic functional connectivity MRI.&lt;/IDText&gt;&lt;DisplayText&gt;(Van Dijk&lt;style face="italic"&gt; et al&lt;/style&gt;, 2012)&lt;/DisplayText&gt;&lt;record&gt;&lt;rec-number&gt;48&lt;/rec-number&gt;&lt;foreign-keys&gt;&lt;key app="EN" db-id="fvtrdx59sf0ee6edvxi5pvrcsps0ers5epzx" timestamp="1412281825"&gt;48&lt;/key&gt;&lt;/foreign-keys&gt;&lt;ref-type name="Journal Article"&gt;17&lt;/ref-type&gt;&lt;contributors&gt;&lt;authors&gt;&lt;author&gt;Van Dijk, K. R.&lt;/author&gt;&lt;author&gt;Sabuncu, M. R.&lt;/author&gt;&lt;author&gt;Buckner, R. L.&lt;/author&gt;&lt;/authors&gt;&lt;/contributors&gt;&lt;auth-address&gt;Harvard University Department of Psychology, Center for Brain Science, Cambridge, MA 02138, USA.&lt;/auth-address&gt;&lt;titles&gt;&lt;title&gt;The influence of head motion on intrinsic functional connectivity MRI.&lt;/title&gt;&lt;secondary-title&gt;Neuroimage&lt;/secondary-title&gt;&lt;/titles&gt;&lt;periodical&gt;&lt;full-title&gt;NeuroImage&lt;/full-title&gt;&lt;/periodical&gt;&lt;pages&gt;431-8&lt;/pages&gt;&lt;volume&gt;59&lt;/volume&gt;&lt;number&gt;1&lt;/number&gt;&lt;dates&gt;&lt;year&gt;2012&lt;/year&gt;&lt;pub-dates&gt;&lt;date&gt;Jan&lt;/date&gt;&lt;/pub-dates&gt;&lt;/dates&gt;&lt;isbn&gt;1095-9572&lt;/isbn&gt;&lt;accession-num&gt;21810475&lt;/accession-num&gt;&lt;urls&gt;&lt;related-urls&gt;&lt;url&gt;http://www.ncbi.nlm.nih.gov/pubmed/21810475&lt;/url&gt;&lt;/related-urls&gt;&lt;/urls&gt;&lt;electronic-resource-num&gt;S1053-8119(11)00821-4 [pii]&amp;#xD;10.1016/j.neuroimage.2011.07.044&lt;/electronic-resource-num&gt;&lt;language&gt;eng&lt;/language&gt;&lt;/record&gt;&lt;/Cite&gt;&lt;/EndNote&gt;</w:instrText>
      </w:r>
      <w:r w:rsidR="003D2222" w:rsidRPr="005F3CFA">
        <w:rPr>
          <w:rFonts w:ascii="Calibri" w:hAnsi="Calibri"/>
        </w:rPr>
        <w:fldChar w:fldCharType="separate"/>
      </w:r>
      <w:r w:rsidRPr="005F3CFA">
        <w:rPr>
          <w:rFonts w:ascii="Calibri" w:hAnsi="Calibri"/>
          <w:noProof/>
        </w:rPr>
        <w:t>(Van Dijk</w:t>
      </w:r>
      <w:r w:rsidRPr="005F3CFA">
        <w:rPr>
          <w:rFonts w:ascii="Calibri" w:hAnsi="Calibri"/>
          <w:i/>
          <w:noProof/>
        </w:rPr>
        <w:t xml:space="preserve"> et al</w:t>
      </w:r>
      <w:r w:rsidRPr="005F3CFA">
        <w:rPr>
          <w:rFonts w:ascii="Calibri" w:hAnsi="Calibri"/>
          <w:noProof/>
        </w:rPr>
        <w:t>, 2012)</w:t>
      </w:r>
      <w:r w:rsidR="003D2222" w:rsidRPr="005F3CFA">
        <w:rPr>
          <w:rFonts w:ascii="Calibri" w:hAnsi="Calibri"/>
        </w:rPr>
        <w:fldChar w:fldCharType="end"/>
      </w:r>
      <w:r w:rsidRPr="005F3CFA">
        <w:rPr>
          <w:rFonts w:ascii="Calibri" w:hAnsi="Calibri"/>
        </w:rPr>
        <w:t xml:space="preserve">, frame-to-frame displacement was calculated for each subject and condition. We performed a 3x2 repeated measure analysis of variance using R. There were no significant effects for the cue condition (F=3.06, p=0.051), group (F=0.05, p=0.986), or interaction (F=2.30, p=0.11) terms. As the condition and </w:t>
      </w:r>
      <w:proofErr w:type="spellStart"/>
      <w:r w:rsidRPr="005F3CFA">
        <w:rPr>
          <w:rFonts w:ascii="Calibri" w:hAnsi="Calibri"/>
        </w:rPr>
        <w:t>groupXcondition</w:t>
      </w:r>
      <w:proofErr w:type="spellEnd"/>
      <w:r w:rsidRPr="005F3CFA">
        <w:rPr>
          <w:rFonts w:ascii="Calibri" w:hAnsi="Calibri"/>
        </w:rPr>
        <w:t xml:space="preserve"> interaction were approaching significance, we employed an iterative smoothing algorithm during preprocessing and z-score normalization of individual ICD maps. Both methods have been shown to minimize motion confounds associated with fMRI connectivity even when significant between group motion is present </w:t>
      </w:r>
      <w:r w:rsidR="003D2222" w:rsidRPr="005F3CFA">
        <w:rPr>
          <w:rFonts w:ascii="Calibri" w:hAnsi="Calibri"/>
        </w:rPr>
        <w:fldChar w:fldCharType="begin">
          <w:fldData xml:space="preserve">PEVuZE5vdGU+PENpdGU+PEF1dGhvcj5ZYW48L0F1dGhvcj48WWVhcj4yMDEzPC9ZZWFyPjxSZWNO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</w:fldData>
        </w:fldChar>
      </w:r>
      <w:r w:rsidR="00BF70D5" w:rsidRPr="005F3CFA">
        <w:rPr>
          <w:rFonts w:ascii="Calibri" w:hAnsi="Calibri"/>
        </w:rPr>
        <w:instrText xml:space="preserve"> ADDIN EN.CITE </w:instrText>
      </w:r>
      <w:r w:rsidR="003D2222" w:rsidRPr="005F3CFA">
        <w:rPr>
          <w:rFonts w:ascii="Calibri" w:hAnsi="Calibri"/>
        </w:rPr>
        <w:fldChar w:fldCharType="begin">
          <w:fldData xml:space="preserve">PEVuZE5vdGU+PENpdGU+PEF1dGhvcj5ZYW48L0F1dGhvcj48WWVhcj4yMDEzPC9ZZWFyPjxSZWNO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</w:fldData>
        </w:fldChar>
      </w:r>
      <w:r w:rsidR="00BF70D5" w:rsidRPr="005F3CFA">
        <w:rPr>
          <w:rFonts w:ascii="Calibri" w:hAnsi="Calibri"/>
        </w:rPr>
        <w:instrText xml:space="preserve"> ADDIN EN.CITE.DATA </w:instrText>
      </w:r>
      <w:r w:rsidR="003D2222" w:rsidRPr="005F3CFA">
        <w:rPr>
          <w:rFonts w:ascii="Calibri" w:hAnsi="Calibri"/>
        </w:rPr>
      </w:r>
      <w:r w:rsidR="003D2222" w:rsidRPr="005F3CFA">
        <w:rPr>
          <w:rFonts w:ascii="Calibri" w:hAnsi="Calibri"/>
        </w:rPr>
        <w:fldChar w:fldCharType="end"/>
      </w:r>
      <w:r w:rsidR="003D2222" w:rsidRPr="005F3CFA">
        <w:rPr>
          <w:rFonts w:ascii="Calibri" w:hAnsi="Calibri"/>
        </w:rPr>
      </w:r>
      <w:r w:rsidR="003D2222" w:rsidRPr="005F3CFA">
        <w:rPr>
          <w:rFonts w:ascii="Calibri" w:hAnsi="Calibri"/>
        </w:rPr>
        <w:fldChar w:fldCharType="separate"/>
      </w:r>
      <w:r w:rsidR="00BF70D5" w:rsidRPr="005F3CFA">
        <w:rPr>
          <w:rFonts w:ascii="Calibri" w:hAnsi="Calibri"/>
          <w:noProof/>
        </w:rPr>
        <w:t>(Scheinost</w:t>
      </w:r>
      <w:r w:rsidR="00BF70D5" w:rsidRPr="005F3CFA">
        <w:rPr>
          <w:rFonts w:ascii="Calibri" w:hAnsi="Calibri"/>
          <w:i/>
          <w:noProof/>
        </w:rPr>
        <w:t xml:space="preserve"> et al</w:t>
      </w:r>
      <w:r w:rsidR="00BF70D5" w:rsidRPr="005F3CFA">
        <w:rPr>
          <w:rFonts w:ascii="Calibri" w:hAnsi="Calibri"/>
          <w:noProof/>
        </w:rPr>
        <w:t>, 2014; Yan</w:t>
      </w:r>
      <w:r w:rsidR="00BF70D5" w:rsidRPr="005F3CFA">
        <w:rPr>
          <w:rFonts w:ascii="Calibri" w:hAnsi="Calibri"/>
          <w:i/>
          <w:noProof/>
        </w:rPr>
        <w:t xml:space="preserve"> et al</w:t>
      </w:r>
      <w:r w:rsidR="00BF70D5" w:rsidRPr="005F3CFA">
        <w:rPr>
          <w:rFonts w:ascii="Calibri" w:hAnsi="Calibri"/>
          <w:noProof/>
        </w:rPr>
        <w:t>, 2013)</w:t>
      </w:r>
      <w:r w:rsidR="003D2222" w:rsidRPr="005F3CFA">
        <w:rPr>
          <w:rFonts w:ascii="Calibri" w:hAnsi="Calibri"/>
        </w:rPr>
        <w:fldChar w:fldCharType="end"/>
      </w:r>
      <w:r w:rsidRPr="005F3CFA">
        <w:rPr>
          <w:rFonts w:ascii="Calibri" w:hAnsi="Calibri"/>
        </w:rPr>
        <w:t>.</w:t>
      </w:r>
      <w:r w:rsidR="00BC4B3F" w:rsidRPr="005F3CFA">
        <w:rPr>
          <w:rFonts w:ascii="Calibri" w:hAnsi="Calibri"/>
        </w:rPr>
        <w:t xml:space="preserve"> </w:t>
      </w:r>
    </w:p>
    <w:p w:rsidR="00BC4B3F" w:rsidRPr="005F3CFA" w:rsidRDefault="00BC4B3F" w:rsidP="00BC4B3F">
      <w:pPr>
        <w:spacing w:line="480" w:lineRule="auto"/>
        <w:contextualSpacing/>
        <w:rPr>
          <w:rFonts w:ascii="Calibri" w:hAnsi="Calibri"/>
          <w:b/>
          <w:i/>
        </w:rPr>
      </w:pPr>
      <w:r w:rsidRPr="005F3CFA">
        <w:rPr>
          <w:rFonts w:ascii="Calibri" w:hAnsi="Calibri"/>
          <w:b/>
          <w:i/>
        </w:rPr>
        <w:t>Global signal regression</w:t>
      </w:r>
      <w:r w:rsidR="007A10DD" w:rsidRPr="005F3CFA">
        <w:rPr>
          <w:rFonts w:ascii="Calibri" w:hAnsi="Calibri"/>
          <w:b/>
          <w:i/>
        </w:rPr>
        <w:t xml:space="preserve"> (GSR)</w:t>
      </w:r>
    </w:p>
    <w:p w:rsidR="007A10DD" w:rsidRPr="005F3CFA" w:rsidRDefault="008A3B4E" w:rsidP="00C00294">
      <w:pPr>
        <w:spacing w:line="480" w:lineRule="auto"/>
        <w:ind w:firstLine="720"/>
        <w:contextualSpacing/>
        <w:rPr>
          <w:rFonts w:ascii="Calibri" w:hAnsi="Calibri"/>
        </w:rPr>
      </w:pPr>
      <w:r w:rsidRPr="005F3CFA">
        <w:rPr>
          <w:rFonts w:ascii="Calibri" w:hAnsi="Calibri"/>
        </w:rPr>
        <w:t>Notably, GS</w:t>
      </w:r>
      <w:r w:rsidR="007A10DD" w:rsidRPr="005F3CFA">
        <w:rPr>
          <w:rFonts w:ascii="Calibri" w:hAnsi="Calibri"/>
        </w:rPr>
        <w:t xml:space="preserve">R can possibly induce some negative relationships </w:t>
      </w:r>
      <w:r w:rsidR="003D2222" w:rsidRPr="005F3CFA">
        <w:rPr>
          <w:rFonts w:ascii="Calibri" w:hAnsi="Calibri"/>
        </w:rPr>
        <w:fldChar w:fldCharType="begin"/>
      </w:r>
      <w:r w:rsidR="007A10DD" w:rsidRPr="005F3CFA">
        <w:rPr>
          <w:rFonts w:ascii="Calibri" w:hAnsi="Calibri"/>
        </w:rPr>
        <w:instrText xml:space="preserve"> ADDIN EN.CITE &lt;EndNote&gt;&lt;Cite&gt;&lt;Author&gt;Murphy&lt;/Author&gt;&lt;Year&gt;2009&lt;/Year&gt;&lt;IDText&gt;The impact of global signal regression on resting state correlations: are anti-correlated networks introduced?&lt;/IDText&gt;&lt;DisplayText&gt;(Murphy&lt;style face="italic"&gt; et al&lt;/style&gt;, 2009)&lt;/DisplayText&gt;&lt;record&gt;&lt;dates&gt;&lt;pub-dates&gt;&lt;date&gt;Feb&lt;/date&gt;&lt;/pub-dates&gt;&lt;year&gt;2009&lt;/year&gt;&lt;/dates&gt;&lt;keywords&gt;&lt;keyword&gt;Biological Clocks&lt;/keyword&gt;&lt;keyword&gt;Brain&lt;/keyword&gt;&lt;keyword&gt;Computer Simulation&lt;/keyword&gt;&lt;keyword&gt;Humans&lt;/keyword&gt;&lt;keyword&gt;Magnetic Resonance Imaging&lt;/keyword&gt;&lt;keyword&gt;Male&lt;/keyword&gt;&lt;keyword&gt;Models, Neurological&lt;/keyword&gt;&lt;keyword&gt;Nerve Net&lt;/keyword&gt;&lt;keyword&gt;Regression Analysis&lt;/keyword&gt;&lt;keyword&gt;Rest&lt;/keyword&gt;&lt;keyword&gt;Statistics as Topic&lt;/keyword&gt;&lt;keyword&gt;Young Adult&lt;/keyword&gt;&lt;/keywords&gt;&lt;urls&gt;&lt;related-urls&gt;&lt;url&gt;http://www.ncbi.nlm.nih.gov/pubmed/18976716&lt;/url&gt;&lt;/related-urls&gt;&lt;/urls&gt;&lt;isbn&gt;1095-9572&lt;/isbn&gt;&lt;custom2&gt;PMC2750906&lt;/custom2&gt;&lt;titles&gt;&lt;title&gt;The impact of global signal regression on resting state correlations: are anti-correlated networks introduced?&lt;/title&gt;&lt;secondary-title&gt;Neuroimage&lt;/secondary-title&gt;&lt;/titles&gt;&lt;pages&gt;893-905&lt;/pages&gt;&lt;number&gt;3&lt;/number&gt;&lt;contributors&gt;&lt;authors&gt;&lt;author&gt;Murphy, K.&lt;/author&gt;&lt;author&gt;Birn, R. M.&lt;/author&gt;&lt;author&gt;Handwerker, D. A.&lt;/author&gt;&lt;author&gt;Jones, T. B.&lt;/author&gt;&lt;author&gt;Bandettini, P. A.&lt;/author&gt;&lt;/authors&gt;&lt;/contributors&gt;&lt;language&gt;eng&lt;/language&gt;&lt;added-date format="utc"&gt;1384638364&lt;/added-date&gt;&lt;ref-type name="Journal Article"&gt;17&lt;/ref-type&gt;&lt;auth-address&gt;Section on Functional Imaging Methods, National Institute of Mental Health, Bethesda, MD 20892-1148, USA.&lt;/auth-address&gt;&lt;rec-number&gt;126&lt;/rec-number&gt;&lt;last-updated-date format="utc"&gt;1384638364&lt;/last-updated-date&gt;&lt;accession-num&gt;18976716&lt;/accession-num&gt;&lt;electronic-resource-num&gt;10.1016/j.neuroimage.2008.09.036&lt;/electronic-resource-num&gt;&lt;volume&gt;44&lt;/volume&gt;&lt;/record&gt;&lt;/Cite&gt;&lt;/EndNote&gt;</w:instrText>
      </w:r>
      <w:r w:rsidR="003D2222" w:rsidRPr="005F3CFA">
        <w:rPr>
          <w:rFonts w:ascii="Calibri" w:hAnsi="Calibri"/>
        </w:rPr>
        <w:fldChar w:fldCharType="separate"/>
      </w:r>
      <w:r w:rsidR="007A10DD" w:rsidRPr="005F3CFA">
        <w:rPr>
          <w:rFonts w:ascii="Calibri" w:hAnsi="Calibri"/>
          <w:noProof/>
        </w:rPr>
        <w:t>(Murphy</w:t>
      </w:r>
      <w:r w:rsidR="007A10DD" w:rsidRPr="005F3CFA">
        <w:rPr>
          <w:rFonts w:ascii="Calibri" w:hAnsi="Calibri"/>
          <w:i/>
          <w:noProof/>
        </w:rPr>
        <w:t xml:space="preserve"> et al</w:t>
      </w:r>
      <w:r w:rsidR="007A10DD" w:rsidRPr="005F3CFA">
        <w:rPr>
          <w:rFonts w:ascii="Calibri" w:hAnsi="Calibri"/>
          <w:noProof/>
        </w:rPr>
        <w:t>, 2009)</w:t>
      </w:r>
      <w:r w:rsidR="003D2222" w:rsidRPr="005F3CFA">
        <w:rPr>
          <w:rFonts w:ascii="Calibri" w:hAnsi="Calibri"/>
        </w:rPr>
        <w:fldChar w:fldCharType="end"/>
      </w:r>
      <w:r w:rsidR="007A10DD" w:rsidRPr="005F3CFA">
        <w:rPr>
          <w:rFonts w:ascii="Calibri" w:hAnsi="Calibri"/>
        </w:rPr>
        <w:t xml:space="preserve">, thus complicating interpretation. However, competing evidence demonstrates that this pre-processing step is critical to optimize specificity of findings </w:t>
      </w:r>
      <w:r w:rsidR="003D2222" w:rsidRPr="005F3CFA">
        <w:rPr>
          <w:rFonts w:ascii="Calibri" w:hAnsi="Calibri"/>
        </w:rPr>
        <w:fldChar w:fldCharType="begin"/>
      </w:r>
      <w:r w:rsidR="007A10DD" w:rsidRPr="005F3CFA">
        <w:rPr>
          <w:rFonts w:ascii="Calibri" w:hAnsi="Calibri"/>
        </w:rPr>
        <w:instrText xml:space="preserve"> ADDIN EN.CITE &lt;EndNote&gt;&lt;Cite&gt;&lt;Author&gt;Fox&lt;/Author&gt;&lt;Year&gt;2009&lt;/Year&gt;&lt;IDText&gt;The global signal and observed anticorrelated resting state brain networks&lt;/IDText&gt;&lt;DisplayText&gt;(Fox&lt;style face="italic"&gt; et al&lt;/style&gt;, 2009)&lt;/DisplayText&gt;&lt;record&gt;&lt;dates&gt;&lt;pub-dates&gt;&lt;date&gt;Jun&lt;/date&gt;&lt;/pub-dates&gt;&lt;year&gt;2009&lt;/year&gt;&lt;/dates&gt;&lt;keywords&gt;&lt;keyword&gt;Brain&lt;/keyword&gt;&lt;keyword&gt;Brain Mapping&lt;/keyword&gt;&lt;keyword&gt;Humans&lt;/keyword&gt;&lt;keyword&gt;Image Processing, Computer-Assisted&lt;/keyword&gt;&lt;keyword&gt;Magnetic Resonance Imaging&lt;/keyword&gt;&lt;keyword&gt;Models, Neurological&lt;/keyword&gt;&lt;keyword&gt;Movement&lt;/keyword&gt;&lt;keyword&gt;Nerve Net&lt;/keyword&gt;&lt;keyword&gt;Neural Pathways&lt;/keyword&gt;&lt;keyword&gt;Oxygen&lt;/keyword&gt;&lt;keyword&gt;Perceptual Masking&lt;/keyword&gt;&lt;keyword&gt;Regression Analysis&lt;/keyword&gt;&lt;keyword&gt;Rest&lt;/keyword&gt;&lt;keyword&gt;Statistics as Topic&lt;/keyword&gt;&lt;/keywords&gt;&lt;urls&gt;&lt;related-urls&gt;&lt;url&gt;http://www.ncbi.nlm.nih.gov/pubmed/19339462&lt;/url&gt;&lt;/related-urls&gt;&lt;/urls&gt;&lt;isbn&gt;0022-3077&lt;/isbn&gt;&lt;custom2&gt;PMC2694109&lt;/custom2&gt;&lt;titles&gt;&lt;title&gt;The global signal and observed anticorrelated resting state brain networks&lt;/title&gt;&lt;secondary-title&gt;J Neurophysiol&lt;/secondary-title&gt;&lt;/titles&gt;&lt;pages&gt;3270-83&lt;/pages&gt;&lt;number&gt;6&lt;/number&gt;&lt;contributors&gt;&lt;authors&gt;&lt;author&gt;Fox, M. D.&lt;/author&gt;&lt;author&gt;Zhang, D.&lt;/author&gt;&lt;author&gt;Snyder, A. Z.&lt;/author&gt;&lt;author&gt;Raichle, M. E.&lt;/author&gt;&lt;/authors&gt;&lt;/contributors&gt;&lt;language&gt;eng&lt;/language&gt;&lt;added-date format="utc"&gt;1428799244&lt;/added-date&gt;&lt;ref-type name="Journal Article"&gt;17&lt;/ref-type&gt;&lt;rec-number&gt;483&lt;/rec-number&gt;&lt;last-updated-date format="utc"&gt;1428799244&lt;/last-updated-date&gt;&lt;accession-num&gt;19339462&lt;/accession-num&gt;&lt;electronic-resource-num&gt;10.1152/jn.90777.2008&lt;/electronic-resource-num&gt;&lt;volume&gt;101&lt;/volume&gt;&lt;/record&gt;&lt;/Cite&gt;&lt;/EndNote&gt;</w:instrText>
      </w:r>
      <w:r w:rsidR="003D2222" w:rsidRPr="005F3CFA">
        <w:rPr>
          <w:rFonts w:ascii="Calibri" w:hAnsi="Calibri"/>
        </w:rPr>
        <w:fldChar w:fldCharType="separate"/>
      </w:r>
      <w:r w:rsidR="007A10DD" w:rsidRPr="005F3CFA">
        <w:rPr>
          <w:rFonts w:ascii="Calibri" w:hAnsi="Calibri"/>
          <w:noProof/>
        </w:rPr>
        <w:t>(Fox</w:t>
      </w:r>
      <w:r w:rsidR="007A10DD" w:rsidRPr="005F3CFA">
        <w:rPr>
          <w:rFonts w:ascii="Calibri" w:hAnsi="Calibri"/>
          <w:i/>
          <w:noProof/>
        </w:rPr>
        <w:t xml:space="preserve"> et al</w:t>
      </w:r>
      <w:r w:rsidR="007A10DD" w:rsidRPr="005F3CFA">
        <w:rPr>
          <w:rFonts w:ascii="Calibri" w:hAnsi="Calibri"/>
          <w:noProof/>
        </w:rPr>
        <w:t>, 2009)</w:t>
      </w:r>
      <w:r w:rsidR="003D2222" w:rsidRPr="005F3CFA">
        <w:rPr>
          <w:rFonts w:ascii="Calibri" w:hAnsi="Calibri"/>
        </w:rPr>
        <w:fldChar w:fldCharType="end"/>
      </w:r>
      <w:r w:rsidR="007A10DD" w:rsidRPr="005F3CFA">
        <w:rPr>
          <w:rFonts w:ascii="Calibri" w:hAnsi="Calibri"/>
        </w:rPr>
        <w:t xml:space="preserve">, removing CO2 variation, and minimizing motion confounds </w:t>
      </w:r>
      <w:r w:rsidR="003D2222" w:rsidRPr="005F3CFA">
        <w:rPr>
          <w:rFonts w:ascii="Calibri" w:hAnsi="Calibri"/>
        </w:rPr>
        <w:fldChar w:fldCharType="begin"/>
      </w:r>
      <w:r w:rsidR="007A10DD" w:rsidRPr="005F3CFA">
        <w:rPr>
          <w:rFonts w:ascii="Calibri" w:hAnsi="Calibri"/>
        </w:rPr>
        <w:instrText xml:space="preserve"> ADDIN EN.CITE &lt;EndNote&gt;&lt;Cite&gt;&lt;Author&gt;Power&lt;/Author&gt;&lt;Year&gt;2014&lt;/Year&gt;&lt;IDText&gt;Methods to detect, characterize, and remove motion artifact in resting state fMRI&lt;/IDText&gt;&lt;DisplayText&gt;(Power&lt;style face="italic"&gt; et al&lt;/style&gt;, 2014)&lt;/DisplayText&gt;&lt;record&gt;&lt;dates&gt;&lt;pub-dates&gt;&lt;date&gt;Jan&lt;/date&gt;&lt;/pub-dates&gt;&lt;year&gt;2014&lt;/year&gt;&lt;/dates&gt;&lt;urls&gt;&lt;related-urls&gt;&lt;url&gt;http://www.ncbi.nlm.nih.gov/pubmed/23994314&lt;/url&gt;&lt;/related-urls&gt;&lt;/urls&gt;&lt;isbn&gt;1095-9572&lt;/isbn&gt;&lt;titles&gt;&lt;title&gt;Methods to detect, characterize, and remove motion artifact in resting state fMRI&lt;/title&gt;&lt;secondary-title&gt;Neuroimage&lt;/secondary-title&gt;&lt;/titles&gt;&lt;pages&gt;320-341&lt;/pages&gt;&lt;contributors&gt;&lt;authors&gt;&lt;author&gt;Power, J. D.&lt;/author&gt;&lt;author&gt;Mitra, A.&lt;/author&gt;&lt;author&gt;Laumann, T. O.&lt;/author&gt;&lt;author&gt;Snyder, A. Z.&lt;/author&gt;&lt;author&gt;Schlaggar, B. L.&lt;/author&gt;&lt;author&gt;Petersen, S. E.&lt;/author&gt;&lt;/authors&gt;&lt;/contributors&gt;&lt;language&gt;ENG&lt;/language&gt;&lt;added-date format="utc"&gt;1384574019&lt;/added-date&gt;&lt;ref-type name="Journal Article"&gt;17&lt;/ref-type&gt;&lt;auth-address&gt;Dept. of Neurology, Washington University School of Medicine in St. Louis, 660 S. Euclid Ave., St. Louis, MO 63110, USA. Electronic address: powerj@wusm.wustl.edu.&lt;/auth-address&gt;&lt;rec-number&gt;124&lt;/rec-number&gt;&lt;last-updated-date format="utc"&gt;1393624383&lt;/last-updated-date&gt;&lt;accession-num&gt;23994314&lt;/accession-num&gt;&lt;electronic-resource-num&gt;10.1016/j.neuroimage.2013.08.048&lt;/electronic-resource-num&gt;&lt;volume&gt;84&lt;/volume&gt;&lt;/record&gt;&lt;/Cite&gt;&lt;/EndNote&gt;</w:instrText>
      </w:r>
      <w:r w:rsidR="003D2222" w:rsidRPr="005F3CFA">
        <w:rPr>
          <w:rFonts w:ascii="Calibri" w:hAnsi="Calibri"/>
        </w:rPr>
        <w:fldChar w:fldCharType="separate"/>
      </w:r>
      <w:r w:rsidR="007A10DD" w:rsidRPr="005F3CFA">
        <w:rPr>
          <w:rFonts w:ascii="Calibri" w:hAnsi="Calibri"/>
          <w:noProof/>
        </w:rPr>
        <w:t>(Power</w:t>
      </w:r>
      <w:r w:rsidR="007A10DD" w:rsidRPr="005F3CFA">
        <w:rPr>
          <w:rFonts w:ascii="Calibri" w:hAnsi="Calibri"/>
          <w:i/>
          <w:noProof/>
        </w:rPr>
        <w:t xml:space="preserve"> et al</w:t>
      </w:r>
      <w:r w:rsidR="007A10DD" w:rsidRPr="005F3CFA">
        <w:rPr>
          <w:rFonts w:ascii="Calibri" w:hAnsi="Calibri"/>
          <w:noProof/>
        </w:rPr>
        <w:t>, 2014)</w:t>
      </w:r>
      <w:r w:rsidR="003D2222" w:rsidRPr="005F3CFA">
        <w:rPr>
          <w:rFonts w:ascii="Calibri" w:hAnsi="Calibri"/>
        </w:rPr>
        <w:fldChar w:fldCharType="end"/>
      </w:r>
      <w:r w:rsidR="007A10DD" w:rsidRPr="005F3CFA">
        <w:rPr>
          <w:rFonts w:ascii="Calibri" w:hAnsi="Calibri"/>
        </w:rPr>
        <w:t xml:space="preserve">. Current GSR is widely used in the literature and by other groups conducting whole connectivity analyses </w:t>
      </w:r>
      <w:r w:rsidR="003D2222" w:rsidRPr="005F3CFA">
        <w:rPr>
          <w:rFonts w:ascii="Calibri" w:hAnsi="Calibri"/>
        </w:rPr>
        <w:fldChar w:fldCharType="begin"/>
      </w:r>
      <w:r w:rsidR="0023102D" w:rsidRPr="005F3CFA">
        <w:rPr>
          <w:rFonts w:ascii="Calibri" w:hAnsi="Calibri"/>
        </w:rPr>
        <w:instrText xml:space="preserve"> ADDIN EN.CITE &lt;EndNote&gt;&lt;Cite&gt;&lt;Author&gt;Anticevic&lt;/Author&gt;&lt;Year&gt;2013&lt;/Year&gt;&lt;IDText&gt;Global Resting-State Functional Magnetic Resonance Imaging Analysis Identifies Frontal Cortex, Striatal, and Cerebellar Dysconnectivity in Obsessive-Compulsive Disorder&lt;/IDText&gt;&lt;DisplayText&gt;(Anticevic&lt;style face="italic"&gt; et al&lt;/style&gt;, 2013)&lt;/DisplayText&gt;&lt;record&gt;&lt;dates&gt;&lt;pub-dates&gt;&lt;date&gt;Nov&lt;/date&gt;&lt;/pub-dates&gt;&lt;year&gt;2013&lt;/year&gt;&lt;/dates&gt;&lt;urls&gt;&lt;related-urls&gt;&lt;url&gt;http://www.ncbi.nlm.nih.gov/pubmed/24314349&lt;/url&gt;&lt;/related-urls&gt;&lt;/urls&gt;&lt;isbn&gt;1873-2402&lt;/isbn&gt;&lt;titles&gt;&lt;title&gt;Global Resting-State Functional Magnetic Resonance Imaging Analysis Identifies Frontal Cortex, Striatal, and Cerebellar Dysconnectivity in Obsessive-Compulsive Disorder&lt;/title&gt;&lt;secondary-title&gt;Biol Psychiatry&lt;/secondary-title&gt;&lt;/titles&gt;&lt;contributors&gt;&lt;authors&gt;&lt;author&gt;Anticevic, A.&lt;/author&gt;&lt;author&gt;Hu, S.&lt;/author&gt;&lt;author&gt;Zhang, S.&lt;/author&gt;&lt;author&gt;Savic, A.&lt;/author&gt;&lt;author&gt;Billingslea, E.&lt;/author&gt;&lt;author&gt;Wasylink, S.&lt;/author&gt;&lt;author&gt;Repovs, G.&lt;/author&gt;&lt;author&gt;Cole, M. W.&lt;/author&gt;&lt;author&gt;Bednarski, S.&lt;/author&gt;&lt;author&gt;Krystal, J. H.&lt;/author&gt;&lt;author&gt;Bloch, M. H.&lt;/author&gt;&lt;author&gt;Li, C. S.&lt;/author&gt;&lt;author&gt;Pittenger, C.&lt;/author&gt;&lt;/authors&gt;&lt;/contributors&gt;&lt;language&gt;ENG&lt;/language&gt;&lt;added-date format="utc"&gt;1395869004&lt;/added-date&gt;&lt;ref-type name="Journal Article"&gt;17&lt;/ref-type&gt;&lt;rec-number&gt;170&lt;/rec-number&gt;&lt;last-updated-date format="utc"&gt;1395869004&lt;/last-updated-date&gt;&lt;accession-num&gt;24314349&lt;/accession-num&gt;&lt;electronic-resource-num&gt;10.1016/j.biopsych.2013.10.021&lt;/electronic-resource-num&gt;&lt;/record&gt;&lt;/Cite&gt;&lt;/EndNote&gt;</w:instrText>
      </w:r>
      <w:r w:rsidR="003D2222" w:rsidRPr="005F3CFA">
        <w:rPr>
          <w:rFonts w:ascii="Calibri" w:hAnsi="Calibri"/>
        </w:rPr>
        <w:fldChar w:fldCharType="separate"/>
      </w:r>
      <w:r w:rsidR="0023102D" w:rsidRPr="005F3CFA">
        <w:rPr>
          <w:rFonts w:ascii="Calibri" w:hAnsi="Calibri"/>
          <w:noProof/>
        </w:rPr>
        <w:t>(Anticevic</w:t>
      </w:r>
      <w:r w:rsidR="0023102D" w:rsidRPr="005F3CFA">
        <w:rPr>
          <w:rFonts w:ascii="Calibri" w:hAnsi="Calibri"/>
          <w:i/>
          <w:noProof/>
        </w:rPr>
        <w:t xml:space="preserve"> et al</w:t>
      </w:r>
      <w:r w:rsidR="0023102D" w:rsidRPr="005F3CFA">
        <w:rPr>
          <w:rFonts w:ascii="Calibri" w:hAnsi="Calibri"/>
          <w:noProof/>
        </w:rPr>
        <w:t>, 2013)</w:t>
      </w:r>
      <w:r w:rsidR="003D2222" w:rsidRPr="005F3CFA">
        <w:rPr>
          <w:rFonts w:ascii="Calibri" w:hAnsi="Calibri"/>
        </w:rPr>
        <w:fldChar w:fldCharType="end"/>
      </w:r>
      <w:r w:rsidR="007A10DD" w:rsidRPr="005F3CFA">
        <w:rPr>
          <w:rFonts w:ascii="Calibri" w:hAnsi="Calibri"/>
        </w:rPr>
        <w:t>. Irrespective of this issue, both groups underwent identical preprocessing steps – thus, observed differences canno</w:t>
      </w:r>
      <w:r w:rsidRPr="005F3CFA">
        <w:rPr>
          <w:rFonts w:ascii="Calibri" w:hAnsi="Calibri"/>
        </w:rPr>
        <w:t>t be driven by GS</w:t>
      </w:r>
      <w:r w:rsidR="00D14B7C" w:rsidRPr="005F3CFA">
        <w:rPr>
          <w:rFonts w:ascii="Calibri" w:hAnsi="Calibri"/>
        </w:rPr>
        <w:t>R</w:t>
      </w:r>
      <w:r w:rsidR="007A10DD" w:rsidRPr="005F3CFA">
        <w:rPr>
          <w:rFonts w:ascii="Calibri" w:hAnsi="Calibri"/>
        </w:rPr>
        <w:t xml:space="preserve"> alone.</w:t>
      </w:r>
    </w:p>
    <w:p w:rsidR="00466EC9" w:rsidRPr="00C4130A" w:rsidRDefault="00D54139" w:rsidP="00BC4B3F">
      <w:pPr>
        <w:spacing w:line="480" w:lineRule="auto"/>
        <w:contextualSpacing/>
        <w:rPr>
          <w:rFonts w:ascii="Calibri" w:hAnsi="Calibri"/>
          <w:b/>
          <w:i/>
        </w:rPr>
      </w:pPr>
      <w:r w:rsidRPr="00C4130A">
        <w:rPr>
          <w:rFonts w:ascii="Calibri" w:hAnsi="Calibri"/>
          <w:b/>
          <w:i/>
        </w:rPr>
        <w:t>Region of interest</w:t>
      </w:r>
      <w:r w:rsidRPr="00C4130A">
        <w:rPr>
          <w:rFonts w:ascii="Calibri" w:hAnsi="Calibri"/>
        </w:rPr>
        <w:t xml:space="preserve"> </w:t>
      </w:r>
      <w:r w:rsidR="0015026F" w:rsidRPr="00C4130A">
        <w:rPr>
          <w:rFonts w:ascii="Calibri" w:hAnsi="Calibri"/>
          <w:b/>
          <w:i/>
        </w:rPr>
        <w:t>c</w:t>
      </w:r>
      <w:r w:rsidR="00466EC9" w:rsidRPr="00C4130A">
        <w:rPr>
          <w:rFonts w:ascii="Calibri" w:hAnsi="Calibri"/>
          <w:b/>
          <w:i/>
        </w:rPr>
        <w:t>onnectivity</w:t>
      </w:r>
    </w:p>
    <w:p w:rsidR="00BC4B3F" w:rsidRPr="00C4130A" w:rsidRDefault="00C00294" w:rsidP="00BC4B3F">
      <w:pPr>
        <w:spacing w:line="480" w:lineRule="auto"/>
        <w:contextualSpacing/>
        <w:rPr>
          <w:rFonts w:ascii="Calibri" w:hAnsi="Calibri"/>
        </w:rPr>
      </w:pPr>
      <w:r w:rsidRPr="00C4130A">
        <w:rPr>
          <w:rFonts w:ascii="Calibri" w:hAnsi="Calibri"/>
        </w:rPr>
        <w:tab/>
      </w:r>
      <w:r w:rsidR="00D54139" w:rsidRPr="00C4130A">
        <w:rPr>
          <w:rFonts w:ascii="Calibri" w:hAnsi="Calibri"/>
        </w:rPr>
        <w:t xml:space="preserve">Follow-up region of interest (ROI) analysis was performed to explore (post-hoc) the nodes which might have </w:t>
      </w:r>
      <w:r w:rsidR="00027F36" w:rsidRPr="00C4130A">
        <w:rPr>
          <w:rFonts w:ascii="Calibri" w:hAnsi="Calibri"/>
        </w:rPr>
        <w:t xml:space="preserve">contributed </w:t>
      </w:r>
      <w:r w:rsidR="00D54139" w:rsidRPr="00C4130A">
        <w:rPr>
          <w:rFonts w:ascii="Calibri" w:hAnsi="Calibri"/>
        </w:rPr>
        <w:t xml:space="preserve">to the cingulate </w:t>
      </w:r>
      <w:r w:rsidR="00027F36" w:rsidRPr="00C4130A">
        <w:rPr>
          <w:rFonts w:ascii="Calibri" w:hAnsi="Calibri"/>
        </w:rPr>
        <w:t>connectivity changes for the AD patients</w:t>
      </w:r>
      <w:r w:rsidR="00D54139" w:rsidRPr="00C4130A">
        <w:rPr>
          <w:rFonts w:ascii="Calibri" w:hAnsi="Calibri"/>
        </w:rPr>
        <w:t xml:space="preserve">. </w:t>
      </w:r>
      <w:r w:rsidR="0096380C" w:rsidRPr="001974F8">
        <w:rPr>
          <w:rFonts w:ascii="Calibri" w:hAnsi="Calibri"/>
        </w:rPr>
        <w:t>Three</w:t>
      </w:r>
      <w:r w:rsidR="00C4130A" w:rsidRPr="00C4130A">
        <w:rPr>
          <w:rFonts w:ascii="Calibri" w:hAnsi="Calibri"/>
        </w:rPr>
        <w:t xml:space="preserve"> </w:t>
      </w:r>
      <w:r w:rsidR="00D54139" w:rsidRPr="00C4130A">
        <w:rPr>
          <w:rFonts w:ascii="Calibri" w:hAnsi="Calibri"/>
        </w:rPr>
        <w:t>ROIs (</w:t>
      </w:r>
      <w:r w:rsidR="0096380C" w:rsidRPr="001974F8">
        <w:rPr>
          <w:rFonts w:ascii="Calibri" w:hAnsi="Calibri"/>
        </w:rPr>
        <w:t>ACC</w:t>
      </w:r>
      <w:r w:rsidR="00D54139" w:rsidRPr="00C4130A">
        <w:rPr>
          <w:rFonts w:ascii="Calibri" w:hAnsi="Calibri"/>
        </w:rPr>
        <w:t xml:space="preserve">, </w:t>
      </w:r>
      <w:r w:rsidR="00C4130A">
        <w:rPr>
          <w:rFonts w:ascii="Calibri" w:hAnsi="Calibri"/>
        </w:rPr>
        <w:t>M</w:t>
      </w:r>
      <w:r w:rsidR="00D54139" w:rsidRPr="00C4130A">
        <w:rPr>
          <w:rFonts w:ascii="Calibri" w:hAnsi="Calibri"/>
        </w:rPr>
        <w:t xml:space="preserve">CC, and PCC) were defined on the reference brain based </w:t>
      </w:r>
      <w:r w:rsidR="000253E3" w:rsidRPr="00C4130A">
        <w:rPr>
          <w:rFonts w:ascii="Calibri" w:hAnsi="Calibri"/>
        </w:rPr>
        <w:t xml:space="preserve">our main effects of </w:t>
      </w:r>
      <w:r w:rsidR="000253E3" w:rsidRPr="00C4130A">
        <w:rPr>
          <w:rFonts w:ascii="Calibri" w:hAnsi="Calibri"/>
        </w:rPr>
        <w:lastRenderedPageBreak/>
        <w:t xml:space="preserve">condition (Figure 1). ROIs were, then, </w:t>
      </w:r>
      <w:r w:rsidR="00D54139" w:rsidRPr="00C4130A">
        <w:rPr>
          <w:rFonts w:ascii="Calibri" w:hAnsi="Calibri"/>
        </w:rPr>
        <w:t>transformed back (via the inverse of the transforms described above) into individual participant space. The time course of the reference region in a given participant was then computed as the average time course across all voxels in the reference region. This time course was correlated with the time course for every other voxel in the gray matter to create a map of r-values, reflecting ROI-to-whole-brain connectivity. These r-values were transformed to z-values using Fisher's transform yielding one map for each participant representing the strength of correlation to the seed region.</w:t>
      </w:r>
    </w:p>
    <w:p w:rsidR="00C4130A" w:rsidRPr="005F3CFA" w:rsidRDefault="004250F8" w:rsidP="00BC4B3F">
      <w:pPr>
        <w:spacing w:line="480" w:lineRule="auto"/>
        <w:contextualSpacing/>
        <w:rPr>
          <w:rFonts w:ascii="Calibri" w:hAnsi="Calibri"/>
        </w:rPr>
      </w:pPr>
      <w:r w:rsidRPr="00C4130A">
        <w:rPr>
          <w:rFonts w:ascii="Calibri" w:hAnsi="Calibri"/>
        </w:rPr>
        <w:tab/>
      </w:r>
      <w:proofErr w:type="gramStart"/>
      <w:r w:rsidRPr="00C4130A">
        <w:rPr>
          <w:rFonts w:ascii="Calibri" w:hAnsi="Calibri"/>
        </w:rPr>
        <w:t>These ROI connectivity analysis</w:t>
      </w:r>
      <w:proofErr w:type="gramEnd"/>
      <w:r w:rsidRPr="00C4130A">
        <w:rPr>
          <w:rFonts w:ascii="Calibri" w:hAnsi="Calibri"/>
        </w:rPr>
        <w:t xml:space="preserve"> revealed significant main effects of </w:t>
      </w:r>
      <w:r w:rsidR="00C4130A">
        <w:rPr>
          <w:rFonts w:ascii="Calibri" w:hAnsi="Calibri"/>
        </w:rPr>
        <w:t>as shown in Figure S1</w:t>
      </w:r>
      <w:r w:rsidRPr="00C4130A">
        <w:rPr>
          <w:rFonts w:ascii="Calibri" w:hAnsi="Calibri"/>
        </w:rPr>
        <w:t xml:space="preserve">. ROI connectivity from the ACC showed </w:t>
      </w:r>
      <w:r w:rsidR="00900421">
        <w:rPr>
          <w:rFonts w:ascii="Calibri" w:hAnsi="Calibri"/>
        </w:rPr>
        <w:t xml:space="preserve">weaker connectivity </w:t>
      </w:r>
      <w:r w:rsidR="00AD6034">
        <w:rPr>
          <w:rFonts w:ascii="Calibri" w:hAnsi="Calibri"/>
        </w:rPr>
        <w:t>to</w:t>
      </w:r>
      <w:r w:rsidR="00900421">
        <w:rPr>
          <w:rFonts w:ascii="Calibri" w:hAnsi="Calibri"/>
        </w:rPr>
        <w:t xml:space="preserve"> the ventral medial prefrontal cortex (PFC) and the left caudate for the alcohol and stress conditions compared to the neutral conditions. Additionally, comparisons of stress and neutral conditions showed reduced connectivity in the auditory cortex and greater connectivity in left BA 17 and left BA 37. </w:t>
      </w:r>
      <w:r w:rsidR="00900421" w:rsidRPr="00C57B7C">
        <w:rPr>
          <w:rFonts w:ascii="Calibri" w:hAnsi="Calibri"/>
        </w:rPr>
        <w:t xml:space="preserve">ROI connectivity from the </w:t>
      </w:r>
      <w:r w:rsidR="00030E26">
        <w:rPr>
          <w:rFonts w:ascii="Calibri" w:hAnsi="Calibri"/>
        </w:rPr>
        <w:t>M</w:t>
      </w:r>
      <w:r w:rsidR="00900421" w:rsidRPr="00C57B7C">
        <w:rPr>
          <w:rFonts w:ascii="Calibri" w:hAnsi="Calibri"/>
        </w:rPr>
        <w:t xml:space="preserve">CC showed </w:t>
      </w:r>
      <w:r w:rsidR="00900421">
        <w:rPr>
          <w:rFonts w:ascii="Calibri" w:hAnsi="Calibri"/>
        </w:rPr>
        <w:t xml:space="preserve">weaker connectivity </w:t>
      </w:r>
      <w:r w:rsidR="00AD6034">
        <w:rPr>
          <w:rFonts w:ascii="Calibri" w:hAnsi="Calibri"/>
        </w:rPr>
        <w:t>to</w:t>
      </w:r>
      <w:r w:rsidR="00900421">
        <w:rPr>
          <w:rFonts w:ascii="Calibri" w:hAnsi="Calibri"/>
        </w:rPr>
        <w:t xml:space="preserve"> the PFC/ACC, auditory cortex, and lateral partial regions of the default mode network and stronger connectivity </w:t>
      </w:r>
      <w:r w:rsidR="00AD6034">
        <w:rPr>
          <w:rFonts w:ascii="Calibri" w:hAnsi="Calibri"/>
        </w:rPr>
        <w:t>to</w:t>
      </w:r>
      <w:r w:rsidR="00900421">
        <w:rPr>
          <w:rFonts w:ascii="Calibri" w:hAnsi="Calibri"/>
        </w:rPr>
        <w:t xml:space="preserve"> BA 17,</w:t>
      </w:r>
      <w:r w:rsidR="00030E26">
        <w:rPr>
          <w:rFonts w:ascii="Calibri" w:hAnsi="Calibri"/>
        </w:rPr>
        <w:t xml:space="preserve"> and</w:t>
      </w:r>
      <w:r w:rsidR="00900421">
        <w:rPr>
          <w:rFonts w:ascii="Calibri" w:hAnsi="Calibri"/>
        </w:rPr>
        <w:t xml:space="preserve"> BA 37</w:t>
      </w:r>
      <w:r w:rsidR="00030E26">
        <w:rPr>
          <w:rFonts w:ascii="Calibri" w:hAnsi="Calibri"/>
        </w:rPr>
        <w:t xml:space="preserve"> for the alcohol and stress conditions compared to the neutral conditions.</w:t>
      </w:r>
      <w:r w:rsidR="00900421">
        <w:rPr>
          <w:rFonts w:ascii="Calibri" w:hAnsi="Calibri"/>
        </w:rPr>
        <w:t xml:space="preserve"> </w:t>
      </w:r>
      <w:r w:rsidR="00030E26">
        <w:rPr>
          <w:rFonts w:ascii="Calibri" w:hAnsi="Calibri"/>
        </w:rPr>
        <w:t>Additionally, comparisons of stress and neutral conditions showed reduced connectivity to the PCC.</w:t>
      </w:r>
      <w:r w:rsidR="00AD6034">
        <w:rPr>
          <w:rFonts w:ascii="Calibri" w:hAnsi="Calibri"/>
        </w:rPr>
        <w:t xml:space="preserve"> </w:t>
      </w:r>
      <w:r w:rsidR="00AD6034" w:rsidRPr="00C57B7C">
        <w:rPr>
          <w:rFonts w:ascii="Calibri" w:hAnsi="Calibri"/>
        </w:rPr>
        <w:t xml:space="preserve">ROI connectivity from the </w:t>
      </w:r>
      <w:r w:rsidR="00AD6034">
        <w:rPr>
          <w:rFonts w:ascii="Calibri" w:hAnsi="Calibri"/>
        </w:rPr>
        <w:t>P</w:t>
      </w:r>
      <w:r w:rsidR="00AD6034" w:rsidRPr="00C57B7C">
        <w:rPr>
          <w:rFonts w:ascii="Calibri" w:hAnsi="Calibri"/>
        </w:rPr>
        <w:t xml:space="preserve">CC showed </w:t>
      </w:r>
      <w:r w:rsidR="00AD6034">
        <w:rPr>
          <w:rFonts w:ascii="Calibri" w:hAnsi="Calibri"/>
        </w:rPr>
        <w:t>weaker connectivity</w:t>
      </w:r>
      <w:r w:rsidR="00620894">
        <w:rPr>
          <w:rFonts w:ascii="Calibri" w:hAnsi="Calibri"/>
        </w:rPr>
        <w:t xml:space="preserve"> to local PCC/precuneus and stronger connectivity to the left dorsal lateral PFC. Additionally, comparisons of stress and neutral conditions showed reduced connectivity to the </w:t>
      </w:r>
      <w:r w:rsidR="006F5ADD">
        <w:rPr>
          <w:rFonts w:ascii="Calibri" w:hAnsi="Calibri"/>
        </w:rPr>
        <w:t>VMPFC and auditory cortex</w:t>
      </w:r>
      <w:r w:rsidR="00620894">
        <w:rPr>
          <w:rFonts w:ascii="Calibri" w:hAnsi="Calibri"/>
        </w:rPr>
        <w:t>.</w:t>
      </w:r>
      <w:r w:rsidR="006F5ADD">
        <w:rPr>
          <w:rFonts w:ascii="Calibri" w:hAnsi="Calibri"/>
        </w:rPr>
        <w:t xml:space="preserve"> </w:t>
      </w:r>
      <w:r w:rsidR="00C4130A">
        <w:rPr>
          <w:rFonts w:ascii="Calibri" w:hAnsi="Calibri"/>
        </w:rPr>
        <w:t>No significant differences</w:t>
      </w:r>
      <w:r w:rsidR="00DD7A8D">
        <w:rPr>
          <w:rFonts w:ascii="Calibri" w:hAnsi="Calibri"/>
        </w:rPr>
        <w:t xml:space="preserve"> were observed for comparisons between the alcohol and the stress conditions </w:t>
      </w:r>
      <w:r w:rsidR="00C4130A">
        <w:rPr>
          <w:rFonts w:ascii="Calibri" w:hAnsi="Calibri"/>
        </w:rPr>
        <w:t xml:space="preserve">for </w:t>
      </w:r>
      <w:r w:rsidR="00DD7A8D">
        <w:rPr>
          <w:rFonts w:ascii="Calibri" w:hAnsi="Calibri"/>
        </w:rPr>
        <w:t>any of the</w:t>
      </w:r>
      <w:r w:rsidR="00C4130A">
        <w:rPr>
          <w:rFonts w:ascii="Calibri" w:hAnsi="Calibri"/>
        </w:rPr>
        <w:t xml:space="preserve"> three seed regions.</w:t>
      </w:r>
    </w:p>
    <w:p w:rsidR="007A212F" w:rsidRDefault="007A212F">
      <w:pPr>
        <w:spacing w:after="120" w:line="288" w:lineRule="auto"/>
        <w:rPr>
          <w:rFonts w:ascii="Calibri" w:hAnsi="Calibri"/>
          <w:b/>
          <w:i/>
        </w:rPr>
      </w:pPr>
      <w:r>
        <w:rPr>
          <w:rFonts w:ascii="Calibri" w:hAnsi="Calibri"/>
          <w:b/>
          <w:i/>
        </w:rPr>
        <w:br w:type="page"/>
      </w:r>
    </w:p>
    <w:p w:rsidR="00BF70D5" w:rsidRPr="005F3CFA" w:rsidRDefault="0015026F" w:rsidP="00BF70D5">
      <w:pPr>
        <w:spacing w:line="288" w:lineRule="auto"/>
        <w:rPr>
          <w:rFonts w:ascii="Calibri" w:hAnsi="Calibri"/>
          <w:b/>
          <w:i/>
        </w:rPr>
      </w:pPr>
      <w:r w:rsidRPr="005F3CFA">
        <w:rPr>
          <w:rFonts w:ascii="Calibri" w:hAnsi="Calibri"/>
          <w:b/>
          <w:i/>
        </w:rPr>
        <w:lastRenderedPageBreak/>
        <w:t>Supplemental t</w:t>
      </w:r>
      <w:r w:rsidR="00BF70D5" w:rsidRPr="005F3CFA">
        <w:rPr>
          <w:rFonts w:ascii="Calibri" w:hAnsi="Calibri"/>
          <w:b/>
          <w:i/>
        </w:rPr>
        <w:t>ables</w:t>
      </w:r>
      <w:r w:rsidRPr="005F3CFA">
        <w:rPr>
          <w:rFonts w:ascii="Calibri" w:hAnsi="Calibri"/>
          <w:b/>
          <w:i/>
        </w:rPr>
        <w:t xml:space="preserve"> and figures</w:t>
      </w:r>
    </w:p>
    <w:p w:rsidR="00BF70D5" w:rsidRPr="005F3CFA" w:rsidRDefault="00BF70D5" w:rsidP="00BF70D5">
      <w:pPr>
        <w:spacing w:line="288" w:lineRule="auto"/>
        <w:rPr>
          <w:rFonts w:ascii="Calibri" w:hAnsi="Calibri"/>
          <w:b/>
        </w:rPr>
      </w:pPr>
      <w:r w:rsidRPr="005F3CFA">
        <w:rPr>
          <w:rFonts w:ascii="Calibri" w:hAnsi="Calibri"/>
          <w:b/>
        </w:rPr>
        <w:t xml:space="preserve">Table </w:t>
      </w:r>
      <w:r w:rsidR="005978F3" w:rsidRPr="005F3CFA">
        <w:rPr>
          <w:rFonts w:ascii="Calibri" w:hAnsi="Calibri"/>
          <w:b/>
        </w:rPr>
        <w:t>S</w:t>
      </w:r>
      <w:r w:rsidRPr="005F3CFA">
        <w:rPr>
          <w:rFonts w:ascii="Calibri" w:hAnsi="Calibri"/>
          <w:b/>
        </w:rPr>
        <w:t>1: Demographics</w:t>
      </w:r>
    </w:p>
    <w:tbl>
      <w:tblPr>
        <w:tblW w:w="10162" w:type="dxa"/>
        <w:tblInd w:w="93" w:type="dxa"/>
        <w:tblLook w:val="04A0"/>
      </w:tblPr>
      <w:tblGrid>
        <w:gridCol w:w="3232"/>
        <w:gridCol w:w="885"/>
        <w:gridCol w:w="1005"/>
        <w:gridCol w:w="987"/>
        <w:gridCol w:w="903"/>
        <w:gridCol w:w="1054"/>
        <w:gridCol w:w="1016"/>
        <w:gridCol w:w="1080"/>
      </w:tblGrid>
      <w:tr w:rsidR="00BF70D5" w:rsidRPr="005F3CFA" w:rsidTr="007A10DD">
        <w:trPr>
          <w:trHeight w:val="1020"/>
        </w:trPr>
        <w:tc>
          <w:tcPr>
            <w:tcW w:w="3232" w:type="dxa"/>
            <w:tcBorders>
              <w:top w:val="single" w:sz="4" w:space="0" w:color="auto"/>
              <w:left w:val="single" w:sz="4" w:space="0" w:color="auto"/>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1890" w:type="dxa"/>
            <w:gridSpan w:val="2"/>
            <w:tcBorders>
              <w:top w:val="single" w:sz="4" w:space="0" w:color="auto"/>
              <w:left w:val="nil"/>
              <w:bottom w:val="single" w:sz="4" w:space="0" w:color="auto"/>
              <w:right w:val="single" w:sz="4" w:space="0" w:color="000000"/>
            </w:tcBorders>
            <w:shd w:val="clear" w:color="000000" w:fill="E7E6E6"/>
            <w:vAlign w:val="center"/>
            <w:hideMark/>
          </w:tcPr>
          <w:p w:rsidR="00BF70D5" w:rsidRPr="005F3CFA" w:rsidRDefault="00BF70D5" w:rsidP="007A10DD">
            <w:pPr>
              <w:jc w:val="center"/>
              <w:rPr>
                <w:rFonts w:ascii="Calibri" w:eastAsia="Times New Roman" w:hAnsi="Calibri"/>
                <w:b/>
                <w:bCs/>
              </w:rPr>
            </w:pPr>
            <w:r w:rsidRPr="005F3CFA">
              <w:rPr>
                <w:rFonts w:ascii="Calibri" w:eastAsia="Times New Roman" w:hAnsi="Calibri"/>
                <w:b/>
                <w:bCs/>
              </w:rPr>
              <w:t>45 Alcohol Dependents</w:t>
            </w:r>
          </w:p>
        </w:tc>
        <w:tc>
          <w:tcPr>
            <w:tcW w:w="1890" w:type="dxa"/>
            <w:gridSpan w:val="2"/>
            <w:tcBorders>
              <w:top w:val="single" w:sz="4" w:space="0" w:color="auto"/>
              <w:left w:val="nil"/>
              <w:bottom w:val="single" w:sz="4" w:space="0" w:color="auto"/>
              <w:right w:val="single" w:sz="4" w:space="0" w:color="000000"/>
            </w:tcBorders>
            <w:shd w:val="clear" w:color="000000" w:fill="E7E6E6"/>
            <w:vAlign w:val="center"/>
            <w:hideMark/>
          </w:tcPr>
          <w:p w:rsidR="00BF70D5" w:rsidRPr="005F3CFA" w:rsidRDefault="00BF70D5" w:rsidP="007A10DD">
            <w:pPr>
              <w:jc w:val="center"/>
              <w:rPr>
                <w:rFonts w:ascii="Calibri" w:eastAsia="Times New Roman" w:hAnsi="Calibri"/>
                <w:b/>
                <w:bCs/>
              </w:rPr>
            </w:pPr>
            <w:r w:rsidRPr="005F3CFA">
              <w:rPr>
                <w:rFonts w:ascii="Calibri" w:eastAsia="Times New Roman" w:hAnsi="Calibri"/>
                <w:b/>
                <w:bCs/>
              </w:rPr>
              <w:t>30 Alcohol Dependents</w:t>
            </w:r>
          </w:p>
        </w:tc>
        <w:tc>
          <w:tcPr>
            <w:tcW w:w="2070" w:type="dxa"/>
            <w:gridSpan w:val="2"/>
            <w:tcBorders>
              <w:top w:val="single" w:sz="4" w:space="0" w:color="auto"/>
              <w:left w:val="nil"/>
              <w:bottom w:val="single" w:sz="4" w:space="0" w:color="auto"/>
              <w:right w:val="single" w:sz="4" w:space="0" w:color="auto"/>
            </w:tcBorders>
            <w:shd w:val="clear" w:color="000000" w:fill="E7E6E6"/>
            <w:vAlign w:val="center"/>
            <w:hideMark/>
          </w:tcPr>
          <w:p w:rsidR="00BF70D5" w:rsidRPr="005F3CFA" w:rsidRDefault="00BF70D5" w:rsidP="007A10DD">
            <w:pPr>
              <w:jc w:val="center"/>
              <w:rPr>
                <w:rFonts w:ascii="Calibri" w:eastAsia="Times New Roman" w:hAnsi="Calibri"/>
                <w:b/>
                <w:bCs/>
              </w:rPr>
            </w:pPr>
            <w:r w:rsidRPr="005F3CFA">
              <w:rPr>
                <w:rFonts w:ascii="Calibri" w:eastAsia="Times New Roman" w:hAnsi="Calibri"/>
                <w:b/>
                <w:bCs/>
              </w:rPr>
              <w:t>30 Healthy Controls</w:t>
            </w:r>
          </w:p>
        </w:tc>
        <w:tc>
          <w:tcPr>
            <w:tcW w:w="1080" w:type="dxa"/>
            <w:tcBorders>
              <w:top w:val="single" w:sz="4" w:space="0" w:color="auto"/>
              <w:left w:val="nil"/>
              <w:bottom w:val="single" w:sz="4" w:space="0" w:color="auto"/>
              <w:right w:val="single" w:sz="4" w:space="0" w:color="auto"/>
            </w:tcBorders>
            <w:shd w:val="clear" w:color="000000" w:fill="E7E6E6"/>
            <w:vAlign w:val="center"/>
            <w:hideMark/>
          </w:tcPr>
          <w:p w:rsidR="00BF70D5" w:rsidRPr="005F3CFA" w:rsidRDefault="00BF70D5" w:rsidP="007A10DD">
            <w:pPr>
              <w:jc w:val="center"/>
              <w:rPr>
                <w:rFonts w:ascii="Calibri" w:eastAsia="Times New Roman" w:hAnsi="Calibri"/>
                <w:b/>
                <w:bCs/>
              </w:rPr>
            </w:pPr>
            <w:r w:rsidRPr="005F3CFA">
              <w:rPr>
                <w:rFonts w:ascii="Calibri" w:eastAsia="Times New Roman" w:hAnsi="Calibri"/>
                <w:b/>
                <w:bCs/>
              </w:rPr>
              <w:t xml:space="preserve">30AD v. 30HC        </w:t>
            </w:r>
            <w:r w:rsidRPr="005F3CFA">
              <w:rPr>
                <w:rFonts w:ascii="Calibri" w:eastAsia="Times New Roman" w:hAnsi="Calibri"/>
                <w:b/>
                <w:bCs/>
                <w:i/>
                <w:iCs/>
              </w:rPr>
              <w:t>P</w:t>
            </w:r>
            <w:r w:rsidRPr="005F3CFA">
              <w:rPr>
                <w:rFonts w:ascii="Calibri" w:eastAsia="Times New Roman" w:hAnsi="Calibri"/>
                <w:b/>
                <w:bCs/>
              </w:rPr>
              <w:t xml:space="preserve"> value</w:t>
            </w:r>
          </w:p>
        </w:tc>
      </w:tr>
      <w:tr w:rsidR="00BF70D5" w:rsidRPr="005F3CFA" w:rsidTr="007A10DD">
        <w:trPr>
          <w:trHeight w:val="345"/>
        </w:trPr>
        <w:tc>
          <w:tcPr>
            <w:tcW w:w="3232" w:type="dxa"/>
            <w:tcBorders>
              <w:top w:val="nil"/>
              <w:left w:val="single" w:sz="4" w:space="0" w:color="auto"/>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885" w:type="dxa"/>
            <w:tcBorders>
              <w:top w:val="nil"/>
              <w:left w:val="nil"/>
              <w:bottom w:val="single" w:sz="4" w:space="0" w:color="auto"/>
              <w:right w:val="single" w:sz="4" w:space="0" w:color="auto"/>
            </w:tcBorders>
            <w:shd w:val="clear" w:color="auto" w:fill="auto"/>
            <w:vAlign w:val="center"/>
            <w:hideMark/>
          </w:tcPr>
          <w:p w:rsidR="00BF70D5" w:rsidRPr="005F3CFA" w:rsidRDefault="00BF70D5" w:rsidP="007A10DD">
            <w:pPr>
              <w:ind w:right="-33"/>
              <w:jc w:val="center"/>
              <w:rPr>
                <w:rFonts w:ascii="Calibri" w:eastAsia="Times New Roman" w:hAnsi="Calibri"/>
                <w:b/>
                <w:bCs/>
              </w:rPr>
            </w:pPr>
            <w:r w:rsidRPr="005F3CFA">
              <w:rPr>
                <w:rFonts w:ascii="Calibri" w:eastAsia="Times New Roman" w:hAnsi="Calibri"/>
                <w:b/>
                <w:bCs/>
              </w:rPr>
              <w:t>Mean</w:t>
            </w:r>
          </w:p>
        </w:tc>
        <w:tc>
          <w:tcPr>
            <w:tcW w:w="1005" w:type="dxa"/>
            <w:tcBorders>
              <w:top w:val="nil"/>
              <w:left w:val="nil"/>
              <w:bottom w:val="single" w:sz="4" w:space="0" w:color="auto"/>
              <w:right w:val="single" w:sz="4" w:space="0" w:color="auto"/>
            </w:tcBorders>
            <w:shd w:val="clear" w:color="auto" w:fill="auto"/>
            <w:vAlign w:val="center"/>
            <w:hideMark/>
          </w:tcPr>
          <w:p w:rsidR="00BF70D5" w:rsidRPr="005F3CFA" w:rsidRDefault="00BF70D5" w:rsidP="007A10DD">
            <w:pPr>
              <w:ind w:right="-33"/>
              <w:jc w:val="center"/>
              <w:rPr>
                <w:rFonts w:ascii="Calibri" w:eastAsia="Times New Roman" w:hAnsi="Calibri"/>
                <w:b/>
                <w:bCs/>
              </w:rPr>
            </w:pPr>
            <w:r w:rsidRPr="005F3CFA">
              <w:rPr>
                <w:rFonts w:ascii="Calibri" w:eastAsia="Times New Roman" w:hAnsi="Calibri"/>
                <w:b/>
                <w:bCs/>
              </w:rPr>
              <w:t>SE</w:t>
            </w:r>
          </w:p>
        </w:tc>
        <w:tc>
          <w:tcPr>
            <w:tcW w:w="987" w:type="dxa"/>
            <w:tcBorders>
              <w:top w:val="nil"/>
              <w:left w:val="nil"/>
              <w:bottom w:val="single" w:sz="4" w:space="0" w:color="auto"/>
              <w:right w:val="single" w:sz="4" w:space="0" w:color="auto"/>
            </w:tcBorders>
            <w:shd w:val="clear" w:color="auto" w:fill="auto"/>
            <w:vAlign w:val="center"/>
            <w:hideMark/>
          </w:tcPr>
          <w:p w:rsidR="00BF70D5" w:rsidRPr="005F3CFA" w:rsidRDefault="00BF70D5" w:rsidP="007A10DD">
            <w:pPr>
              <w:ind w:right="-33"/>
              <w:jc w:val="center"/>
              <w:rPr>
                <w:rFonts w:ascii="Calibri" w:eastAsia="Times New Roman" w:hAnsi="Calibri"/>
                <w:b/>
                <w:bCs/>
              </w:rPr>
            </w:pPr>
            <w:r w:rsidRPr="005F3CFA">
              <w:rPr>
                <w:rFonts w:ascii="Calibri" w:eastAsia="Times New Roman" w:hAnsi="Calibri"/>
                <w:b/>
                <w:bCs/>
              </w:rPr>
              <w:t>Mean</w:t>
            </w:r>
          </w:p>
        </w:tc>
        <w:tc>
          <w:tcPr>
            <w:tcW w:w="903" w:type="dxa"/>
            <w:tcBorders>
              <w:top w:val="nil"/>
              <w:left w:val="nil"/>
              <w:bottom w:val="single" w:sz="4" w:space="0" w:color="auto"/>
              <w:right w:val="single" w:sz="4" w:space="0" w:color="auto"/>
            </w:tcBorders>
            <w:shd w:val="clear" w:color="auto" w:fill="auto"/>
            <w:vAlign w:val="center"/>
            <w:hideMark/>
          </w:tcPr>
          <w:p w:rsidR="00BF70D5" w:rsidRPr="005F3CFA" w:rsidRDefault="00BF70D5" w:rsidP="007A10DD">
            <w:pPr>
              <w:ind w:right="-33"/>
              <w:jc w:val="center"/>
              <w:rPr>
                <w:rFonts w:ascii="Calibri" w:eastAsia="Times New Roman" w:hAnsi="Calibri"/>
                <w:b/>
                <w:bCs/>
              </w:rPr>
            </w:pPr>
            <w:r w:rsidRPr="005F3CFA">
              <w:rPr>
                <w:rFonts w:ascii="Calibri" w:eastAsia="Times New Roman" w:hAnsi="Calibri"/>
                <w:b/>
                <w:bCs/>
              </w:rPr>
              <w:t>SE</w:t>
            </w:r>
          </w:p>
        </w:tc>
        <w:tc>
          <w:tcPr>
            <w:tcW w:w="1054" w:type="dxa"/>
            <w:tcBorders>
              <w:top w:val="nil"/>
              <w:left w:val="nil"/>
              <w:bottom w:val="single" w:sz="4" w:space="0" w:color="auto"/>
              <w:right w:val="single" w:sz="4" w:space="0" w:color="auto"/>
            </w:tcBorders>
            <w:shd w:val="clear" w:color="auto" w:fill="auto"/>
            <w:vAlign w:val="center"/>
            <w:hideMark/>
          </w:tcPr>
          <w:p w:rsidR="00BF70D5" w:rsidRPr="005F3CFA" w:rsidRDefault="00BF70D5" w:rsidP="007A10DD">
            <w:pPr>
              <w:ind w:right="-33"/>
              <w:jc w:val="center"/>
              <w:rPr>
                <w:rFonts w:ascii="Calibri" w:eastAsia="Times New Roman" w:hAnsi="Calibri"/>
                <w:b/>
                <w:bCs/>
              </w:rPr>
            </w:pPr>
            <w:r w:rsidRPr="005F3CFA">
              <w:rPr>
                <w:rFonts w:ascii="Calibri" w:eastAsia="Times New Roman" w:hAnsi="Calibri"/>
                <w:b/>
                <w:bCs/>
              </w:rPr>
              <w:t>Mean</w:t>
            </w:r>
          </w:p>
        </w:tc>
        <w:tc>
          <w:tcPr>
            <w:tcW w:w="1016" w:type="dxa"/>
            <w:tcBorders>
              <w:top w:val="nil"/>
              <w:left w:val="nil"/>
              <w:bottom w:val="single" w:sz="4" w:space="0" w:color="auto"/>
              <w:right w:val="single" w:sz="4" w:space="0" w:color="auto"/>
            </w:tcBorders>
            <w:shd w:val="clear" w:color="auto" w:fill="auto"/>
            <w:vAlign w:val="center"/>
            <w:hideMark/>
          </w:tcPr>
          <w:p w:rsidR="00BF70D5" w:rsidRPr="005F3CFA" w:rsidRDefault="00BF70D5" w:rsidP="007A10DD">
            <w:pPr>
              <w:ind w:right="-33"/>
              <w:jc w:val="center"/>
              <w:rPr>
                <w:rFonts w:ascii="Calibri" w:eastAsia="Times New Roman" w:hAnsi="Calibri"/>
                <w:b/>
                <w:bCs/>
              </w:rPr>
            </w:pPr>
            <w:r w:rsidRPr="005F3CFA">
              <w:rPr>
                <w:rFonts w:ascii="Calibri" w:eastAsia="Times New Roman" w:hAnsi="Calibri"/>
                <w:b/>
                <w:bCs/>
              </w:rPr>
              <w:t>SE</w:t>
            </w:r>
          </w:p>
        </w:tc>
        <w:tc>
          <w:tcPr>
            <w:tcW w:w="1080"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ind w:right="-33"/>
              <w:jc w:val="center"/>
              <w:rPr>
                <w:rFonts w:ascii="Calibri" w:eastAsia="Times New Roman" w:hAnsi="Calibri"/>
                <w:b/>
                <w:bCs/>
                <w:i/>
                <w:iCs/>
              </w:rPr>
            </w:pPr>
            <w:r w:rsidRPr="005F3CFA">
              <w:rPr>
                <w:rFonts w:ascii="Calibri" w:eastAsia="Times New Roman" w:hAnsi="Calibri"/>
                <w:b/>
                <w:bCs/>
                <w:i/>
                <w:iCs/>
              </w:rPr>
              <w:t>P</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Age</w:t>
            </w:r>
          </w:p>
        </w:tc>
        <w:tc>
          <w:tcPr>
            <w:tcW w:w="885" w:type="dxa"/>
            <w:tcBorders>
              <w:top w:val="nil"/>
              <w:left w:val="nil"/>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37.73</w:t>
            </w:r>
          </w:p>
        </w:tc>
        <w:tc>
          <w:tcPr>
            <w:tcW w:w="1005" w:type="dxa"/>
            <w:tcBorders>
              <w:top w:val="nil"/>
              <w:left w:val="nil"/>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1.16</w:t>
            </w:r>
          </w:p>
        </w:tc>
        <w:tc>
          <w:tcPr>
            <w:tcW w:w="987" w:type="dxa"/>
            <w:tcBorders>
              <w:top w:val="nil"/>
              <w:left w:val="nil"/>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35.97</w:t>
            </w:r>
          </w:p>
        </w:tc>
        <w:tc>
          <w:tcPr>
            <w:tcW w:w="903" w:type="dxa"/>
            <w:tcBorders>
              <w:top w:val="nil"/>
              <w:left w:val="nil"/>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0.08</w:t>
            </w:r>
          </w:p>
        </w:tc>
        <w:tc>
          <w:tcPr>
            <w:tcW w:w="1054" w:type="dxa"/>
            <w:tcBorders>
              <w:top w:val="nil"/>
              <w:left w:val="nil"/>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34.47</w:t>
            </w:r>
          </w:p>
        </w:tc>
        <w:tc>
          <w:tcPr>
            <w:tcW w:w="1016" w:type="dxa"/>
            <w:tcBorders>
              <w:top w:val="nil"/>
              <w:left w:val="nil"/>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1.55</w:t>
            </w:r>
          </w:p>
        </w:tc>
        <w:tc>
          <w:tcPr>
            <w:tcW w:w="1080" w:type="dxa"/>
            <w:tcBorders>
              <w:top w:val="nil"/>
              <w:left w:val="nil"/>
              <w:bottom w:val="single" w:sz="4" w:space="0" w:color="auto"/>
              <w:right w:val="single" w:sz="4" w:space="0" w:color="auto"/>
            </w:tcBorders>
            <w:shd w:val="clear" w:color="000000" w:fill="E7E6E6"/>
            <w:noWrap/>
            <w:vAlign w:val="bottom"/>
            <w:hideMark/>
          </w:tcPr>
          <w:p w:rsidR="00BF70D5" w:rsidRPr="005F3CFA" w:rsidRDefault="00BF70D5" w:rsidP="007A10DD">
            <w:pPr>
              <w:jc w:val="center"/>
              <w:rPr>
                <w:rFonts w:ascii="Calibri" w:eastAsia="Times New Roman" w:hAnsi="Calibri"/>
              </w:rPr>
            </w:pPr>
            <w:r w:rsidRPr="005F3CFA">
              <w:rPr>
                <w:rFonts w:ascii="Calibri" w:eastAsia="Times New Roman" w:hAnsi="Calibri"/>
              </w:rPr>
              <w:t>&gt;0.1</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Shipley IQ</w:t>
            </w:r>
          </w:p>
        </w:tc>
        <w:tc>
          <w:tcPr>
            <w:tcW w:w="88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109.11</w:t>
            </w:r>
          </w:p>
        </w:tc>
        <w:tc>
          <w:tcPr>
            <w:tcW w:w="100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1.30</w:t>
            </w:r>
          </w:p>
        </w:tc>
        <w:tc>
          <w:tcPr>
            <w:tcW w:w="987"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111.20</w:t>
            </w:r>
          </w:p>
        </w:tc>
        <w:tc>
          <w:tcPr>
            <w:tcW w:w="903"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13.03</w:t>
            </w:r>
          </w:p>
        </w:tc>
        <w:tc>
          <w:tcPr>
            <w:tcW w:w="1054"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112.50</w:t>
            </w:r>
          </w:p>
        </w:tc>
        <w:tc>
          <w:tcPr>
            <w:tcW w:w="1016"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1.29</w:t>
            </w:r>
          </w:p>
        </w:tc>
        <w:tc>
          <w:tcPr>
            <w:tcW w:w="1080"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&gt;0.1</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Years Education</w:t>
            </w:r>
          </w:p>
        </w:tc>
        <w:tc>
          <w:tcPr>
            <w:tcW w:w="885" w:type="dxa"/>
            <w:tcBorders>
              <w:top w:val="nil"/>
              <w:left w:val="nil"/>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12.49</w:t>
            </w:r>
          </w:p>
        </w:tc>
        <w:tc>
          <w:tcPr>
            <w:tcW w:w="1005" w:type="dxa"/>
            <w:tcBorders>
              <w:top w:val="nil"/>
              <w:left w:val="nil"/>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0.24</w:t>
            </w:r>
          </w:p>
        </w:tc>
        <w:tc>
          <w:tcPr>
            <w:tcW w:w="987" w:type="dxa"/>
            <w:tcBorders>
              <w:top w:val="nil"/>
              <w:left w:val="nil"/>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13.03</w:t>
            </w:r>
          </w:p>
        </w:tc>
        <w:tc>
          <w:tcPr>
            <w:tcW w:w="903" w:type="dxa"/>
            <w:tcBorders>
              <w:top w:val="nil"/>
              <w:left w:val="nil"/>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1.40</w:t>
            </w:r>
          </w:p>
        </w:tc>
        <w:tc>
          <w:tcPr>
            <w:tcW w:w="1054" w:type="dxa"/>
            <w:tcBorders>
              <w:top w:val="nil"/>
              <w:left w:val="nil"/>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14.27</w:t>
            </w:r>
          </w:p>
        </w:tc>
        <w:tc>
          <w:tcPr>
            <w:tcW w:w="1016" w:type="dxa"/>
            <w:tcBorders>
              <w:top w:val="nil"/>
              <w:left w:val="nil"/>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0.32</w:t>
            </w:r>
          </w:p>
        </w:tc>
        <w:tc>
          <w:tcPr>
            <w:tcW w:w="1080" w:type="dxa"/>
            <w:tcBorders>
              <w:top w:val="nil"/>
              <w:left w:val="nil"/>
              <w:bottom w:val="single" w:sz="4" w:space="0" w:color="auto"/>
              <w:right w:val="single" w:sz="4" w:space="0" w:color="auto"/>
            </w:tcBorders>
            <w:shd w:val="clear" w:color="000000" w:fill="E7E6E6"/>
            <w:noWrap/>
            <w:vAlign w:val="bottom"/>
            <w:hideMark/>
          </w:tcPr>
          <w:p w:rsidR="00BF70D5" w:rsidRPr="005F3CFA" w:rsidRDefault="00BF70D5" w:rsidP="007A10DD">
            <w:pPr>
              <w:jc w:val="center"/>
              <w:rPr>
                <w:rFonts w:ascii="Calibri" w:eastAsia="Times New Roman" w:hAnsi="Calibri"/>
              </w:rPr>
            </w:pPr>
            <w:r w:rsidRPr="005F3CFA">
              <w:rPr>
                <w:rFonts w:ascii="Calibri" w:eastAsia="Times New Roman" w:hAnsi="Calibri"/>
              </w:rPr>
              <w:t>&gt;0.1</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88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100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987"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903"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1054"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1016"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1080" w:type="dxa"/>
            <w:tcBorders>
              <w:top w:val="nil"/>
              <w:left w:val="nil"/>
              <w:bottom w:val="single" w:sz="4" w:space="0" w:color="auto"/>
              <w:right w:val="single" w:sz="4" w:space="0" w:color="auto"/>
            </w:tcBorders>
            <w:shd w:val="clear" w:color="auto" w:fill="auto"/>
            <w:noWrap/>
            <w:vAlign w:val="bottom"/>
            <w:hideMark/>
          </w:tcPr>
          <w:p w:rsidR="00BF70D5" w:rsidRPr="005F3CFA" w:rsidRDefault="00BF70D5" w:rsidP="007A10DD">
            <w:pPr>
              <w:rPr>
                <w:rFonts w:ascii="Calibri" w:eastAsia="Times New Roman" w:hAnsi="Calibri"/>
              </w:rPr>
            </w:pPr>
            <w:r w:rsidRPr="005F3CFA">
              <w:rPr>
                <w:rFonts w:ascii="Calibri" w:eastAsia="Times New Roman" w:hAnsi="Calibri"/>
              </w:rPr>
              <w:t> </w:t>
            </w:r>
          </w:p>
        </w:tc>
      </w:tr>
      <w:tr w:rsidR="00BF70D5" w:rsidRPr="005F3CFA" w:rsidTr="007A10DD">
        <w:trPr>
          <w:trHeight w:val="280"/>
        </w:trPr>
        <w:tc>
          <w:tcPr>
            <w:tcW w:w="10162" w:type="dxa"/>
            <w:gridSpan w:val="8"/>
            <w:tcBorders>
              <w:top w:val="single" w:sz="4" w:space="0" w:color="auto"/>
              <w:left w:val="single" w:sz="4" w:space="0" w:color="auto"/>
              <w:bottom w:val="single" w:sz="4" w:space="0" w:color="auto"/>
              <w:right w:val="single" w:sz="4" w:space="0" w:color="auto"/>
            </w:tcBorders>
            <w:shd w:val="clear" w:color="000000" w:fill="E7E6E6"/>
            <w:noWrap/>
            <w:vAlign w:val="center"/>
            <w:hideMark/>
          </w:tcPr>
          <w:p w:rsidR="00BF70D5" w:rsidRPr="005F3CFA" w:rsidRDefault="00BF70D5" w:rsidP="007A10DD">
            <w:pPr>
              <w:rPr>
                <w:rFonts w:ascii="Calibri" w:eastAsia="Times New Roman" w:hAnsi="Calibri"/>
                <w:b/>
                <w:bCs/>
              </w:rPr>
            </w:pPr>
            <w:r w:rsidRPr="005F3CFA">
              <w:rPr>
                <w:rFonts w:ascii="Calibri" w:eastAsia="Times New Roman" w:hAnsi="Calibri"/>
                <w:b/>
                <w:bCs/>
              </w:rPr>
              <w:t>Alcohol Use</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Average Years Alcohol Use</w:t>
            </w:r>
          </w:p>
        </w:tc>
        <w:tc>
          <w:tcPr>
            <w:tcW w:w="88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18.62</w:t>
            </w:r>
          </w:p>
        </w:tc>
        <w:tc>
          <w:tcPr>
            <w:tcW w:w="100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1.312</w:t>
            </w:r>
          </w:p>
        </w:tc>
        <w:tc>
          <w:tcPr>
            <w:tcW w:w="987"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16.43</w:t>
            </w:r>
          </w:p>
        </w:tc>
        <w:tc>
          <w:tcPr>
            <w:tcW w:w="903"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1.65</w:t>
            </w:r>
          </w:p>
        </w:tc>
        <w:tc>
          <w:tcPr>
            <w:tcW w:w="1054"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10.77</w:t>
            </w:r>
          </w:p>
        </w:tc>
        <w:tc>
          <w:tcPr>
            <w:tcW w:w="1016"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1.86</w:t>
            </w:r>
          </w:p>
        </w:tc>
        <w:tc>
          <w:tcPr>
            <w:tcW w:w="1080" w:type="dxa"/>
            <w:tcBorders>
              <w:top w:val="nil"/>
              <w:left w:val="nil"/>
              <w:bottom w:val="single" w:sz="4" w:space="0" w:color="auto"/>
              <w:right w:val="single" w:sz="4" w:space="0" w:color="auto"/>
            </w:tcBorders>
            <w:shd w:val="clear" w:color="auto" w:fill="auto"/>
            <w:noWrap/>
            <w:vAlign w:val="bottom"/>
            <w:hideMark/>
          </w:tcPr>
          <w:p w:rsidR="00BF70D5" w:rsidRPr="005F3CFA" w:rsidRDefault="00BF70D5" w:rsidP="007A10DD">
            <w:pPr>
              <w:jc w:val="center"/>
              <w:rPr>
                <w:rFonts w:ascii="Calibri" w:eastAsia="Times New Roman" w:hAnsi="Calibri"/>
              </w:rPr>
            </w:pPr>
            <w:r w:rsidRPr="005F3CFA">
              <w:rPr>
                <w:rFonts w:ascii="Calibri" w:eastAsia="Times New Roman" w:hAnsi="Calibri"/>
              </w:rPr>
              <w:t>&lt;0.05</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Average Alcohol Drinks/Month</w:t>
            </w:r>
          </w:p>
        </w:tc>
        <w:tc>
          <w:tcPr>
            <w:tcW w:w="885" w:type="dxa"/>
            <w:tcBorders>
              <w:top w:val="nil"/>
              <w:left w:val="nil"/>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398.46</w:t>
            </w:r>
          </w:p>
        </w:tc>
        <w:tc>
          <w:tcPr>
            <w:tcW w:w="1005" w:type="dxa"/>
            <w:tcBorders>
              <w:top w:val="nil"/>
              <w:left w:val="nil"/>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43.52</w:t>
            </w:r>
          </w:p>
        </w:tc>
        <w:tc>
          <w:tcPr>
            <w:tcW w:w="987" w:type="dxa"/>
            <w:tcBorders>
              <w:top w:val="nil"/>
              <w:left w:val="nil"/>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384.86</w:t>
            </w:r>
          </w:p>
        </w:tc>
        <w:tc>
          <w:tcPr>
            <w:tcW w:w="903" w:type="dxa"/>
            <w:tcBorders>
              <w:top w:val="nil"/>
              <w:left w:val="nil"/>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47.87</w:t>
            </w:r>
          </w:p>
        </w:tc>
        <w:tc>
          <w:tcPr>
            <w:tcW w:w="1054" w:type="dxa"/>
            <w:tcBorders>
              <w:top w:val="nil"/>
              <w:left w:val="nil"/>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13.23</w:t>
            </w:r>
          </w:p>
        </w:tc>
        <w:tc>
          <w:tcPr>
            <w:tcW w:w="1016" w:type="dxa"/>
            <w:tcBorders>
              <w:top w:val="nil"/>
              <w:left w:val="nil"/>
              <w:bottom w:val="single" w:sz="4" w:space="0" w:color="auto"/>
              <w:right w:val="single" w:sz="4" w:space="0" w:color="auto"/>
            </w:tcBorders>
            <w:shd w:val="clear" w:color="000000" w:fill="E7E6E6"/>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2.96</w:t>
            </w:r>
          </w:p>
        </w:tc>
        <w:tc>
          <w:tcPr>
            <w:tcW w:w="1080" w:type="dxa"/>
            <w:tcBorders>
              <w:top w:val="nil"/>
              <w:left w:val="nil"/>
              <w:bottom w:val="single" w:sz="4" w:space="0" w:color="auto"/>
              <w:right w:val="single" w:sz="4" w:space="0" w:color="auto"/>
            </w:tcBorders>
            <w:shd w:val="clear" w:color="000000" w:fill="E7E6E6"/>
            <w:noWrap/>
            <w:vAlign w:val="bottom"/>
            <w:hideMark/>
          </w:tcPr>
          <w:p w:rsidR="00BF70D5" w:rsidRPr="005F3CFA" w:rsidRDefault="00BF70D5" w:rsidP="007A10DD">
            <w:pPr>
              <w:jc w:val="center"/>
              <w:rPr>
                <w:rFonts w:ascii="Calibri" w:eastAsia="Times New Roman" w:hAnsi="Calibri"/>
              </w:rPr>
            </w:pPr>
            <w:r w:rsidRPr="005F3CFA">
              <w:rPr>
                <w:rFonts w:ascii="Calibri" w:eastAsia="Times New Roman" w:hAnsi="Calibri"/>
              </w:rPr>
              <w:t>&lt;0.01</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Average Alcohol Days/Month</w:t>
            </w:r>
          </w:p>
        </w:tc>
        <w:tc>
          <w:tcPr>
            <w:tcW w:w="88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19.38</w:t>
            </w:r>
          </w:p>
        </w:tc>
        <w:tc>
          <w:tcPr>
            <w:tcW w:w="100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1.45</w:t>
            </w:r>
          </w:p>
        </w:tc>
        <w:tc>
          <w:tcPr>
            <w:tcW w:w="987"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18.93</w:t>
            </w:r>
          </w:p>
        </w:tc>
        <w:tc>
          <w:tcPr>
            <w:tcW w:w="903"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1.81</w:t>
            </w:r>
          </w:p>
        </w:tc>
        <w:tc>
          <w:tcPr>
            <w:tcW w:w="1054"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4.80</w:t>
            </w:r>
          </w:p>
        </w:tc>
        <w:tc>
          <w:tcPr>
            <w:tcW w:w="1016"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1.19</w:t>
            </w:r>
          </w:p>
        </w:tc>
        <w:tc>
          <w:tcPr>
            <w:tcW w:w="1080" w:type="dxa"/>
            <w:tcBorders>
              <w:top w:val="nil"/>
              <w:left w:val="nil"/>
              <w:bottom w:val="single" w:sz="4" w:space="0" w:color="auto"/>
              <w:right w:val="single" w:sz="4" w:space="0" w:color="auto"/>
            </w:tcBorders>
            <w:shd w:val="clear" w:color="auto" w:fill="auto"/>
            <w:noWrap/>
            <w:vAlign w:val="bottom"/>
            <w:hideMark/>
          </w:tcPr>
          <w:p w:rsidR="00BF70D5" w:rsidRPr="005F3CFA" w:rsidRDefault="00BF70D5" w:rsidP="007A10DD">
            <w:pPr>
              <w:jc w:val="center"/>
              <w:rPr>
                <w:rFonts w:ascii="Calibri" w:eastAsia="Times New Roman" w:hAnsi="Calibri"/>
              </w:rPr>
            </w:pPr>
            <w:r w:rsidRPr="005F3CFA">
              <w:rPr>
                <w:rFonts w:ascii="Calibri" w:eastAsia="Times New Roman" w:hAnsi="Calibri"/>
              </w:rPr>
              <w:t>&lt;0.01</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000000" w:fill="E7E6E6"/>
            <w:noWrap/>
            <w:vAlign w:val="center"/>
          </w:tcPr>
          <w:p w:rsidR="00BF70D5" w:rsidRPr="005F3CFA" w:rsidRDefault="00BF70D5" w:rsidP="007A10DD">
            <w:pPr>
              <w:jc w:val="center"/>
              <w:rPr>
                <w:rFonts w:ascii="Calibri" w:eastAsia="Times New Roman" w:hAnsi="Calibri"/>
                <w:b/>
                <w:bCs/>
              </w:rPr>
            </w:pPr>
          </w:p>
        </w:tc>
        <w:tc>
          <w:tcPr>
            <w:tcW w:w="885" w:type="dxa"/>
            <w:tcBorders>
              <w:top w:val="nil"/>
              <w:left w:val="nil"/>
              <w:bottom w:val="single" w:sz="4" w:space="0" w:color="auto"/>
              <w:right w:val="single" w:sz="4" w:space="0" w:color="auto"/>
            </w:tcBorders>
            <w:shd w:val="clear" w:color="000000" w:fill="E7E6E6"/>
            <w:noWrap/>
            <w:vAlign w:val="center"/>
          </w:tcPr>
          <w:p w:rsidR="00BF70D5" w:rsidRPr="005F3CFA" w:rsidRDefault="00BF70D5" w:rsidP="007A10DD">
            <w:pPr>
              <w:jc w:val="center"/>
              <w:rPr>
                <w:rFonts w:ascii="Calibri" w:eastAsia="Times New Roman" w:hAnsi="Calibri"/>
                <w:b/>
                <w:bCs/>
              </w:rPr>
            </w:pPr>
          </w:p>
        </w:tc>
        <w:tc>
          <w:tcPr>
            <w:tcW w:w="1005" w:type="dxa"/>
            <w:tcBorders>
              <w:top w:val="nil"/>
              <w:left w:val="nil"/>
              <w:bottom w:val="single" w:sz="4" w:space="0" w:color="auto"/>
              <w:right w:val="single" w:sz="4" w:space="0" w:color="auto"/>
            </w:tcBorders>
            <w:shd w:val="clear" w:color="000000" w:fill="E7E6E6"/>
            <w:noWrap/>
            <w:vAlign w:val="center"/>
          </w:tcPr>
          <w:p w:rsidR="00BF70D5" w:rsidRPr="005F3CFA" w:rsidRDefault="00BF70D5" w:rsidP="007A10DD">
            <w:pPr>
              <w:jc w:val="center"/>
              <w:rPr>
                <w:rFonts w:ascii="Calibri" w:eastAsia="Times New Roman" w:hAnsi="Calibri"/>
                <w:b/>
                <w:bCs/>
              </w:rPr>
            </w:pPr>
          </w:p>
        </w:tc>
        <w:tc>
          <w:tcPr>
            <w:tcW w:w="987" w:type="dxa"/>
            <w:tcBorders>
              <w:top w:val="nil"/>
              <w:left w:val="nil"/>
              <w:bottom w:val="single" w:sz="4" w:space="0" w:color="auto"/>
              <w:right w:val="single" w:sz="4" w:space="0" w:color="auto"/>
            </w:tcBorders>
            <w:shd w:val="clear" w:color="000000" w:fill="E7E6E6"/>
            <w:noWrap/>
            <w:vAlign w:val="center"/>
          </w:tcPr>
          <w:p w:rsidR="00BF70D5" w:rsidRPr="005F3CFA" w:rsidRDefault="00BF70D5" w:rsidP="007A10DD">
            <w:pPr>
              <w:jc w:val="center"/>
              <w:rPr>
                <w:rFonts w:ascii="Calibri" w:eastAsia="Times New Roman" w:hAnsi="Calibri"/>
                <w:b/>
                <w:bCs/>
              </w:rPr>
            </w:pPr>
          </w:p>
        </w:tc>
        <w:tc>
          <w:tcPr>
            <w:tcW w:w="903" w:type="dxa"/>
            <w:tcBorders>
              <w:top w:val="nil"/>
              <w:left w:val="nil"/>
              <w:bottom w:val="single" w:sz="4" w:space="0" w:color="auto"/>
              <w:right w:val="single" w:sz="4" w:space="0" w:color="auto"/>
            </w:tcBorders>
            <w:shd w:val="clear" w:color="000000" w:fill="E7E6E6"/>
            <w:noWrap/>
            <w:vAlign w:val="center"/>
          </w:tcPr>
          <w:p w:rsidR="00BF70D5" w:rsidRPr="005F3CFA" w:rsidRDefault="00BF70D5" w:rsidP="007A10DD">
            <w:pPr>
              <w:jc w:val="center"/>
              <w:rPr>
                <w:rFonts w:ascii="Calibri" w:eastAsia="Times New Roman" w:hAnsi="Calibri"/>
                <w:b/>
                <w:bCs/>
              </w:rPr>
            </w:pPr>
          </w:p>
        </w:tc>
        <w:tc>
          <w:tcPr>
            <w:tcW w:w="1054" w:type="dxa"/>
            <w:tcBorders>
              <w:top w:val="nil"/>
              <w:left w:val="nil"/>
              <w:bottom w:val="single" w:sz="4" w:space="0" w:color="auto"/>
              <w:right w:val="single" w:sz="4" w:space="0" w:color="auto"/>
            </w:tcBorders>
            <w:shd w:val="clear" w:color="000000" w:fill="E7E6E6"/>
            <w:noWrap/>
            <w:vAlign w:val="center"/>
          </w:tcPr>
          <w:p w:rsidR="00BF70D5" w:rsidRPr="005F3CFA" w:rsidRDefault="00BF70D5" w:rsidP="007A10DD">
            <w:pPr>
              <w:jc w:val="center"/>
              <w:rPr>
                <w:rFonts w:ascii="Calibri" w:eastAsia="Times New Roman" w:hAnsi="Calibri"/>
                <w:b/>
                <w:bCs/>
              </w:rPr>
            </w:pPr>
          </w:p>
        </w:tc>
        <w:tc>
          <w:tcPr>
            <w:tcW w:w="1016" w:type="dxa"/>
            <w:tcBorders>
              <w:top w:val="nil"/>
              <w:left w:val="nil"/>
              <w:bottom w:val="single" w:sz="4" w:space="0" w:color="auto"/>
              <w:right w:val="single" w:sz="4" w:space="0" w:color="auto"/>
            </w:tcBorders>
            <w:shd w:val="clear" w:color="000000" w:fill="E7E6E6"/>
            <w:noWrap/>
            <w:vAlign w:val="center"/>
          </w:tcPr>
          <w:p w:rsidR="00BF70D5" w:rsidRPr="005F3CFA" w:rsidRDefault="00BF70D5" w:rsidP="007A10DD">
            <w:pPr>
              <w:jc w:val="center"/>
              <w:rPr>
                <w:rFonts w:ascii="Calibri" w:eastAsia="Times New Roman" w:hAnsi="Calibri"/>
                <w:b/>
                <w:bCs/>
              </w:rPr>
            </w:pPr>
          </w:p>
        </w:tc>
        <w:tc>
          <w:tcPr>
            <w:tcW w:w="1080" w:type="dxa"/>
            <w:tcBorders>
              <w:top w:val="nil"/>
              <w:left w:val="nil"/>
              <w:bottom w:val="single" w:sz="4" w:space="0" w:color="auto"/>
              <w:right w:val="single" w:sz="4" w:space="0" w:color="auto"/>
            </w:tcBorders>
            <w:shd w:val="clear" w:color="000000" w:fill="E7E6E6"/>
            <w:noWrap/>
            <w:vAlign w:val="center"/>
          </w:tcPr>
          <w:p w:rsidR="00BF70D5" w:rsidRPr="005F3CFA" w:rsidRDefault="00BF70D5" w:rsidP="007A10DD">
            <w:pPr>
              <w:jc w:val="center"/>
              <w:rPr>
                <w:rFonts w:ascii="Calibri" w:eastAsia="Times New Roman" w:hAnsi="Calibri"/>
                <w:b/>
                <w:bCs/>
                <w:i/>
                <w:iCs/>
              </w:rPr>
            </w:pP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b/>
                <w:bCs/>
              </w:rPr>
            </w:pPr>
            <w:r w:rsidRPr="005F3CFA">
              <w:rPr>
                <w:rFonts w:ascii="Calibri" w:eastAsia="Times New Roman" w:hAnsi="Calibri"/>
                <w:b/>
                <w:bCs/>
              </w:rPr>
              <w:t> </w:t>
            </w:r>
          </w:p>
        </w:tc>
        <w:tc>
          <w:tcPr>
            <w:tcW w:w="88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b/>
                <w:bCs/>
              </w:rPr>
            </w:pPr>
            <w:r w:rsidRPr="005F3CFA">
              <w:rPr>
                <w:rFonts w:ascii="Calibri" w:eastAsia="Times New Roman" w:hAnsi="Calibri"/>
                <w:b/>
                <w:bCs/>
              </w:rPr>
              <w:t>N</w:t>
            </w:r>
          </w:p>
        </w:tc>
        <w:tc>
          <w:tcPr>
            <w:tcW w:w="100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b/>
                <w:bCs/>
              </w:rPr>
            </w:pPr>
            <w:r w:rsidRPr="005F3CFA">
              <w:rPr>
                <w:rFonts w:ascii="Calibri" w:eastAsia="Times New Roman" w:hAnsi="Calibri"/>
                <w:b/>
                <w:bCs/>
              </w:rPr>
              <w:t>%</w:t>
            </w:r>
          </w:p>
        </w:tc>
        <w:tc>
          <w:tcPr>
            <w:tcW w:w="987"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b/>
                <w:bCs/>
              </w:rPr>
            </w:pPr>
            <w:r w:rsidRPr="005F3CFA">
              <w:rPr>
                <w:rFonts w:ascii="Calibri" w:eastAsia="Times New Roman" w:hAnsi="Calibri"/>
                <w:b/>
                <w:bCs/>
              </w:rPr>
              <w:t>N</w:t>
            </w:r>
          </w:p>
        </w:tc>
        <w:tc>
          <w:tcPr>
            <w:tcW w:w="903"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b/>
                <w:bCs/>
              </w:rPr>
            </w:pPr>
            <w:r w:rsidRPr="005F3CFA">
              <w:rPr>
                <w:rFonts w:ascii="Calibri" w:eastAsia="Times New Roman" w:hAnsi="Calibri"/>
                <w:b/>
                <w:bCs/>
              </w:rPr>
              <w:t>%</w:t>
            </w:r>
          </w:p>
        </w:tc>
        <w:tc>
          <w:tcPr>
            <w:tcW w:w="1054"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b/>
                <w:bCs/>
              </w:rPr>
            </w:pPr>
            <w:r w:rsidRPr="005F3CFA">
              <w:rPr>
                <w:rFonts w:ascii="Calibri" w:eastAsia="Times New Roman" w:hAnsi="Calibri"/>
                <w:b/>
                <w:bCs/>
              </w:rPr>
              <w:t>N</w:t>
            </w:r>
          </w:p>
        </w:tc>
        <w:tc>
          <w:tcPr>
            <w:tcW w:w="1016"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b/>
                <w:bCs/>
              </w:rPr>
            </w:pPr>
            <w:r w:rsidRPr="005F3CFA">
              <w:rPr>
                <w:rFonts w:ascii="Calibri" w:eastAsia="Times New Roman" w:hAnsi="Calibri"/>
                <w:b/>
                <w:bCs/>
              </w:rPr>
              <w:t>%</w:t>
            </w:r>
          </w:p>
        </w:tc>
        <w:tc>
          <w:tcPr>
            <w:tcW w:w="1080"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b/>
                <w:bCs/>
                <w:i/>
                <w:iCs/>
              </w:rPr>
            </w:pPr>
            <w:r w:rsidRPr="005F3CFA">
              <w:rPr>
                <w:rFonts w:ascii="Calibri" w:eastAsia="Times New Roman" w:hAnsi="Calibri"/>
                <w:b/>
                <w:bCs/>
                <w:i/>
                <w:iCs/>
              </w:rPr>
              <w:t> </w:t>
            </w:r>
          </w:p>
        </w:tc>
      </w:tr>
      <w:tr w:rsidR="00BF70D5" w:rsidRPr="005F3CFA" w:rsidTr="007A10DD">
        <w:trPr>
          <w:trHeight w:val="280"/>
        </w:trPr>
        <w:tc>
          <w:tcPr>
            <w:tcW w:w="10162" w:type="dxa"/>
            <w:gridSpan w:val="8"/>
            <w:tcBorders>
              <w:top w:val="single" w:sz="4" w:space="0" w:color="auto"/>
              <w:left w:val="single" w:sz="4" w:space="0" w:color="auto"/>
              <w:bottom w:val="single" w:sz="4" w:space="0" w:color="auto"/>
              <w:right w:val="single" w:sz="4" w:space="0" w:color="auto"/>
            </w:tcBorders>
            <w:shd w:val="clear" w:color="auto" w:fill="DDDDDD"/>
            <w:noWrap/>
            <w:vAlign w:val="center"/>
            <w:hideMark/>
          </w:tcPr>
          <w:p w:rsidR="00BF70D5" w:rsidRPr="005F3CFA" w:rsidRDefault="00BF70D5" w:rsidP="007A10DD">
            <w:pPr>
              <w:rPr>
                <w:rFonts w:ascii="Calibri" w:eastAsia="Times New Roman" w:hAnsi="Calibri"/>
                <w:b/>
                <w:bCs/>
              </w:rPr>
            </w:pPr>
            <w:r w:rsidRPr="005F3CFA">
              <w:rPr>
                <w:rFonts w:ascii="Calibri" w:eastAsia="Times New Roman" w:hAnsi="Calibri"/>
                <w:b/>
                <w:bCs/>
              </w:rPr>
              <w:t>Gender</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Male</w:t>
            </w:r>
          </w:p>
        </w:tc>
        <w:tc>
          <w:tcPr>
            <w:tcW w:w="88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35</w:t>
            </w:r>
          </w:p>
        </w:tc>
        <w:tc>
          <w:tcPr>
            <w:tcW w:w="100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77.8</w:t>
            </w:r>
          </w:p>
        </w:tc>
        <w:tc>
          <w:tcPr>
            <w:tcW w:w="987"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22</w:t>
            </w:r>
          </w:p>
        </w:tc>
        <w:tc>
          <w:tcPr>
            <w:tcW w:w="903"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73.3</w:t>
            </w:r>
          </w:p>
        </w:tc>
        <w:tc>
          <w:tcPr>
            <w:tcW w:w="1054"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21</w:t>
            </w:r>
          </w:p>
        </w:tc>
        <w:tc>
          <w:tcPr>
            <w:tcW w:w="1016"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70.0</w:t>
            </w:r>
          </w:p>
        </w:tc>
        <w:tc>
          <w:tcPr>
            <w:tcW w:w="1080"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&gt;0.1</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Female</w:t>
            </w:r>
          </w:p>
        </w:tc>
        <w:tc>
          <w:tcPr>
            <w:tcW w:w="885"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10</w:t>
            </w:r>
          </w:p>
        </w:tc>
        <w:tc>
          <w:tcPr>
            <w:tcW w:w="1005"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22.2</w:t>
            </w:r>
          </w:p>
        </w:tc>
        <w:tc>
          <w:tcPr>
            <w:tcW w:w="987"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8</w:t>
            </w:r>
          </w:p>
        </w:tc>
        <w:tc>
          <w:tcPr>
            <w:tcW w:w="903"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26.7</w:t>
            </w:r>
          </w:p>
        </w:tc>
        <w:tc>
          <w:tcPr>
            <w:tcW w:w="1054"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9</w:t>
            </w:r>
          </w:p>
        </w:tc>
        <w:tc>
          <w:tcPr>
            <w:tcW w:w="1016"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30.0</w:t>
            </w:r>
          </w:p>
        </w:tc>
        <w:tc>
          <w:tcPr>
            <w:tcW w:w="1080"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88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100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987"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903"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1054"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1016"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1080"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r>
      <w:tr w:rsidR="00BF70D5" w:rsidRPr="005F3CFA" w:rsidTr="007A10DD">
        <w:trPr>
          <w:trHeight w:val="280"/>
        </w:trPr>
        <w:tc>
          <w:tcPr>
            <w:tcW w:w="10162" w:type="dxa"/>
            <w:gridSpan w:val="8"/>
            <w:tcBorders>
              <w:top w:val="single" w:sz="4" w:space="0" w:color="auto"/>
              <w:left w:val="single" w:sz="4" w:space="0" w:color="auto"/>
              <w:bottom w:val="single" w:sz="4" w:space="0" w:color="auto"/>
              <w:right w:val="single" w:sz="4" w:space="0" w:color="auto"/>
            </w:tcBorders>
            <w:shd w:val="clear" w:color="auto" w:fill="DDDDDD"/>
            <w:noWrap/>
            <w:vAlign w:val="center"/>
            <w:hideMark/>
          </w:tcPr>
          <w:p w:rsidR="00BF70D5" w:rsidRPr="005F3CFA" w:rsidRDefault="00BF70D5" w:rsidP="007A10DD">
            <w:pPr>
              <w:rPr>
                <w:rFonts w:ascii="Calibri" w:eastAsia="Times New Roman" w:hAnsi="Calibri"/>
                <w:b/>
                <w:bCs/>
              </w:rPr>
            </w:pPr>
            <w:r w:rsidRPr="005F3CFA">
              <w:rPr>
                <w:rFonts w:ascii="Calibri" w:eastAsia="Times New Roman" w:hAnsi="Calibri"/>
                <w:b/>
                <w:bCs/>
              </w:rPr>
              <w:t>Race/Ethnicity</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African American</w:t>
            </w:r>
          </w:p>
        </w:tc>
        <w:tc>
          <w:tcPr>
            <w:tcW w:w="88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14</w:t>
            </w:r>
          </w:p>
        </w:tc>
        <w:tc>
          <w:tcPr>
            <w:tcW w:w="100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31.1</w:t>
            </w:r>
          </w:p>
        </w:tc>
        <w:tc>
          <w:tcPr>
            <w:tcW w:w="987"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9</w:t>
            </w:r>
          </w:p>
        </w:tc>
        <w:tc>
          <w:tcPr>
            <w:tcW w:w="903"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30</w:t>
            </w:r>
          </w:p>
        </w:tc>
        <w:tc>
          <w:tcPr>
            <w:tcW w:w="1054"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7</w:t>
            </w:r>
          </w:p>
        </w:tc>
        <w:tc>
          <w:tcPr>
            <w:tcW w:w="1016"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23.3</w:t>
            </w:r>
          </w:p>
        </w:tc>
        <w:tc>
          <w:tcPr>
            <w:tcW w:w="1080"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&gt;0.1</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Caucasian</w:t>
            </w:r>
          </w:p>
        </w:tc>
        <w:tc>
          <w:tcPr>
            <w:tcW w:w="885"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30</w:t>
            </w:r>
          </w:p>
        </w:tc>
        <w:tc>
          <w:tcPr>
            <w:tcW w:w="1005"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66.7</w:t>
            </w:r>
          </w:p>
        </w:tc>
        <w:tc>
          <w:tcPr>
            <w:tcW w:w="987"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20</w:t>
            </w:r>
          </w:p>
        </w:tc>
        <w:tc>
          <w:tcPr>
            <w:tcW w:w="903"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66.7</w:t>
            </w:r>
          </w:p>
        </w:tc>
        <w:tc>
          <w:tcPr>
            <w:tcW w:w="1054"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18</w:t>
            </w:r>
          </w:p>
        </w:tc>
        <w:tc>
          <w:tcPr>
            <w:tcW w:w="1016"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60.0</w:t>
            </w:r>
          </w:p>
        </w:tc>
        <w:tc>
          <w:tcPr>
            <w:tcW w:w="1080"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Hispanic</w:t>
            </w:r>
          </w:p>
        </w:tc>
        <w:tc>
          <w:tcPr>
            <w:tcW w:w="88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0</w:t>
            </w:r>
          </w:p>
        </w:tc>
        <w:tc>
          <w:tcPr>
            <w:tcW w:w="100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0.0</w:t>
            </w:r>
          </w:p>
        </w:tc>
        <w:tc>
          <w:tcPr>
            <w:tcW w:w="987"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0</w:t>
            </w:r>
          </w:p>
        </w:tc>
        <w:tc>
          <w:tcPr>
            <w:tcW w:w="903"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0.0</w:t>
            </w:r>
          </w:p>
        </w:tc>
        <w:tc>
          <w:tcPr>
            <w:tcW w:w="1054"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5</w:t>
            </w:r>
          </w:p>
        </w:tc>
        <w:tc>
          <w:tcPr>
            <w:tcW w:w="1016"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16.7</w:t>
            </w:r>
          </w:p>
        </w:tc>
        <w:tc>
          <w:tcPr>
            <w:tcW w:w="1080"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Other</w:t>
            </w:r>
          </w:p>
        </w:tc>
        <w:tc>
          <w:tcPr>
            <w:tcW w:w="885"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w:t>
            </w:r>
          </w:p>
        </w:tc>
        <w:tc>
          <w:tcPr>
            <w:tcW w:w="1005"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3.3</w:t>
            </w:r>
          </w:p>
        </w:tc>
        <w:tc>
          <w:tcPr>
            <w:tcW w:w="987" w:type="dxa"/>
            <w:tcBorders>
              <w:top w:val="nil"/>
              <w:left w:val="nil"/>
              <w:bottom w:val="single" w:sz="4" w:space="0" w:color="auto"/>
              <w:right w:val="single" w:sz="4" w:space="0" w:color="auto"/>
            </w:tcBorders>
            <w:shd w:val="clear" w:color="auto" w:fill="DDDDDD"/>
            <w:noWrap/>
            <w:vAlign w:val="bottom"/>
            <w:hideMark/>
          </w:tcPr>
          <w:p w:rsidR="00BF70D5" w:rsidRPr="005F3CFA" w:rsidRDefault="00BF70D5" w:rsidP="007A10DD">
            <w:pPr>
              <w:jc w:val="center"/>
              <w:rPr>
                <w:rFonts w:ascii="Calibri" w:eastAsia="Times New Roman" w:hAnsi="Calibri"/>
              </w:rPr>
            </w:pPr>
            <w:r w:rsidRPr="005F3CFA">
              <w:rPr>
                <w:rFonts w:ascii="Calibri" w:eastAsia="Times New Roman" w:hAnsi="Calibri"/>
              </w:rPr>
              <w:t>1</w:t>
            </w:r>
          </w:p>
        </w:tc>
        <w:tc>
          <w:tcPr>
            <w:tcW w:w="903" w:type="dxa"/>
            <w:tcBorders>
              <w:top w:val="nil"/>
              <w:left w:val="nil"/>
              <w:bottom w:val="single" w:sz="4" w:space="0" w:color="auto"/>
              <w:right w:val="single" w:sz="4" w:space="0" w:color="auto"/>
            </w:tcBorders>
            <w:shd w:val="clear" w:color="auto" w:fill="DDDDDD"/>
            <w:noWrap/>
            <w:vAlign w:val="bottom"/>
            <w:hideMark/>
          </w:tcPr>
          <w:p w:rsidR="00BF70D5" w:rsidRPr="005F3CFA" w:rsidRDefault="00BF70D5" w:rsidP="007A10DD">
            <w:pPr>
              <w:jc w:val="center"/>
              <w:rPr>
                <w:rFonts w:ascii="Calibri" w:eastAsia="Times New Roman" w:hAnsi="Calibri"/>
              </w:rPr>
            </w:pPr>
            <w:r w:rsidRPr="005F3CFA">
              <w:rPr>
                <w:rFonts w:ascii="Calibri" w:eastAsia="Times New Roman" w:hAnsi="Calibri"/>
              </w:rPr>
              <w:t>3.3</w:t>
            </w:r>
          </w:p>
        </w:tc>
        <w:tc>
          <w:tcPr>
            <w:tcW w:w="1054"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0</w:t>
            </w:r>
          </w:p>
        </w:tc>
        <w:tc>
          <w:tcPr>
            <w:tcW w:w="1016"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0.0</w:t>
            </w:r>
          </w:p>
        </w:tc>
        <w:tc>
          <w:tcPr>
            <w:tcW w:w="1080"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88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100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987" w:type="dxa"/>
            <w:tcBorders>
              <w:top w:val="nil"/>
              <w:left w:val="nil"/>
              <w:bottom w:val="single" w:sz="4" w:space="0" w:color="auto"/>
              <w:right w:val="single" w:sz="4" w:space="0" w:color="auto"/>
            </w:tcBorders>
            <w:shd w:val="clear" w:color="auto" w:fill="auto"/>
            <w:noWrap/>
            <w:vAlign w:val="bottom"/>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903" w:type="dxa"/>
            <w:tcBorders>
              <w:top w:val="nil"/>
              <w:left w:val="nil"/>
              <w:bottom w:val="single" w:sz="4" w:space="0" w:color="auto"/>
              <w:right w:val="single" w:sz="4" w:space="0" w:color="auto"/>
            </w:tcBorders>
            <w:shd w:val="clear" w:color="auto" w:fill="auto"/>
            <w:noWrap/>
            <w:vAlign w:val="bottom"/>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1054"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1016"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1080"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auto" w:fill="DDDDDD"/>
            <w:noWrap/>
            <w:vAlign w:val="center"/>
            <w:hideMark/>
          </w:tcPr>
          <w:p w:rsidR="00BF70D5" w:rsidRPr="005F3CFA" w:rsidRDefault="00CE12A8" w:rsidP="007A10DD">
            <w:pPr>
              <w:rPr>
                <w:rFonts w:ascii="Calibri" w:eastAsia="Times New Roman" w:hAnsi="Calibri"/>
                <w:b/>
                <w:bCs/>
              </w:rPr>
            </w:pPr>
            <w:r>
              <w:rPr>
                <w:rFonts w:ascii="Calibri" w:eastAsia="Times New Roman" w:hAnsi="Calibri"/>
                <w:b/>
                <w:bCs/>
              </w:rPr>
              <w:t>Number of Daily Smokers</w:t>
            </w:r>
          </w:p>
        </w:tc>
        <w:tc>
          <w:tcPr>
            <w:tcW w:w="885"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39</w:t>
            </w:r>
          </w:p>
        </w:tc>
        <w:tc>
          <w:tcPr>
            <w:tcW w:w="1005"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86.7</w:t>
            </w:r>
          </w:p>
        </w:tc>
        <w:tc>
          <w:tcPr>
            <w:tcW w:w="987" w:type="dxa"/>
            <w:tcBorders>
              <w:top w:val="nil"/>
              <w:left w:val="nil"/>
              <w:bottom w:val="single" w:sz="4" w:space="0" w:color="auto"/>
              <w:right w:val="single" w:sz="4" w:space="0" w:color="auto"/>
            </w:tcBorders>
            <w:shd w:val="clear" w:color="auto" w:fill="DDDDDD"/>
            <w:noWrap/>
            <w:vAlign w:val="bottom"/>
            <w:hideMark/>
          </w:tcPr>
          <w:p w:rsidR="00BF70D5" w:rsidRPr="005F3CFA" w:rsidRDefault="00BF70D5" w:rsidP="007A10DD">
            <w:pPr>
              <w:jc w:val="center"/>
              <w:rPr>
                <w:rFonts w:ascii="Calibri" w:eastAsia="Times New Roman" w:hAnsi="Calibri"/>
              </w:rPr>
            </w:pPr>
            <w:r w:rsidRPr="005F3CFA">
              <w:rPr>
                <w:rFonts w:ascii="Calibri" w:eastAsia="Times New Roman" w:hAnsi="Calibri"/>
              </w:rPr>
              <w:t>25</w:t>
            </w:r>
          </w:p>
        </w:tc>
        <w:tc>
          <w:tcPr>
            <w:tcW w:w="903" w:type="dxa"/>
            <w:tcBorders>
              <w:top w:val="nil"/>
              <w:left w:val="nil"/>
              <w:bottom w:val="single" w:sz="4" w:space="0" w:color="auto"/>
              <w:right w:val="single" w:sz="4" w:space="0" w:color="auto"/>
            </w:tcBorders>
            <w:shd w:val="clear" w:color="auto" w:fill="DDDDDD"/>
            <w:noWrap/>
            <w:vAlign w:val="bottom"/>
            <w:hideMark/>
          </w:tcPr>
          <w:p w:rsidR="00BF70D5" w:rsidRPr="005F3CFA" w:rsidRDefault="00BF70D5" w:rsidP="007A10DD">
            <w:pPr>
              <w:jc w:val="center"/>
              <w:rPr>
                <w:rFonts w:ascii="Calibri" w:eastAsia="Times New Roman" w:hAnsi="Calibri"/>
              </w:rPr>
            </w:pPr>
            <w:r w:rsidRPr="005F3CFA">
              <w:rPr>
                <w:rFonts w:ascii="Calibri" w:eastAsia="Times New Roman" w:hAnsi="Calibri"/>
              </w:rPr>
              <w:t>83.3</w:t>
            </w:r>
          </w:p>
        </w:tc>
        <w:tc>
          <w:tcPr>
            <w:tcW w:w="1054"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5</w:t>
            </w:r>
          </w:p>
        </w:tc>
        <w:tc>
          <w:tcPr>
            <w:tcW w:w="1016"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16.7</w:t>
            </w:r>
          </w:p>
        </w:tc>
        <w:tc>
          <w:tcPr>
            <w:tcW w:w="1080"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&lt;0.01</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88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100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987"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903"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1054"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1016"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w:t>
            </w:r>
          </w:p>
        </w:tc>
        <w:tc>
          <w:tcPr>
            <w:tcW w:w="1080" w:type="dxa"/>
            <w:tcBorders>
              <w:top w:val="nil"/>
              <w:left w:val="nil"/>
              <w:bottom w:val="single" w:sz="4" w:space="0" w:color="auto"/>
              <w:right w:val="single" w:sz="4" w:space="0" w:color="auto"/>
            </w:tcBorders>
            <w:shd w:val="clear" w:color="auto" w:fill="auto"/>
            <w:noWrap/>
            <w:vAlign w:val="bottom"/>
            <w:hideMark/>
          </w:tcPr>
          <w:p w:rsidR="00BF70D5" w:rsidRPr="005F3CFA" w:rsidRDefault="00BF70D5" w:rsidP="007A10DD">
            <w:pPr>
              <w:rPr>
                <w:rFonts w:ascii="Calibri" w:eastAsia="Times New Roman" w:hAnsi="Calibri"/>
              </w:rPr>
            </w:pPr>
            <w:r w:rsidRPr="005F3CFA">
              <w:rPr>
                <w:rFonts w:ascii="Calibri" w:eastAsia="Times New Roman" w:hAnsi="Calibri"/>
              </w:rPr>
              <w:t> </w:t>
            </w:r>
          </w:p>
        </w:tc>
      </w:tr>
      <w:tr w:rsidR="00BF70D5" w:rsidRPr="005F3CFA" w:rsidTr="007A10DD">
        <w:trPr>
          <w:trHeight w:val="280"/>
        </w:trPr>
        <w:tc>
          <w:tcPr>
            <w:tcW w:w="10162" w:type="dxa"/>
            <w:gridSpan w:val="8"/>
            <w:tcBorders>
              <w:top w:val="single" w:sz="4" w:space="0" w:color="auto"/>
              <w:left w:val="single" w:sz="4" w:space="0" w:color="auto"/>
              <w:bottom w:val="single" w:sz="4" w:space="0" w:color="auto"/>
              <w:right w:val="single" w:sz="4" w:space="0" w:color="auto"/>
            </w:tcBorders>
            <w:shd w:val="clear" w:color="auto" w:fill="DDDDDD"/>
            <w:noWrap/>
            <w:vAlign w:val="center"/>
            <w:hideMark/>
          </w:tcPr>
          <w:p w:rsidR="00BF70D5" w:rsidRPr="005F3CFA" w:rsidRDefault="00BF70D5" w:rsidP="007A10DD">
            <w:pPr>
              <w:rPr>
                <w:rFonts w:ascii="Calibri" w:eastAsia="Times New Roman" w:hAnsi="Calibri"/>
                <w:b/>
                <w:bCs/>
              </w:rPr>
            </w:pPr>
            <w:r w:rsidRPr="005F3CFA">
              <w:rPr>
                <w:rFonts w:ascii="Calibri" w:eastAsia="Times New Roman" w:hAnsi="Calibri"/>
                <w:b/>
                <w:bCs/>
              </w:rPr>
              <w:t>Lifetime Prevalence Disorder</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PTSD</w:t>
            </w:r>
          </w:p>
        </w:tc>
        <w:tc>
          <w:tcPr>
            <w:tcW w:w="88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4</w:t>
            </w:r>
          </w:p>
        </w:tc>
        <w:tc>
          <w:tcPr>
            <w:tcW w:w="100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8.9</w:t>
            </w:r>
          </w:p>
        </w:tc>
        <w:tc>
          <w:tcPr>
            <w:tcW w:w="987"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2</w:t>
            </w:r>
          </w:p>
        </w:tc>
        <w:tc>
          <w:tcPr>
            <w:tcW w:w="903"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6.7</w:t>
            </w:r>
          </w:p>
        </w:tc>
        <w:tc>
          <w:tcPr>
            <w:tcW w:w="1054"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3</w:t>
            </w:r>
          </w:p>
        </w:tc>
        <w:tc>
          <w:tcPr>
            <w:tcW w:w="1016"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10.0</w:t>
            </w:r>
          </w:p>
        </w:tc>
        <w:tc>
          <w:tcPr>
            <w:tcW w:w="1080"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&gt;0.1</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Anxiety</w:t>
            </w:r>
          </w:p>
        </w:tc>
        <w:tc>
          <w:tcPr>
            <w:tcW w:w="885"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3</w:t>
            </w:r>
          </w:p>
        </w:tc>
        <w:tc>
          <w:tcPr>
            <w:tcW w:w="1005"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6.7</w:t>
            </w:r>
          </w:p>
        </w:tc>
        <w:tc>
          <w:tcPr>
            <w:tcW w:w="987"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0</w:t>
            </w:r>
          </w:p>
        </w:tc>
        <w:tc>
          <w:tcPr>
            <w:tcW w:w="903"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0.0</w:t>
            </w:r>
          </w:p>
        </w:tc>
        <w:tc>
          <w:tcPr>
            <w:tcW w:w="1054"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3</w:t>
            </w:r>
          </w:p>
        </w:tc>
        <w:tc>
          <w:tcPr>
            <w:tcW w:w="1016"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10.0</w:t>
            </w:r>
          </w:p>
        </w:tc>
        <w:tc>
          <w:tcPr>
            <w:tcW w:w="1080" w:type="dxa"/>
            <w:tcBorders>
              <w:top w:val="nil"/>
              <w:left w:val="nil"/>
              <w:bottom w:val="single" w:sz="4" w:space="0" w:color="auto"/>
              <w:right w:val="single" w:sz="4" w:space="0" w:color="auto"/>
            </w:tcBorders>
            <w:shd w:val="clear" w:color="auto" w:fill="DDDDDD"/>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&gt;0.1</w:t>
            </w:r>
          </w:p>
        </w:tc>
      </w:tr>
      <w:tr w:rsidR="00BF70D5" w:rsidRPr="005F3CFA" w:rsidTr="007A10DD">
        <w:trPr>
          <w:trHeight w:val="280"/>
        </w:trPr>
        <w:tc>
          <w:tcPr>
            <w:tcW w:w="3232" w:type="dxa"/>
            <w:tcBorders>
              <w:top w:val="nil"/>
              <w:left w:val="single" w:sz="4" w:space="0" w:color="auto"/>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 xml:space="preserve"> Depression</w:t>
            </w:r>
          </w:p>
        </w:tc>
        <w:tc>
          <w:tcPr>
            <w:tcW w:w="88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6</w:t>
            </w:r>
          </w:p>
        </w:tc>
        <w:tc>
          <w:tcPr>
            <w:tcW w:w="1005"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13.3</w:t>
            </w:r>
          </w:p>
        </w:tc>
        <w:tc>
          <w:tcPr>
            <w:tcW w:w="987"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5</w:t>
            </w:r>
          </w:p>
        </w:tc>
        <w:tc>
          <w:tcPr>
            <w:tcW w:w="903"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16.7</w:t>
            </w:r>
          </w:p>
        </w:tc>
        <w:tc>
          <w:tcPr>
            <w:tcW w:w="1054"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6</w:t>
            </w:r>
          </w:p>
        </w:tc>
        <w:tc>
          <w:tcPr>
            <w:tcW w:w="1016"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20.0</w:t>
            </w:r>
          </w:p>
        </w:tc>
        <w:tc>
          <w:tcPr>
            <w:tcW w:w="1080" w:type="dxa"/>
            <w:tcBorders>
              <w:top w:val="nil"/>
              <w:left w:val="nil"/>
              <w:bottom w:val="single" w:sz="4" w:space="0" w:color="auto"/>
              <w:right w:val="single" w:sz="4" w:space="0" w:color="auto"/>
            </w:tcBorders>
            <w:shd w:val="clear" w:color="auto" w:fill="auto"/>
            <w:noWrap/>
            <w:vAlign w:val="center"/>
            <w:hideMark/>
          </w:tcPr>
          <w:p w:rsidR="00BF70D5" w:rsidRPr="005F3CFA" w:rsidRDefault="00BF70D5" w:rsidP="007A10DD">
            <w:pPr>
              <w:jc w:val="center"/>
              <w:rPr>
                <w:rFonts w:ascii="Calibri" w:eastAsia="Times New Roman" w:hAnsi="Calibri"/>
              </w:rPr>
            </w:pPr>
            <w:r w:rsidRPr="005F3CFA">
              <w:rPr>
                <w:rFonts w:ascii="Calibri" w:eastAsia="Times New Roman" w:hAnsi="Calibri"/>
              </w:rPr>
              <w:t>&gt;0.1</w:t>
            </w:r>
          </w:p>
        </w:tc>
      </w:tr>
    </w:tbl>
    <w:p w:rsidR="00BF70D5" w:rsidRPr="005F3CFA" w:rsidRDefault="00BF70D5" w:rsidP="00BF70D5">
      <w:pPr>
        <w:spacing w:line="288" w:lineRule="auto"/>
        <w:rPr>
          <w:rFonts w:ascii="Calibri" w:hAnsi="Calibri"/>
          <w:b/>
        </w:rPr>
      </w:pPr>
    </w:p>
    <w:tbl>
      <w:tblPr>
        <w:tblW w:w="8670" w:type="dxa"/>
        <w:tblInd w:w="93" w:type="dxa"/>
        <w:tblLook w:val="04A0"/>
      </w:tblPr>
      <w:tblGrid>
        <w:gridCol w:w="8670"/>
      </w:tblGrid>
      <w:tr w:rsidR="00BF70D5" w:rsidRPr="005F3CFA" w:rsidTr="007A10DD">
        <w:trPr>
          <w:trHeight w:val="280"/>
        </w:trPr>
        <w:tc>
          <w:tcPr>
            <w:tcW w:w="8670" w:type="dxa"/>
            <w:tcBorders>
              <w:top w:val="nil"/>
              <w:left w:val="nil"/>
              <w:bottom w:val="nil"/>
              <w:right w:val="nil"/>
            </w:tcBorders>
            <w:shd w:val="clear" w:color="auto" w:fill="auto"/>
            <w:noWrap/>
            <w:vAlign w:val="bottom"/>
            <w:hideMark/>
          </w:tcPr>
          <w:p w:rsidR="00BF70D5" w:rsidRPr="005F3CFA" w:rsidRDefault="00BF70D5" w:rsidP="007A10DD">
            <w:pPr>
              <w:rPr>
                <w:rFonts w:ascii="Calibri" w:eastAsia="Times New Roman" w:hAnsi="Calibri"/>
              </w:rPr>
            </w:pPr>
            <w:r w:rsidRPr="005F3CFA">
              <w:rPr>
                <w:rFonts w:ascii="Calibri" w:eastAsia="Times New Roman" w:hAnsi="Calibri"/>
              </w:rPr>
              <w:t xml:space="preserve">Abbreviations: AD = Alcohol Dependents, HC = Healthy Controls, SE = Standard Error, IQ = Intelligence Quotient, </w:t>
            </w:r>
            <w:r w:rsidR="0036776E">
              <w:rPr>
                <w:rFonts w:ascii="Calibri" w:eastAsia="Times New Roman" w:hAnsi="Calibri"/>
              </w:rPr>
              <w:t xml:space="preserve">N= Number of Participants, </w:t>
            </w:r>
            <w:r w:rsidRPr="005F3CFA">
              <w:rPr>
                <w:rFonts w:ascii="Calibri" w:eastAsia="Times New Roman" w:hAnsi="Calibri"/>
              </w:rPr>
              <w:t>PTSD = Post Traumatic Stress Disorder</w:t>
            </w:r>
          </w:p>
        </w:tc>
      </w:tr>
      <w:tr w:rsidR="00BF70D5" w:rsidRPr="005F3CFA" w:rsidTr="007A10DD">
        <w:trPr>
          <w:trHeight w:val="280"/>
        </w:trPr>
        <w:tc>
          <w:tcPr>
            <w:tcW w:w="8670" w:type="dxa"/>
            <w:tcBorders>
              <w:top w:val="nil"/>
              <w:left w:val="nil"/>
              <w:bottom w:val="nil"/>
              <w:right w:val="nil"/>
            </w:tcBorders>
            <w:shd w:val="clear" w:color="auto" w:fill="auto"/>
            <w:noWrap/>
            <w:vAlign w:val="bottom"/>
            <w:hideMark/>
          </w:tcPr>
          <w:p w:rsidR="00BF70D5" w:rsidRPr="005F3CFA" w:rsidRDefault="00BF70D5" w:rsidP="007A10DD">
            <w:pPr>
              <w:rPr>
                <w:rFonts w:ascii="Calibri" w:eastAsia="Times New Roman" w:hAnsi="Calibri"/>
              </w:rPr>
            </w:pPr>
            <w:r w:rsidRPr="005F3CFA">
              <w:rPr>
                <w:rFonts w:ascii="Calibri" w:eastAsia="Times New Roman" w:hAnsi="Calibri"/>
              </w:rPr>
              <w:t>There are no group differences between 30AD and 30HC groups except for alcohol use measures and smoking status; smoking status was included as a covariate in all data analyses comparing groups.</w:t>
            </w:r>
          </w:p>
        </w:tc>
      </w:tr>
    </w:tbl>
    <w:p w:rsidR="00BF70D5" w:rsidRPr="005F3CFA" w:rsidRDefault="00BF70D5" w:rsidP="00BF70D5">
      <w:pPr>
        <w:spacing w:line="288" w:lineRule="auto"/>
        <w:rPr>
          <w:rFonts w:ascii="Calibri" w:hAnsi="Calibri"/>
          <w:b/>
        </w:rPr>
      </w:pPr>
    </w:p>
    <w:p w:rsidR="00C1060F" w:rsidRDefault="00C1060F" w:rsidP="009E6B04">
      <w:pPr>
        <w:spacing w:line="288" w:lineRule="auto"/>
        <w:rPr>
          <w:rFonts w:ascii="Calibri" w:hAnsi="Calibri"/>
          <w:b/>
        </w:rPr>
      </w:pPr>
    </w:p>
    <w:p w:rsidR="009E6B04" w:rsidRPr="005F3CFA" w:rsidRDefault="009E6B04" w:rsidP="009E6B04">
      <w:pPr>
        <w:spacing w:line="288" w:lineRule="auto"/>
        <w:rPr>
          <w:rFonts w:ascii="Calibri" w:hAnsi="Calibri"/>
          <w:b/>
        </w:rPr>
      </w:pPr>
      <w:bookmarkStart w:id="0" w:name="_GoBack"/>
      <w:bookmarkEnd w:id="0"/>
      <w:r w:rsidRPr="005F3CFA">
        <w:rPr>
          <w:rFonts w:ascii="Calibri" w:hAnsi="Calibri"/>
          <w:b/>
        </w:rPr>
        <w:lastRenderedPageBreak/>
        <w:t>Table S2: Main effect of cue trials</w:t>
      </w:r>
    </w:p>
    <w:tbl>
      <w:tblPr>
        <w:tblW w:w="8097" w:type="dxa"/>
        <w:tblInd w:w="93" w:type="dxa"/>
        <w:tblLook w:val="04A0"/>
      </w:tblPr>
      <w:tblGrid>
        <w:gridCol w:w="1882"/>
        <w:gridCol w:w="1598"/>
        <w:gridCol w:w="1797"/>
        <w:gridCol w:w="940"/>
        <w:gridCol w:w="940"/>
        <w:gridCol w:w="940"/>
      </w:tblGrid>
      <w:tr w:rsidR="009E6B04" w:rsidRPr="005F3CFA" w:rsidTr="008800D2">
        <w:trPr>
          <w:trHeight w:val="320"/>
        </w:trPr>
        <w:tc>
          <w:tcPr>
            <w:tcW w:w="1882" w:type="dxa"/>
            <w:tcBorders>
              <w:top w:val="single" w:sz="4" w:space="0" w:color="auto"/>
              <w:left w:val="single" w:sz="4" w:space="0" w:color="auto"/>
              <w:bottom w:val="single" w:sz="4" w:space="0" w:color="auto"/>
              <w:right w:val="single" w:sz="4" w:space="0" w:color="auto"/>
            </w:tcBorders>
            <w:shd w:val="clear" w:color="000000" w:fill="E7E6E6"/>
            <w:noWrap/>
            <w:vAlign w:val="center"/>
            <w:hideMark/>
          </w:tcPr>
          <w:p w:rsidR="009E6B04" w:rsidRPr="005F3CFA" w:rsidRDefault="009E6B04" w:rsidP="0083109F">
            <w:pPr>
              <w:jc w:val="center"/>
              <w:rPr>
                <w:rFonts w:ascii="Calibri" w:eastAsia="Times New Roman" w:hAnsi="Calibri"/>
                <w:b/>
                <w:bCs/>
              </w:rPr>
            </w:pPr>
            <w:r w:rsidRPr="005F3CFA">
              <w:rPr>
                <w:rFonts w:ascii="Calibri" w:eastAsia="Times New Roman" w:hAnsi="Calibri"/>
                <w:b/>
                <w:bCs/>
              </w:rPr>
              <w:t>Brodmann Area</w:t>
            </w:r>
          </w:p>
        </w:tc>
        <w:tc>
          <w:tcPr>
            <w:tcW w:w="1598" w:type="dxa"/>
            <w:tcBorders>
              <w:top w:val="single" w:sz="4" w:space="0" w:color="auto"/>
              <w:left w:val="nil"/>
              <w:bottom w:val="single" w:sz="4" w:space="0" w:color="auto"/>
              <w:right w:val="single" w:sz="4" w:space="0" w:color="auto"/>
            </w:tcBorders>
            <w:shd w:val="clear" w:color="000000" w:fill="E7E6E6"/>
            <w:noWrap/>
            <w:vAlign w:val="center"/>
            <w:hideMark/>
          </w:tcPr>
          <w:p w:rsidR="009E6B04" w:rsidRPr="005F3CFA" w:rsidRDefault="009E6B04" w:rsidP="0083109F">
            <w:pPr>
              <w:jc w:val="center"/>
              <w:rPr>
                <w:rFonts w:ascii="Calibri" w:eastAsia="Times New Roman" w:hAnsi="Calibri"/>
                <w:b/>
                <w:bCs/>
              </w:rPr>
            </w:pPr>
            <w:r w:rsidRPr="005F3CFA">
              <w:rPr>
                <w:rFonts w:ascii="Calibri" w:eastAsia="Times New Roman" w:hAnsi="Calibri"/>
                <w:b/>
                <w:bCs/>
              </w:rPr>
              <w:t>Volume (mm</w:t>
            </w:r>
            <w:r w:rsidRPr="005F3CFA">
              <w:rPr>
                <w:rFonts w:ascii="Calibri" w:eastAsia="Times New Roman" w:hAnsi="Calibri"/>
                <w:b/>
                <w:bCs/>
                <w:vertAlign w:val="superscript"/>
              </w:rPr>
              <w:t>3</w:t>
            </w:r>
            <w:r w:rsidRPr="005F3CFA">
              <w:rPr>
                <w:rFonts w:ascii="Calibri" w:eastAsia="Times New Roman" w:hAnsi="Calibri"/>
                <w:b/>
                <w:bCs/>
              </w:rPr>
              <w:t>)</w:t>
            </w:r>
          </w:p>
        </w:tc>
        <w:tc>
          <w:tcPr>
            <w:tcW w:w="1797" w:type="dxa"/>
            <w:tcBorders>
              <w:top w:val="single" w:sz="4" w:space="0" w:color="auto"/>
              <w:left w:val="nil"/>
              <w:bottom w:val="single" w:sz="4" w:space="0" w:color="auto"/>
              <w:right w:val="single" w:sz="4" w:space="0" w:color="auto"/>
            </w:tcBorders>
            <w:shd w:val="clear" w:color="000000" w:fill="E7E6E6"/>
            <w:noWrap/>
            <w:vAlign w:val="center"/>
            <w:hideMark/>
          </w:tcPr>
          <w:p w:rsidR="009E6B04" w:rsidRPr="005F3CFA" w:rsidRDefault="009E6B04" w:rsidP="0083109F">
            <w:pPr>
              <w:jc w:val="center"/>
              <w:rPr>
                <w:rFonts w:ascii="Calibri" w:eastAsia="Times New Roman" w:hAnsi="Calibri"/>
                <w:b/>
                <w:bCs/>
              </w:rPr>
            </w:pPr>
            <w:r w:rsidRPr="005F3CFA">
              <w:rPr>
                <w:rFonts w:ascii="Calibri" w:eastAsia="Times New Roman" w:hAnsi="Calibri"/>
                <w:b/>
                <w:bCs/>
              </w:rPr>
              <w:t>F-value</w:t>
            </w:r>
          </w:p>
        </w:tc>
        <w:tc>
          <w:tcPr>
            <w:tcW w:w="940" w:type="dxa"/>
            <w:tcBorders>
              <w:top w:val="single" w:sz="4" w:space="0" w:color="auto"/>
              <w:left w:val="nil"/>
              <w:bottom w:val="single" w:sz="4" w:space="0" w:color="auto"/>
              <w:right w:val="single" w:sz="4" w:space="0" w:color="auto"/>
            </w:tcBorders>
            <w:shd w:val="clear" w:color="000000" w:fill="E7E6E6"/>
            <w:noWrap/>
            <w:vAlign w:val="center"/>
            <w:hideMark/>
          </w:tcPr>
          <w:p w:rsidR="009E6B04" w:rsidRPr="005F3CFA" w:rsidRDefault="009E6B04" w:rsidP="0083109F">
            <w:pPr>
              <w:jc w:val="center"/>
              <w:rPr>
                <w:rFonts w:ascii="Calibri" w:eastAsia="Times New Roman" w:hAnsi="Calibri"/>
                <w:b/>
                <w:bCs/>
              </w:rPr>
            </w:pPr>
            <w:r w:rsidRPr="005F3CFA">
              <w:rPr>
                <w:rFonts w:ascii="Calibri" w:eastAsia="Times New Roman" w:hAnsi="Calibri"/>
                <w:b/>
                <w:bCs/>
              </w:rPr>
              <w:t>X</w:t>
            </w:r>
          </w:p>
        </w:tc>
        <w:tc>
          <w:tcPr>
            <w:tcW w:w="940" w:type="dxa"/>
            <w:tcBorders>
              <w:top w:val="single" w:sz="4" w:space="0" w:color="auto"/>
              <w:left w:val="nil"/>
              <w:bottom w:val="single" w:sz="4" w:space="0" w:color="auto"/>
              <w:right w:val="single" w:sz="4" w:space="0" w:color="auto"/>
            </w:tcBorders>
            <w:shd w:val="clear" w:color="000000" w:fill="E7E6E6"/>
            <w:noWrap/>
            <w:vAlign w:val="center"/>
            <w:hideMark/>
          </w:tcPr>
          <w:p w:rsidR="009E6B04" w:rsidRPr="005F3CFA" w:rsidRDefault="009E6B04" w:rsidP="0083109F">
            <w:pPr>
              <w:jc w:val="center"/>
              <w:rPr>
                <w:rFonts w:ascii="Calibri" w:eastAsia="Times New Roman" w:hAnsi="Calibri"/>
                <w:b/>
                <w:bCs/>
              </w:rPr>
            </w:pPr>
            <w:r w:rsidRPr="005F3CFA">
              <w:rPr>
                <w:rFonts w:ascii="Calibri" w:eastAsia="Times New Roman" w:hAnsi="Calibri"/>
                <w:b/>
                <w:bCs/>
              </w:rPr>
              <w:t>Y</w:t>
            </w:r>
          </w:p>
        </w:tc>
        <w:tc>
          <w:tcPr>
            <w:tcW w:w="940" w:type="dxa"/>
            <w:tcBorders>
              <w:top w:val="single" w:sz="4" w:space="0" w:color="auto"/>
              <w:left w:val="nil"/>
              <w:bottom w:val="single" w:sz="4" w:space="0" w:color="auto"/>
              <w:right w:val="single" w:sz="4" w:space="0" w:color="auto"/>
            </w:tcBorders>
            <w:shd w:val="clear" w:color="000000" w:fill="E7E6E6"/>
            <w:noWrap/>
            <w:vAlign w:val="center"/>
            <w:hideMark/>
          </w:tcPr>
          <w:p w:rsidR="009E6B04" w:rsidRPr="005F3CFA" w:rsidRDefault="009E6B04" w:rsidP="0083109F">
            <w:pPr>
              <w:jc w:val="center"/>
              <w:rPr>
                <w:rFonts w:ascii="Calibri" w:eastAsia="Times New Roman" w:hAnsi="Calibri"/>
                <w:b/>
                <w:bCs/>
              </w:rPr>
            </w:pPr>
            <w:r w:rsidRPr="005F3CFA">
              <w:rPr>
                <w:rFonts w:ascii="Calibri" w:eastAsia="Times New Roman" w:hAnsi="Calibri"/>
                <w:b/>
                <w:bCs/>
              </w:rPr>
              <w:t>Z</w:t>
            </w:r>
          </w:p>
        </w:tc>
      </w:tr>
      <w:tr w:rsidR="008800D2" w:rsidRPr="005F3CFA" w:rsidTr="008800D2">
        <w:trPr>
          <w:trHeight w:val="280"/>
        </w:trPr>
        <w:tc>
          <w:tcPr>
            <w:tcW w:w="1882" w:type="dxa"/>
            <w:tcBorders>
              <w:top w:val="nil"/>
              <w:left w:val="single" w:sz="4" w:space="0" w:color="auto"/>
              <w:bottom w:val="single" w:sz="4" w:space="0" w:color="auto"/>
              <w:right w:val="single" w:sz="4" w:space="0" w:color="auto"/>
            </w:tcBorders>
            <w:shd w:val="clear" w:color="auto" w:fill="auto"/>
            <w:noWrap/>
            <w:hideMark/>
          </w:tcPr>
          <w:p w:rsidR="008800D2" w:rsidRPr="005F3CFA" w:rsidRDefault="008800D2" w:rsidP="009E6B04">
            <w:pPr>
              <w:jc w:val="center"/>
              <w:rPr>
                <w:rFonts w:ascii="Calibri" w:eastAsia="Times New Roman" w:hAnsi="Calibri"/>
              </w:rPr>
            </w:pPr>
            <w:r w:rsidRPr="005F3CFA">
              <w:rPr>
                <w:rFonts w:ascii="Calibri" w:hAnsi="Calibri"/>
              </w:rPr>
              <w:t>R BA23</w:t>
            </w:r>
          </w:p>
        </w:tc>
        <w:tc>
          <w:tcPr>
            <w:tcW w:w="1598" w:type="dxa"/>
            <w:tcBorders>
              <w:top w:val="nil"/>
              <w:left w:val="nil"/>
              <w:bottom w:val="single" w:sz="4" w:space="0" w:color="auto"/>
              <w:right w:val="single" w:sz="4" w:space="0" w:color="auto"/>
            </w:tcBorders>
            <w:shd w:val="clear" w:color="auto" w:fill="auto"/>
            <w:noWrap/>
            <w:hideMark/>
          </w:tcPr>
          <w:p w:rsidR="008800D2" w:rsidRPr="005F3CFA" w:rsidRDefault="008800D2" w:rsidP="009E6B04">
            <w:pPr>
              <w:jc w:val="center"/>
              <w:rPr>
                <w:rFonts w:ascii="Calibri" w:eastAsia="Times New Roman" w:hAnsi="Calibri"/>
              </w:rPr>
            </w:pPr>
            <w:r>
              <w:rPr>
                <w:rFonts w:ascii="Calibri" w:hAnsi="Calibri"/>
              </w:rPr>
              <w:t>1271</w:t>
            </w:r>
          </w:p>
        </w:tc>
        <w:tc>
          <w:tcPr>
            <w:tcW w:w="1797" w:type="dxa"/>
            <w:tcBorders>
              <w:top w:val="nil"/>
              <w:left w:val="nil"/>
              <w:bottom w:val="single" w:sz="4" w:space="0" w:color="auto"/>
              <w:right w:val="single" w:sz="4" w:space="0" w:color="auto"/>
            </w:tcBorders>
            <w:shd w:val="clear" w:color="auto" w:fill="auto"/>
            <w:noWrap/>
            <w:hideMark/>
          </w:tcPr>
          <w:p w:rsidR="008800D2" w:rsidRPr="005F3CFA" w:rsidRDefault="008800D2" w:rsidP="009E6B04">
            <w:pPr>
              <w:jc w:val="center"/>
              <w:rPr>
                <w:rFonts w:ascii="Calibri" w:eastAsia="Times New Roman" w:hAnsi="Calibri"/>
              </w:rPr>
            </w:pPr>
            <w:r w:rsidRPr="005F3CFA">
              <w:rPr>
                <w:rFonts w:ascii="Calibri" w:hAnsi="Calibri"/>
              </w:rPr>
              <w:t>17.4374</w:t>
            </w:r>
          </w:p>
        </w:tc>
        <w:tc>
          <w:tcPr>
            <w:tcW w:w="940" w:type="dxa"/>
            <w:tcBorders>
              <w:top w:val="nil"/>
              <w:left w:val="nil"/>
              <w:bottom w:val="single" w:sz="4" w:space="0" w:color="auto"/>
              <w:right w:val="single" w:sz="4" w:space="0" w:color="auto"/>
            </w:tcBorders>
            <w:shd w:val="clear" w:color="auto" w:fill="auto"/>
            <w:noWrap/>
            <w:hideMark/>
          </w:tcPr>
          <w:p w:rsidR="008800D2" w:rsidRPr="005F3CFA" w:rsidRDefault="008800D2" w:rsidP="009E6B04">
            <w:pPr>
              <w:jc w:val="center"/>
              <w:rPr>
                <w:rFonts w:ascii="Calibri" w:eastAsia="Times New Roman" w:hAnsi="Calibri"/>
              </w:rPr>
            </w:pPr>
            <w:r w:rsidRPr="005F3CFA">
              <w:rPr>
                <w:rFonts w:ascii="Calibri" w:hAnsi="Calibri"/>
              </w:rPr>
              <w:t>6</w:t>
            </w:r>
          </w:p>
        </w:tc>
        <w:tc>
          <w:tcPr>
            <w:tcW w:w="940" w:type="dxa"/>
            <w:tcBorders>
              <w:top w:val="nil"/>
              <w:left w:val="nil"/>
              <w:bottom w:val="single" w:sz="4" w:space="0" w:color="auto"/>
              <w:right w:val="single" w:sz="4" w:space="0" w:color="auto"/>
            </w:tcBorders>
            <w:shd w:val="clear" w:color="auto" w:fill="auto"/>
            <w:noWrap/>
            <w:hideMark/>
          </w:tcPr>
          <w:p w:rsidR="008800D2" w:rsidRPr="005F3CFA" w:rsidRDefault="008800D2" w:rsidP="009E6B04">
            <w:pPr>
              <w:jc w:val="center"/>
              <w:rPr>
                <w:rFonts w:ascii="Calibri" w:eastAsia="Times New Roman" w:hAnsi="Calibri"/>
              </w:rPr>
            </w:pPr>
            <w:r w:rsidRPr="005F3CFA">
              <w:rPr>
                <w:rFonts w:ascii="Calibri" w:hAnsi="Calibri"/>
              </w:rPr>
              <w:t>-42</w:t>
            </w:r>
          </w:p>
        </w:tc>
        <w:tc>
          <w:tcPr>
            <w:tcW w:w="940" w:type="dxa"/>
            <w:tcBorders>
              <w:top w:val="nil"/>
              <w:left w:val="nil"/>
              <w:bottom w:val="single" w:sz="4" w:space="0" w:color="auto"/>
              <w:right w:val="single" w:sz="4" w:space="0" w:color="auto"/>
            </w:tcBorders>
            <w:shd w:val="clear" w:color="auto" w:fill="auto"/>
            <w:noWrap/>
            <w:hideMark/>
          </w:tcPr>
          <w:p w:rsidR="008800D2" w:rsidRPr="005F3CFA" w:rsidRDefault="008800D2" w:rsidP="009E6B04">
            <w:pPr>
              <w:jc w:val="center"/>
              <w:rPr>
                <w:rFonts w:ascii="Calibri" w:eastAsia="Times New Roman" w:hAnsi="Calibri"/>
              </w:rPr>
            </w:pPr>
            <w:r>
              <w:rPr>
                <w:rFonts w:ascii="Calibri" w:hAnsi="Calibri"/>
              </w:rPr>
              <w:t>27</w:t>
            </w:r>
          </w:p>
        </w:tc>
      </w:tr>
      <w:tr w:rsidR="008800D2" w:rsidRPr="005F3CFA" w:rsidTr="008800D2">
        <w:trPr>
          <w:trHeight w:val="280"/>
        </w:trPr>
        <w:tc>
          <w:tcPr>
            <w:tcW w:w="1882" w:type="dxa"/>
            <w:tcBorders>
              <w:top w:val="nil"/>
              <w:left w:val="single" w:sz="4" w:space="0" w:color="auto"/>
              <w:bottom w:val="single" w:sz="4" w:space="0" w:color="auto"/>
              <w:right w:val="single" w:sz="4" w:space="0" w:color="auto"/>
            </w:tcBorders>
            <w:shd w:val="clear" w:color="000000" w:fill="E7E6E6"/>
            <w:noWrap/>
            <w:hideMark/>
          </w:tcPr>
          <w:p w:rsidR="008800D2" w:rsidRPr="005F3CFA" w:rsidRDefault="008800D2" w:rsidP="009E6B04">
            <w:pPr>
              <w:jc w:val="center"/>
              <w:rPr>
                <w:rFonts w:ascii="Calibri" w:eastAsia="Times New Roman" w:hAnsi="Calibri"/>
              </w:rPr>
            </w:pPr>
            <w:r w:rsidRPr="005F3CFA">
              <w:rPr>
                <w:rFonts w:ascii="Calibri" w:hAnsi="Calibri"/>
              </w:rPr>
              <w:t>R BA31</w:t>
            </w:r>
          </w:p>
        </w:tc>
        <w:tc>
          <w:tcPr>
            <w:tcW w:w="1598" w:type="dxa"/>
            <w:tcBorders>
              <w:top w:val="nil"/>
              <w:left w:val="nil"/>
              <w:bottom w:val="single" w:sz="4" w:space="0" w:color="auto"/>
              <w:right w:val="single" w:sz="4" w:space="0" w:color="auto"/>
            </w:tcBorders>
            <w:shd w:val="clear" w:color="000000" w:fill="E7E6E6"/>
            <w:noWrap/>
            <w:hideMark/>
          </w:tcPr>
          <w:p w:rsidR="008800D2" w:rsidRPr="005F3CFA" w:rsidRDefault="008800D2" w:rsidP="009E6B04">
            <w:pPr>
              <w:jc w:val="center"/>
              <w:rPr>
                <w:rFonts w:ascii="Calibri" w:eastAsia="Times New Roman" w:hAnsi="Calibri"/>
              </w:rPr>
            </w:pPr>
            <w:r>
              <w:rPr>
                <w:rFonts w:ascii="Calibri" w:hAnsi="Calibri"/>
              </w:rPr>
              <w:t>441</w:t>
            </w:r>
          </w:p>
        </w:tc>
        <w:tc>
          <w:tcPr>
            <w:tcW w:w="1797" w:type="dxa"/>
            <w:tcBorders>
              <w:top w:val="nil"/>
              <w:left w:val="nil"/>
              <w:bottom w:val="single" w:sz="4" w:space="0" w:color="auto"/>
              <w:right w:val="single" w:sz="4" w:space="0" w:color="auto"/>
            </w:tcBorders>
            <w:shd w:val="clear" w:color="000000" w:fill="E7E6E6"/>
            <w:noWrap/>
            <w:hideMark/>
          </w:tcPr>
          <w:p w:rsidR="008800D2" w:rsidRPr="005F3CFA" w:rsidRDefault="008800D2" w:rsidP="009E6B04">
            <w:pPr>
              <w:jc w:val="center"/>
              <w:rPr>
                <w:rFonts w:ascii="Calibri" w:eastAsia="Times New Roman" w:hAnsi="Calibri"/>
              </w:rPr>
            </w:pPr>
            <w:r w:rsidRPr="005F3CFA">
              <w:rPr>
                <w:rFonts w:ascii="Calibri" w:hAnsi="Calibri"/>
              </w:rPr>
              <w:t>14.2886</w:t>
            </w:r>
          </w:p>
        </w:tc>
        <w:tc>
          <w:tcPr>
            <w:tcW w:w="940" w:type="dxa"/>
            <w:tcBorders>
              <w:top w:val="nil"/>
              <w:left w:val="nil"/>
              <w:bottom w:val="single" w:sz="4" w:space="0" w:color="auto"/>
              <w:right w:val="single" w:sz="4" w:space="0" w:color="auto"/>
            </w:tcBorders>
            <w:shd w:val="clear" w:color="000000" w:fill="E7E6E6"/>
            <w:noWrap/>
            <w:hideMark/>
          </w:tcPr>
          <w:p w:rsidR="008800D2" w:rsidRPr="005F3CFA" w:rsidRDefault="008800D2" w:rsidP="009E6B04">
            <w:pPr>
              <w:jc w:val="center"/>
              <w:rPr>
                <w:rFonts w:ascii="Calibri" w:eastAsia="Times New Roman" w:hAnsi="Calibri"/>
              </w:rPr>
            </w:pPr>
            <w:r w:rsidRPr="005F3CFA">
              <w:rPr>
                <w:rFonts w:ascii="Calibri" w:hAnsi="Calibri"/>
              </w:rPr>
              <w:t>12</w:t>
            </w:r>
          </w:p>
        </w:tc>
        <w:tc>
          <w:tcPr>
            <w:tcW w:w="940" w:type="dxa"/>
            <w:tcBorders>
              <w:top w:val="nil"/>
              <w:left w:val="nil"/>
              <w:bottom w:val="single" w:sz="4" w:space="0" w:color="auto"/>
              <w:right w:val="single" w:sz="4" w:space="0" w:color="auto"/>
            </w:tcBorders>
            <w:shd w:val="clear" w:color="000000" w:fill="E7E6E6"/>
            <w:noWrap/>
            <w:hideMark/>
          </w:tcPr>
          <w:p w:rsidR="008800D2" w:rsidRPr="005F3CFA" w:rsidRDefault="008800D2" w:rsidP="009E6B04">
            <w:pPr>
              <w:jc w:val="center"/>
              <w:rPr>
                <w:rFonts w:ascii="Calibri" w:eastAsia="Times New Roman" w:hAnsi="Calibri"/>
              </w:rPr>
            </w:pPr>
            <w:r w:rsidRPr="005F3CFA">
              <w:rPr>
                <w:rFonts w:ascii="Calibri" w:hAnsi="Calibri"/>
              </w:rPr>
              <w:t>-48</w:t>
            </w:r>
          </w:p>
        </w:tc>
        <w:tc>
          <w:tcPr>
            <w:tcW w:w="940" w:type="dxa"/>
            <w:tcBorders>
              <w:top w:val="nil"/>
              <w:left w:val="nil"/>
              <w:bottom w:val="single" w:sz="4" w:space="0" w:color="auto"/>
              <w:right w:val="single" w:sz="4" w:space="0" w:color="auto"/>
            </w:tcBorders>
            <w:shd w:val="clear" w:color="000000" w:fill="E7E6E6"/>
            <w:noWrap/>
            <w:hideMark/>
          </w:tcPr>
          <w:p w:rsidR="008800D2" w:rsidRPr="005F3CFA" w:rsidRDefault="008800D2" w:rsidP="009E6B04">
            <w:pPr>
              <w:jc w:val="center"/>
              <w:rPr>
                <w:rFonts w:ascii="Calibri" w:eastAsia="Times New Roman" w:hAnsi="Calibri"/>
              </w:rPr>
            </w:pPr>
            <w:r>
              <w:rPr>
                <w:rFonts w:ascii="Calibri" w:hAnsi="Calibri"/>
              </w:rPr>
              <w:t>34</w:t>
            </w:r>
          </w:p>
        </w:tc>
      </w:tr>
      <w:tr w:rsidR="008800D2" w:rsidRPr="005F3CFA" w:rsidTr="008800D2">
        <w:trPr>
          <w:trHeight w:val="280"/>
        </w:trPr>
        <w:tc>
          <w:tcPr>
            <w:tcW w:w="1882" w:type="dxa"/>
            <w:tcBorders>
              <w:top w:val="nil"/>
              <w:left w:val="single" w:sz="4" w:space="0" w:color="auto"/>
              <w:bottom w:val="single" w:sz="4" w:space="0" w:color="auto"/>
              <w:right w:val="single" w:sz="4" w:space="0" w:color="auto"/>
            </w:tcBorders>
            <w:shd w:val="clear" w:color="auto" w:fill="auto"/>
            <w:noWrap/>
            <w:hideMark/>
          </w:tcPr>
          <w:p w:rsidR="008800D2" w:rsidRPr="005F3CFA" w:rsidRDefault="008800D2" w:rsidP="009E6B04">
            <w:pPr>
              <w:jc w:val="center"/>
              <w:rPr>
                <w:rFonts w:ascii="Calibri" w:eastAsia="Times New Roman" w:hAnsi="Calibri"/>
              </w:rPr>
            </w:pPr>
            <w:r w:rsidRPr="005F3CFA">
              <w:rPr>
                <w:rFonts w:ascii="Calibri" w:hAnsi="Calibri"/>
              </w:rPr>
              <w:t>R BA24</w:t>
            </w:r>
          </w:p>
        </w:tc>
        <w:tc>
          <w:tcPr>
            <w:tcW w:w="1598" w:type="dxa"/>
            <w:tcBorders>
              <w:top w:val="nil"/>
              <w:left w:val="nil"/>
              <w:bottom w:val="single" w:sz="4" w:space="0" w:color="auto"/>
              <w:right w:val="single" w:sz="4" w:space="0" w:color="auto"/>
            </w:tcBorders>
            <w:shd w:val="clear" w:color="auto" w:fill="auto"/>
            <w:noWrap/>
            <w:hideMark/>
          </w:tcPr>
          <w:p w:rsidR="008800D2" w:rsidRPr="005F3CFA" w:rsidRDefault="008800D2">
            <w:pPr>
              <w:jc w:val="center"/>
              <w:rPr>
                <w:rFonts w:ascii="Calibri" w:eastAsia="Times New Roman" w:hAnsi="Calibri"/>
              </w:rPr>
            </w:pPr>
            <w:r w:rsidRPr="005F3CFA">
              <w:rPr>
                <w:rFonts w:ascii="Calibri" w:hAnsi="Calibri"/>
              </w:rPr>
              <w:t>29</w:t>
            </w:r>
            <w:r>
              <w:rPr>
                <w:rFonts w:ascii="Calibri" w:hAnsi="Calibri"/>
              </w:rPr>
              <w:t>6</w:t>
            </w:r>
          </w:p>
        </w:tc>
        <w:tc>
          <w:tcPr>
            <w:tcW w:w="1797" w:type="dxa"/>
            <w:tcBorders>
              <w:top w:val="nil"/>
              <w:left w:val="nil"/>
              <w:bottom w:val="single" w:sz="4" w:space="0" w:color="auto"/>
              <w:right w:val="single" w:sz="4" w:space="0" w:color="auto"/>
            </w:tcBorders>
            <w:shd w:val="clear" w:color="auto" w:fill="auto"/>
            <w:noWrap/>
            <w:hideMark/>
          </w:tcPr>
          <w:p w:rsidR="008800D2" w:rsidRPr="005F3CFA" w:rsidRDefault="008C15F8" w:rsidP="009E6B04">
            <w:pPr>
              <w:jc w:val="center"/>
              <w:rPr>
                <w:rFonts w:ascii="Calibri" w:eastAsia="Times New Roman" w:hAnsi="Calibri"/>
              </w:rPr>
            </w:pPr>
            <w:r>
              <w:rPr>
                <w:rFonts w:ascii="Calibri" w:hAnsi="Calibri"/>
              </w:rPr>
              <w:t>10.9157</w:t>
            </w:r>
          </w:p>
        </w:tc>
        <w:tc>
          <w:tcPr>
            <w:tcW w:w="940" w:type="dxa"/>
            <w:tcBorders>
              <w:top w:val="nil"/>
              <w:left w:val="nil"/>
              <w:bottom w:val="single" w:sz="4" w:space="0" w:color="auto"/>
              <w:right w:val="single" w:sz="4" w:space="0" w:color="auto"/>
            </w:tcBorders>
            <w:shd w:val="clear" w:color="auto" w:fill="auto"/>
            <w:noWrap/>
            <w:hideMark/>
          </w:tcPr>
          <w:p w:rsidR="008800D2" w:rsidRPr="005F3CFA" w:rsidRDefault="008C15F8" w:rsidP="009E6B04">
            <w:pPr>
              <w:jc w:val="center"/>
              <w:rPr>
                <w:rFonts w:ascii="Calibri" w:eastAsia="Times New Roman" w:hAnsi="Calibri"/>
              </w:rPr>
            </w:pPr>
            <w:r>
              <w:rPr>
                <w:rFonts w:ascii="Calibri" w:hAnsi="Calibri"/>
              </w:rPr>
              <w:t>3</w:t>
            </w:r>
          </w:p>
        </w:tc>
        <w:tc>
          <w:tcPr>
            <w:tcW w:w="940" w:type="dxa"/>
            <w:tcBorders>
              <w:top w:val="nil"/>
              <w:left w:val="nil"/>
              <w:bottom w:val="single" w:sz="4" w:space="0" w:color="auto"/>
              <w:right w:val="single" w:sz="4" w:space="0" w:color="auto"/>
            </w:tcBorders>
            <w:shd w:val="clear" w:color="auto" w:fill="auto"/>
            <w:noWrap/>
            <w:hideMark/>
          </w:tcPr>
          <w:p w:rsidR="008800D2" w:rsidRPr="005F3CFA" w:rsidRDefault="008C15F8">
            <w:pPr>
              <w:jc w:val="center"/>
              <w:rPr>
                <w:rFonts w:ascii="Calibri" w:eastAsia="Times New Roman" w:hAnsi="Calibri"/>
              </w:rPr>
            </w:pPr>
            <w:r>
              <w:rPr>
                <w:rFonts w:ascii="Calibri" w:hAnsi="Calibri"/>
              </w:rPr>
              <w:t>33</w:t>
            </w:r>
          </w:p>
        </w:tc>
        <w:tc>
          <w:tcPr>
            <w:tcW w:w="940" w:type="dxa"/>
            <w:tcBorders>
              <w:top w:val="nil"/>
              <w:left w:val="nil"/>
              <w:bottom w:val="single" w:sz="4" w:space="0" w:color="auto"/>
              <w:right w:val="single" w:sz="4" w:space="0" w:color="auto"/>
            </w:tcBorders>
            <w:shd w:val="clear" w:color="auto" w:fill="auto"/>
            <w:noWrap/>
            <w:hideMark/>
          </w:tcPr>
          <w:p w:rsidR="008800D2" w:rsidRPr="005F3CFA" w:rsidRDefault="008C15F8" w:rsidP="009E6B04">
            <w:pPr>
              <w:jc w:val="center"/>
              <w:rPr>
                <w:rFonts w:ascii="Calibri" w:eastAsia="Times New Roman" w:hAnsi="Calibri"/>
              </w:rPr>
            </w:pPr>
            <w:r>
              <w:rPr>
                <w:rFonts w:ascii="Calibri" w:hAnsi="Calibri"/>
              </w:rPr>
              <w:t>12</w:t>
            </w:r>
          </w:p>
        </w:tc>
      </w:tr>
      <w:tr w:rsidR="008800D2" w:rsidRPr="005F3CFA" w:rsidTr="008800D2">
        <w:trPr>
          <w:trHeight w:val="280"/>
        </w:trPr>
        <w:tc>
          <w:tcPr>
            <w:tcW w:w="1882" w:type="dxa"/>
            <w:tcBorders>
              <w:top w:val="nil"/>
              <w:left w:val="single" w:sz="4" w:space="0" w:color="auto"/>
              <w:bottom w:val="single" w:sz="4" w:space="0" w:color="auto"/>
              <w:right w:val="single" w:sz="4" w:space="0" w:color="auto"/>
            </w:tcBorders>
            <w:shd w:val="clear" w:color="000000" w:fill="E7E6E6"/>
            <w:noWrap/>
          </w:tcPr>
          <w:p w:rsidR="008800D2" w:rsidRPr="005F3CFA" w:rsidRDefault="008800D2" w:rsidP="008800D2">
            <w:pPr>
              <w:jc w:val="center"/>
              <w:rPr>
                <w:rFonts w:ascii="Calibri" w:eastAsia="Times New Roman" w:hAnsi="Calibri"/>
              </w:rPr>
            </w:pPr>
            <w:r w:rsidRPr="005F3CFA">
              <w:rPr>
                <w:rFonts w:ascii="Calibri" w:hAnsi="Calibri"/>
              </w:rPr>
              <w:t>R BA32</w:t>
            </w:r>
          </w:p>
        </w:tc>
        <w:tc>
          <w:tcPr>
            <w:tcW w:w="1598" w:type="dxa"/>
            <w:tcBorders>
              <w:top w:val="nil"/>
              <w:left w:val="nil"/>
              <w:bottom w:val="single" w:sz="4" w:space="0" w:color="auto"/>
              <w:right w:val="single" w:sz="4" w:space="0" w:color="auto"/>
            </w:tcBorders>
            <w:shd w:val="clear" w:color="000000" w:fill="E7E6E6"/>
            <w:noWrap/>
          </w:tcPr>
          <w:p w:rsidR="008800D2" w:rsidRPr="005F3CFA" w:rsidRDefault="008800D2" w:rsidP="008800D2">
            <w:pPr>
              <w:jc w:val="center"/>
              <w:rPr>
                <w:rFonts w:ascii="Calibri" w:eastAsia="Times New Roman" w:hAnsi="Calibri"/>
              </w:rPr>
            </w:pPr>
            <w:r>
              <w:rPr>
                <w:rFonts w:ascii="Calibri" w:hAnsi="Calibri"/>
              </w:rPr>
              <w:t>246</w:t>
            </w:r>
          </w:p>
        </w:tc>
        <w:tc>
          <w:tcPr>
            <w:tcW w:w="1797" w:type="dxa"/>
            <w:tcBorders>
              <w:top w:val="nil"/>
              <w:left w:val="nil"/>
              <w:bottom w:val="single" w:sz="4" w:space="0" w:color="auto"/>
              <w:right w:val="single" w:sz="4" w:space="0" w:color="auto"/>
            </w:tcBorders>
            <w:shd w:val="clear" w:color="000000" w:fill="E7E6E6"/>
            <w:noWrap/>
          </w:tcPr>
          <w:p w:rsidR="008800D2" w:rsidRPr="005F3CFA" w:rsidRDefault="008800D2" w:rsidP="008800D2">
            <w:pPr>
              <w:jc w:val="center"/>
              <w:rPr>
                <w:rFonts w:ascii="Calibri" w:eastAsia="Times New Roman" w:hAnsi="Calibri"/>
              </w:rPr>
            </w:pPr>
            <w:r w:rsidRPr="005F3CFA">
              <w:rPr>
                <w:rFonts w:ascii="Calibri" w:hAnsi="Calibri"/>
              </w:rPr>
              <w:t>10.151</w:t>
            </w:r>
          </w:p>
        </w:tc>
        <w:tc>
          <w:tcPr>
            <w:tcW w:w="940" w:type="dxa"/>
            <w:tcBorders>
              <w:top w:val="nil"/>
              <w:left w:val="nil"/>
              <w:bottom w:val="single" w:sz="4" w:space="0" w:color="auto"/>
              <w:right w:val="single" w:sz="4" w:space="0" w:color="auto"/>
            </w:tcBorders>
            <w:shd w:val="clear" w:color="000000" w:fill="E7E6E6"/>
            <w:noWrap/>
          </w:tcPr>
          <w:p w:rsidR="008800D2" w:rsidRPr="005F3CFA" w:rsidRDefault="008800D2" w:rsidP="008800D2">
            <w:pPr>
              <w:jc w:val="center"/>
              <w:rPr>
                <w:rFonts w:ascii="Calibri" w:eastAsia="Times New Roman" w:hAnsi="Calibri"/>
              </w:rPr>
            </w:pPr>
            <w:r w:rsidRPr="005F3CFA">
              <w:rPr>
                <w:rFonts w:ascii="Calibri" w:hAnsi="Calibri"/>
              </w:rPr>
              <w:t>9</w:t>
            </w:r>
          </w:p>
        </w:tc>
        <w:tc>
          <w:tcPr>
            <w:tcW w:w="940" w:type="dxa"/>
            <w:tcBorders>
              <w:top w:val="nil"/>
              <w:left w:val="nil"/>
              <w:bottom w:val="single" w:sz="4" w:space="0" w:color="auto"/>
              <w:right w:val="single" w:sz="4" w:space="0" w:color="auto"/>
            </w:tcBorders>
            <w:shd w:val="clear" w:color="000000" w:fill="E7E6E6"/>
            <w:noWrap/>
          </w:tcPr>
          <w:p w:rsidR="008800D2" w:rsidRPr="005F3CFA" w:rsidRDefault="008800D2" w:rsidP="008800D2">
            <w:pPr>
              <w:jc w:val="center"/>
              <w:rPr>
                <w:rFonts w:ascii="Calibri" w:eastAsia="Times New Roman" w:hAnsi="Calibri"/>
              </w:rPr>
            </w:pPr>
            <w:r w:rsidRPr="005F3CFA">
              <w:rPr>
                <w:rFonts w:ascii="Calibri" w:hAnsi="Calibri"/>
              </w:rPr>
              <w:t>36</w:t>
            </w:r>
          </w:p>
        </w:tc>
        <w:tc>
          <w:tcPr>
            <w:tcW w:w="940" w:type="dxa"/>
            <w:tcBorders>
              <w:top w:val="nil"/>
              <w:left w:val="nil"/>
              <w:bottom w:val="single" w:sz="4" w:space="0" w:color="auto"/>
              <w:right w:val="single" w:sz="4" w:space="0" w:color="auto"/>
            </w:tcBorders>
            <w:shd w:val="clear" w:color="000000" w:fill="E7E6E6"/>
            <w:noWrap/>
          </w:tcPr>
          <w:p w:rsidR="008800D2" w:rsidRPr="005F3CFA" w:rsidRDefault="008C15F8" w:rsidP="008800D2">
            <w:pPr>
              <w:jc w:val="center"/>
              <w:rPr>
                <w:rFonts w:ascii="Calibri" w:eastAsia="Times New Roman" w:hAnsi="Calibri"/>
              </w:rPr>
            </w:pPr>
            <w:r>
              <w:rPr>
                <w:rFonts w:ascii="Calibri" w:eastAsia="Times New Roman" w:hAnsi="Calibri"/>
              </w:rPr>
              <w:t>9</w:t>
            </w:r>
          </w:p>
        </w:tc>
      </w:tr>
    </w:tbl>
    <w:p w:rsidR="009E6B04" w:rsidRPr="005F3CFA" w:rsidRDefault="009E6B04" w:rsidP="009E6B04">
      <w:pPr>
        <w:spacing w:line="288" w:lineRule="auto"/>
        <w:rPr>
          <w:rFonts w:ascii="Calibri" w:hAnsi="Calibri"/>
        </w:rPr>
      </w:pPr>
    </w:p>
    <w:p w:rsidR="009E6B04" w:rsidRPr="005F3CFA" w:rsidRDefault="009E6B04" w:rsidP="009E6B04">
      <w:pPr>
        <w:spacing w:line="480" w:lineRule="auto"/>
        <w:rPr>
          <w:rFonts w:ascii="Calibri" w:hAnsi="Calibri"/>
        </w:rPr>
      </w:pPr>
      <w:r w:rsidRPr="005F3CFA">
        <w:rPr>
          <w:rFonts w:ascii="Calibri" w:eastAsia="Times New Roman" w:hAnsi="Calibri"/>
        </w:rPr>
        <w:t>Abbreviations: R = Right, BA = Brodmann Area</w:t>
      </w:r>
    </w:p>
    <w:p w:rsidR="00C65757" w:rsidRPr="005F3CFA" w:rsidRDefault="00C65757" w:rsidP="00C65757">
      <w:pPr>
        <w:spacing w:line="288" w:lineRule="auto"/>
        <w:rPr>
          <w:rFonts w:ascii="Calibri" w:hAnsi="Calibri"/>
          <w:b/>
        </w:rPr>
      </w:pPr>
      <w:r w:rsidRPr="005F3CFA">
        <w:rPr>
          <w:rFonts w:ascii="Calibri" w:hAnsi="Calibri"/>
          <w:b/>
        </w:rPr>
        <w:t>Table S</w:t>
      </w:r>
      <w:r>
        <w:rPr>
          <w:rFonts w:ascii="Calibri" w:hAnsi="Calibri"/>
          <w:b/>
        </w:rPr>
        <w:t>3</w:t>
      </w:r>
      <w:r w:rsidRPr="005F3CFA">
        <w:rPr>
          <w:rFonts w:ascii="Calibri" w:hAnsi="Calibri"/>
          <w:b/>
        </w:rPr>
        <w:t xml:space="preserve">: </w:t>
      </w:r>
      <w:r>
        <w:rPr>
          <w:rFonts w:ascii="Calibri" w:hAnsi="Calibri"/>
          <w:b/>
        </w:rPr>
        <w:t>Cox proportional regression models of connectivity predicting time to relapse</w:t>
      </w:r>
    </w:p>
    <w:tbl>
      <w:tblPr>
        <w:tblW w:w="8251" w:type="dxa"/>
        <w:tblInd w:w="93" w:type="dxa"/>
        <w:tblLook w:val="04A0"/>
      </w:tblPr>
      <w:tblGrid>
        <w:gridCol w:w="1882"/>
        <w:gridCol w:w="1598"/>
        <w:gridCol w:w="1300"/>
        <w:gridCol w:w="1189"/>
        <w:gridCol w:w="2282"/>
      </w:tblGrid>
      <w:tr w:rsidR="00C65757" w:rsidRPr="005F3CFA" w:rsidTr="004C160D">
        <w:trPr>
          <w:trHeight w:val="320"/>
        </w:trPr>
        <w:tc>
          <w:tcPr>
            <w:tcW w:w="1882" w:type="dxa"/>
            <w:tcBorders>
              <w:top w:val="single" w:sz="4" w:space="0" w:color="auto"/>
              <w:left w:val="single" w:sz="4" w:space="0" w:color="auto"/>
              <w:bottom w:val="single" w:sz="4" w:space="0" w:color="auto"/>
              <w:right w:val="single" w:sz="4" w:space="0" w:color="auto"/>
            </w:tcBorders>
            <w:shd w:val="clear" w:color="000000" w:fill="E7E6E6"/>
            <w:noWrap/>
            <w:vAlign w:val="center"/>
            <w:hideMark/>
          </w:tcPr>
          <w:p w:rsidR="00C65757" w:rsidRPr="005F3CFA" w:rsidRDefault="00C65757" w:rsidP="00C65757">
            <w:pPr>
              <w:jc w:val="center"/>
              <w:rPr>
                <w:rFonts w:ascii="Calibri" w:eastAsia="Times New Roman" w:hAnsi="Calibri"/>
                <w:b/>
                <w:bCs/>
              </w:rPr>
            </w:pPr>
            <w:r>
              <w:rPr>
                <w:rFonts w:ascii="Calibri" w:eastAsia="Times New Roman" w:hAnsi="Calibri"/>
                <w:b/>
                <w:bCs/>
              </w:rPr>
              <w:t>Variable</w:t>
            </w:r>
          </w:p>
        </w:tc>
        <w:tc>
          <w:tcPr>
            <w:tcW w:w="1598" w:type="dxa"/>
            <w:tcBorders>
              <w:top w:val="single" w:sz="4" w:space="0" w:color="auto"/>
              <w:left w:val="nil"/>
              <w:bottom w:val="single" w:sz="4" w:space="0" w:color="auto"/>
              <w:right w:val="single" w:sz="4" w:space="0" w:color="auto"/>
            </w:tcBorders>
            <w:shd w:val="clear" w:color="000000" w:fill="E7E6E6"/>
            <w:noWrap/>
            <w:vAlign w:val="center"/>
            <w:hideMark/>
          </w:tcPr>
          <w:p w:rsidR="00C65757" w:rsidRPr="005F3CFA" w:rsidRDefault="00C65757" w:rsidP="00C65757">
            <w:pPr>
              <w:jc w:val="center"/>
              <w:rPr>
                <w:rFonts w:ascii="Calibri" w:eastAsia="Times New Roman" w:hAnsi="Calibri"/>
                <w:b/>
                <w:bCs/>
              </w:rPr>
            </w:pPr>
            <w:r>
              <w:rPr>
                <w:rFonts w:ascii="Calibri" w:eastAsia="Times New Roman" w:hAnsi="Calibri"/>
                <w:b/>
                <w:bCs/>
              </w:rPr>
              <w:t>Condition</w:t>
            </w:r>
          </w:p>
        </w:tc>
        <w:tc>
          <w:tcPr>
            <w:tcW w:w="1300" w:type="dxa"/>
            <w:tcBorders>
              <w:top w:val="single" w:sz="4" w:space="0" w:color="auto"/>
              <w:left w:val="nil"/>
              <w:bottom w:val="single" w:sz="4" w:space="0" w:color="auto"/>
              <w:right w:val="single" w:sz="4" w:space="0" w:color="auto"/>
            </w:tcBorders>
            <w:shd w:val="clear" w:color="000000" w:fill="E7E6E6"/>
            <w:noWrap/>
            <w:vAlign w:val="center"/>
            <w:hideMark/>
          </w:tcPr>
          <w:p w:rsidR="00C65757" w:rsidRPr="005F3CFA" w:rsidRDefault="00C65757" w:rsidP="00C65757">
            <w:pPr>
              <w:jc w:val="center"/>
              <w:rPr>
                <w:rFonts w:ascii="Calibri" w:eastAsia="Times New Roman" w:hAnsi="Calibri"/>
                <w:b/>
                <w:bCs/>
              </w:rPr>
            </w:pPr>
            <w:r>
              <w:rPr>
                <w:rFonts w:ascii="Calibri" w:eastAsia="Times New Roman" w:hAnsi="Calibri"/>
                <w:b/>
                <w:bCs/>
              </w:rPr>
              <w:t>Z</w:t>
            </w:r>
          </w:p>
        </w:tc>
        <w:tc>
          <w:tcPr>
            <w:tcW w:w="1189" w:type="dxa"/>
            <w:tcBorders>
              <w:top w:val="single" w:sz="4" w:space="0" w:color="auto"/>
              <w:left w:val="nil"/>
              <w:bottom w:val="single" w:sz="4" w:space="0" w:color="auto"/>
              <w:right w:val="single" w:sz="4" w:space="0" w:color="auto"/>
            </w:tcBorders>
            <w:shd w:val="clear" w:color="000000" w:fill="E7E6E6"/>
            <w:noWrap/>
            <w:vAlign w:val="center"/>
            <w:hideMark/>
          </w:tcPr>
          <w:p w:rsidR="00C65757" w:rsidRPr="005F3CFA" w:rsidRDefault="00C65757" w:rsidP="00C65757">
            <w:pPr>
              <w:jc w:val="center"/>
              <w:rPr>
                <w:rFonts w:ascii="Calibri" w:eastAsia="Times New Roman" w:hAnsi="Calibri"/>
                <w:b/>
                <w:bCs/>
              </w:rPr>
            </w:pPr>
            <w:r>
              <w:rPr>
                <w:rFonts w:ascii="Calibri" w:eastAsia="Times New Roman" w:hAnsi="Calibri"/>
                <w:b/>
                <w:bCs/>
              </w:rPr>
              <w:t>P</w:t>
            </w:r>
          </w:p>
        </w:tc>
        <w:tc>
          <w:tcPr>
            <w:tcW w:w="2282" w:type="dxa"/>
            <w:tcBorders>
              <w:top w:val="single" w:sz="4" w:space="0" w:color="auto"/>
              <w:left w:val="nil"/>
              <w:bottom w:val="single" w:sz="4" w:space="0" w:color="auto"/>
              <w:right w:val="single" w:sz="4" w:space="0" w:color="auto"/>
            </w:tcBorders>
            <w:shd w:val="clear" w:color="000000" w:fill="E7E6E6"/>
            <w:noWrap/>
            <w:vAlign w:val="center"/>
            <w:hideMark/>
          </w:tcPr>
          <w:p w:rsidR="00C65757" w:rsidRPr="005F3CFA" w:rsidRDefault="00C65757" w:rsidP="00C65757">
            <w:pPr>
              <w:jc w:val="center"/>
              <w:rPr>
                <w:rFonts w:ascii="Calibri" w:eastAsia="Times New Roman" w:hAnsi="Calibri"/>
                <w:b/>
                <w:bCs/>
              </w:rPr>
            </w:pPr>
            <w:r>
              <w:rPr>
                <w:rFonts w:ascii="Calibri" w:eastAsia="Times New Roman" w:hAnsi="Calibri"/>
                <w:b/>
                <w:bCs/>
              </w:rPr>
              <w:t>HR (95% CI)</w:t>
            </w:r>
          </w:p>
        </w:tc>
      </w:tr>
      <w:tr w:rsidR="00C65757" w:rsidRPr="005F3CFA" w:rsidTr="004C160D">
        <w:trPr>
          <w:trHeight w:val="280"/>
        </w:trPr>
        <w:tc>
          <w:tcPr>
            <w:tcW w:w="1882" w:type="dxa"/>
            <w:tcBorders>
              <w:top w:val="nil"/>
              <w:left w:val="single" w:sz="4" w:space="0" w:color="auto"/>
              <w:bottom w:val="single" w:sz="4" w:space="0" w:color="auto"/>
              <w:right w:val="single" w:sz="4" w:space="0" w:color="auto"/>
            </w:tcBorders>
            <w:shd w:val="clear" w:color="auto" w:fill="auto"/>
            <w:noWrap/>
            <w:vAlign w:val="bottom"/>
          </w:tcPr>
          <w:p w:rsidR="00C65757" w:rsidRPr="005F3CFA" w:rsidRDefault="00C65757" w:rsidP="00C65757">
            <w:pPr>
              <w:jc w:val="center"/>
              <w:rPr>
                <w:rFonts w:ascii="Calibri" w:eastAsia="Times New Roman" w:hAnsi="Calibri"/>
              </w:rPr>
            </w:pPr>
            <w:r>
              <w:rPr>
                <w:rFonts w:ascii="Calibri" w:eastAsia="Times New Roman" w:hAnsi="Calibri"/>
              </w:rPr>
              <w:t>ACC</w:t>
            </w:r>
          </w:p>
        </w:tc>
        <w:tc>
          <w:tcPr>
            <w:tcW w:w="1598" w:type="dxa"/>
            <w:tcBorders>
              <w:top w:val="nil"/>
              <w:left w:val="nil"/>
              <w:bottom w:val="single" w:sz="4" w:space="0" w:color="auto"/>
              <w:right w:val="single" w:sz="4" w:space="0" w:color="auto"/>
            </w:tcBorders>
            <w:shd w:val="clear" w:color="auto" w:fill="auto"/>
            <w:noWrap/>
            <w:vAlign w:val="center"/>
          </w:tcPr>
          <w:p w:rsidR="00C65757" w:rsidRPr="005F3CFA" w:rsidRDefault="00C65757" w:rsidP="00C65757">
            <w:pPr>
              <w:jc w:val="center"/>
              <w:rPr>
                <w:rFonts w:ascii="Calibri" w:eastAsia="Times New Roman" w:hAnsi="Calibri"/>
              </w:rPr>
            </w:pPr>
          </w:p>
        </w:tc>
        <w:tc>
          <w:tcPr>
            <w:tcW w:w="1300" w:type="dxa"/>
            <w:tcBorders>
              <w:top w:val="nil"/>
              <w:left w:val="nil"/>
              <w:bottom w:val="single" w:sz="4" w:space="0" w:color="auto"/>
              <w:right w:val="single" w:sz="4" w:space="0" w:color="auto"/>
            </w:tcBorders>
            <w:shd w:val="clear" w:color="auto" w:fill="auto"/>
            <w:noWrap/>
            <w:vAlign w:val="center"/>
          </w:tcPr>
          <w:p w:rsidR="00C65757" w:rsidRPr="005F3CFA" w:rsidRDefault="00C65757" w:rsidP="00C65757">
            <w:pPr>
              <w:jc w:val="center"/>
              <w:rPr>
                <w:rFonts w:ascii="Calibri" w:eastAsia="Times New Roman" w:hAnsi="Calibri"/>
              </w:rPr>
            </w:pPr>
          </w:p>
        </w:tc>
        <w:tc>
          <w:tcPr>
            <w:tcW w:w="1189" w:type="dxa"/>
            <w:tcBorders>
              <w:top w:val="nil"/>
              <w:left w:val="nil"/>
              <w:bottom w:val="single" w:sz="4" w:space="0" w:color="auto"/>
              <w:right w:val="single" w:sz="4" w:space="0" w:color="auto"/>
            </w:tcBorders>
            <w:shd w:val="clear" w:color="auto" w:fill="auto"/>
            <w:noWrap/>
            <w:vAlign w:val="center"/>
          </w:tcPr>
          <w:p w:rsidR="00C65757" w:rsidRPr="005F3CFA" w:rsidRDefault="00C65757" w:rsidP="00C65757">
            <w:pPr>
              <w:jc w:val="center"/>
              <w:rPr>
                <w:rFonts w:ascii="Calibri" w:eastAsia="Times New Roman" w:hAnsi="Calibri"/>
              </w:rPr>
            </w:pPr>
          </w:p>
        </w:tc>
        <w:tc>
          <w:tcPr>
            <w:tcW w:w="2282" w:type="dxa"/>
            <w:tcBorders>
              <w:top w:val="nil"/>
              <w:left w:val="nil"/>
              <w:bottom w:val="single" w:sz="4" w:space="0" w:color="auto"/>
              <w:right w:val="single" w:sz="4" w:space="0" w:color="auto"/>
            </w:tcBorders>
            <w:shd w:val="clear" w:color="auto" w:fill="auto"/>
            <w:noWrap/>
            <w:vAlign w:val="center"/>
          </w:tcPr>
          <w:p w:rsidR="00C65757" w:rsidRPr="005F3CFA" w:rsidRDefault="00C65757" w:rsidP="00C65757">
            <w:pPr>
              <w:jc w:val="center"/>
              <w:rPr>
                <w:rFonts w:ascii="Calibri" w:eastAsia="Times New Roman" w:hAnsi="Calibri"/>
              </w:rPr>
            </w:pPr>
          </w:p>
        </w:tc>
      </w:tr>
      <w:tr w:rsidR="00C65757" w:rsidRPr="005F3CFA" w:rsidTr="004C160D">
        <w:trPr>
          <w:trHeight w:val="280"/>
        </w:trPr>
        <w:tc>
          <w:tcPr>
            <w:tcW w:w="1882" w:type="dxa"/>
            <w:tcBorders>
              <w:top w:val="nil"/>
              <w:left w:val="single" w:sz="4" w:space="0" w:color="auto"/>
              <w:bottom w:val="single" w:sz="4" w:space="0" w:color="auto"/>
              <w:right w:val="single" w:sz="4" w:space="0" w:color="auto"/>
            </w:tcBorders>
            <w:shd w:val="clear" w:color="000000" w:fill="E7E6E6"/>
            <w:noWrap/>
            <w:vAlign w:val="bottom"/>
          </w:tcPr>
          <w:p w:rsidR="00C65757" w:rsidRPr="005F3CFA" w:rsidRDefault="00C65757" w:rsidP="00C65757">
            <w:pPr>
              <w:jc w:val="center"/>
              <w:rPr>
                <w:rFonts w:ascii="Calibri" w:eastAsia="Times New Roman" w:hAnsi="Calibri"/>
              </w:rPr>
            </w:pPr>
            <w:r>
              <w:rPr>
                <w:rFonts w:ascii="Calibri" w:eastAsia="Times New Roman" w:hAnsi="Calibri"/>
              </w:rPr>
              <w:t>ICD</w:t>
            </w:r>
          </w:p>
        </w:tc>
        <w:tc>
          <w:tcPr>
            <w:tcW w:w="1598" w:type="dxa"/>
            <w:tcBorders>
              <w:top w:val="nil"/>
              <w:left w:val="nil"/>
              <w:bottom w:val="single" w:sz="4" w:space="0" w:color="auto"/>
              <w:right w:val="single" w:sz="4" w:space="0" w:color="auto"/>
            </w:tcBorders>
            <w:shd w:val="clear" w:color="000000" w:fill="E7E6E6"/>
            <w:noWrap/>
            <w:vAlign w:val="center"/>
          </w:tcPr>
          <w:p w:rsidR="00C65757" w:rsidRPr="005F3CFA" w:rsidRDefault="00C65757" w:rsidP="00C65757">
            <w:pPr>
              <w:jc w:val="center"/>
              <w:rPr>
                <w:rFonts w:ascii="Calibri" w:eastAsia="Times New Roman" w:hAnsi="Calibri"/>
              </w:rPr>
            </w:pPr>
            <w:r>
              <w:rPr>
                <w:rFonts w:ascii="Calibri" w:eastAsia="Times New Roman" w:hAnsi="Calibri"/>
              </w:rPr>
              <w:t>Neutral</w:t>
            </w:r>
          </w:p>
        </w:tc>
        <w:tc>
          <w:tcPr>
            <w:tcW w:w="1300" w:type="dxa"/>
            <w:tcBorders>
              <w:top w:val="nil"/>
              <w:left w:val="nil"/>
              <w:bottom w:val="single" w:sz="4" w:space="0" w:color="auto"/>
              <w:right w:val="single" w:sz="4" w:space="0" w:color="auto"/>
            </w:tcBorders>
            <w:shd w:val="clear" w:color="000000" w:fill="E7E6E6"/>
            <w:noWrap/>
            <w:vAlign w:val="center"/>
          </w:tcPr>
          <w:p w:rsidR="00C65757" w:rsidRPr="005F3CFA" w:rsidRDefault="00C65757">
            <w:pPr>
              <w:jc w:val="center"/>
              <w:rPr>
                <w:rFonts w:ascii="Calibri" w:eastAsia="Times New Roman" w:hAnsi="Calibri"/>
              </w:rPr>
            </w:pPr>
            <w:r>
              <w:rPr>
                <w:rFonts w:ascii="Calibri" w:eastAsia="Times New Roman" w:hAnsi="Calibri"/>
              </w:rPr>
              <w:t>2.</w:t>
            </w:r>
            <w:r w:rsidR="00104C9E">
              <w:rPr>
                <w:rFonts w:ascii="Calibri" w:eastAsia="Times New Roman" w:hAnsi="Calibri"/>
              </w:rPr>
              <w:t>17</w:t>
            </w:r>
          </w:p>
        </w:tc>
        <w:tc>
          <w:tcPr>
            <w:tcW w:w="1189" w:type="dxa"/>
            <w:tcBorders>
              <w:top w:val="nil"/>
              <w:left w:val="nil"/>
              <w:bottom w:val="single" w:sz="4" w:space="0" w:color="auto"/>
              <w:right w:val="single" w:sz="4" w:space="0" w:color="auto"/>
            </w:tcBorders>
            <w:shd w:val="clear" w:color="000000" w:fill="E7E6E6"/>
            <w:noWrap/>
            <w:vAlign w:val="center"/>
          </w:tcPr>
          <w:p w:rsidR="00C65757" w:rsidRPr="005F3CFA" w:rsidRDefault="00C65757" w:rsidP="00C65757">
            <w:pPr>
              <w:jc w:val="center"/>
              <w:rPr>
                <w:rFonts w:ascii="Calibri" w:eastAsia="Times New Roman" w:hAnsi="Calibri"/>
              </w:rPr>
            </w:pPr>
            <w:r>
              <w:rPr>
                <w:rFonts w:ascii="Calibri" w:eastAsia="Times New Roman" w:hAnsi="Calibri"/>
              </w:rPr>
              <w:t>0.0</w:t>
            </w:r>
            <w:r w:rsidR="00104C9E">
              <w:rPr>
                <w:rFonts w:ascii="Calibri" w:eastAsia="Times New Roman" w:hAnsi="Calibri"/>
              </w:rPr>
              <w:t>3</w:t>
            </w:r>
          </w:p>
        </w:tc>
        <w:tc>
          <w:tcPr>
            <w:tcW w:w="2282" w:type="dxa"/>
            <w:tcBorders>
              <w:top w:val="nil"/>
              <w:left w:val="nil"/>
              <w:bottom w:val="single" w:sz="4" w:space="0" w:color="auto"/>
              <w:right w:val="single" w:sz="4" w:space="0" w:color="auto"/>
            </w:tcBorders>
            <w:shd w:val="clear" w:color="000000" w:fill="E7E6E6"/>
            <w:noWrap/>
            <w:vAlign w:val="center"/>
          </w:tcPr>
          <w:p w:rsidR="00C65757" w:rsidRPr="005F3CFA" w:rsidRDefault="004C160D">
            <w:pPr>
              <w:jc w:val="center"/>
              <w:rPr>
                <w:rFonts w:ascii="Calibri" w:eastAsia="Times New Roman" w:hAnsi="Calibri"/>
              </w:rPr>
            </w:pPr>
            <w:r>
              <w:rPr>
                <w:rFonts w:ascii="Calibri" w:eastAsia="Times New Roman" w:hAnsi="Calibri"/>
              </w:rPr>
              <w:t>5.4</w:t>
            </w:r>
            <w:r w:rsidR="00C65757">
              <w:rPr>
                <w:rFonts w:ascii="Calibri" w:eastAsia="Times New Roman" w:hAnsi="Calibri"/>
              </w:rPr>
              <w:t xml:space="preserve"> (1.</w:t>
            </w:r>
            <w:r>
              <w:rPr>
                <w:rFonts w:ascii="Calibri" w:eastAsia="Times New Roman" w:hAnsi="Calibri"/>
              </w:rPr>
              <w:t>2</w:t>
            </w:r>
            <w:r w:rsidR="00C65757">
              <w:rPr>
                <w:rFonts w:ascii="Calibri" w:eastAsia="Times New Roman" w:hAnsi="Calibri"/>
              </w:rPr>
              <w:t>-</w:t>
            </w:r>
            <w:r>
              <w:rPr>
                <w:rFonts w:ascii="Calibri" w:eastAsia="Times New Roman" w:hAnsi="Calibri"/>
              </w:rPr>
              <w:t>24</w:t>
            </w:r>
            <w:r w:rsidR="00C65757">
              <w:rPr>
                <w:rFonts w:ascii="Calibri" w:eastAsia="Times New Roman" w:hAnsi="Calibri"/>
              </w:rPr>
              <w:t>.</w:t>
            </w:r>
            <w:r>
              <w:rPr>
                <w:rFonts w:ascii="Calibri" w:eastAsia="Times New Roman" w:hAnsi="Calibri"/>
              </w:rPr>
              <w:t>8</w:t>
            </w:r>
            <w:r w:rsidR="00C65757">
              <w:rPr>
                <w:rFonts w:ascii="Calibri" w:eastAsia="Times New Roman" w:hAnsi="Calibri"/>
              </w:rPr>
              <w:t>)</w:t>
            </w:r>
          </w:p>
        </w:tc>
      </w:tr>
      <w:tr w:rsidR="00C65757" w:rsidRPr="005F3CFA" w:rsidTr="004C160D">
        <w:trPr>
          <w:trHeight w:val="280"/>
        </w:trPr>
        <w:tc>
          <w:tcPr>
            <w:tcW w:w="1882" w:type="dxa"/>
            <w:tcBorders>
              <w:top w:val="nil"/>
              <w:left w:val="single" w:sz="4" w:space="0" w:color="auto"/>
              <w:bottom w:val="single" w:sz="4" w:space="0" w:color="auto"/>
              <w:right w:val="single" w:sz="4" w:space="0" w:color="auto"/>
            </w:tcBorders>
            <w:shd w:val="clear" w:color="auto" w:fill="auto"/>
            <w:noWrap/>
            <w:vAlign w:val="bottom"/>
          </w:tcPr>
          <w:p w:rsidR="00C65757" w:rsidRPr="005F3CFA" w:rsidRDefault="00C65757">
            <w:pPr>
              <w:jc w:val="center"/>
              <w:rPr>
                <w:rFonts w:ascii="Calibri" w:eastAsia="Times New Roman" w:hAnsi="Calibri"/>
              </w:rPr>
            </w:pPr>
            <w:r>
              <w:rPr>
                <w:rFonts w:ascii="Calibri" w:eastAsia="Times New Roman" w:hAnsi="Calibri"/>
              </w:rPr>
              <w:t>Years of nicotine smoking</w:t>
            </w:r>
          </w:p>
        </w:tc>
        <w:tc>
          <w:tcPr>
            <w:tcW w:w="1598" w:type="dxa"/>
            <w:tcBorders>
              <w:top w:val="nil"/>
              <w:left w:val="nil"/>
              <w:bottom w:val="single" w:sz="4" w:space="0" w:color="auto"/>
              <w:right w:val="single" w:sz="4" w:space="0" w:color="auto"/>
            </w:tcBorders>
            <w:shd w:val="clear" w:color="auto" w:fill="auto"/>
            <w:noWrap/>
            <w:vAlign w:val="center"/>
          </w:tcPr>
          <w:p w:rsidR="00C65757" w:rsidRPr="005F3CFA" w:rsidRDefault="00C65757" w:rsidP="00C65757">
            <w:pPr>
              <w:jc w:val="center"/>
              <w:rPr>
                <w:rFonts w:ascii="Calibri" w:eastAsia="Times New Roman" w:hAnsi="Calibri"/>
              </w:rPr>
            </w:pPr>
          </w:p>
        </w:tc>
        <w:tc>
          <w:tcPr>
            <w:tcW w:w="1300" w:type="dxa"/>
            <w:tcBorders>
              <w:top w:val="nil"/>
              <w:left w:val="nil"/>
              <w:bottom w:val="single" w:sz="4" w:space="0" w:color="auto"/>
              <w:right w:val="single" w:sz="4" w:space="0" w:color="auto"/>
            </w:tcBorders>
            <w:shd w:val="clear" w:color="auto" w:fill="auto"/>
            <w:noWrap/>
            <w:vAlign w:val="center"/>
          </w:tcPr>
          <w:p w:rsidR="00C65757" w:rsidRPr="005F3CFA" w:rsidRDefault="00C65757" w:rsidP="00C65757">
            <w:pPr>
              <w:jc w:val="center"/>
              <w:rPr>
                <w:rFonts w:ascii="Calibri" w:eastAsia="Times New Roman" w:hAnsi="Calibri"/>
              </w:rPr>
            </w:pPr>
            <w:r>
              <w:rPr>
                <w:rFonts w:ascii="Calibri" w:eastAsia="Times New Roman" w:hAnsi="Calibri"/>
              </w:rPr>
              <w:t>1.2</w:t>
            </w:r>
            <w:r w:rsidR="00104C9E">
              <w:rPr>
                <w:rFonts w:ascii="Calibri" w:eastAsia="Times New Roman" w:hAnsi="Calibri"/>
              </w:rPr>
              <w:t>0</w:t>
            </w:r>
          </w:p>
        </w:tc>
        <w:tc>
          <w:tcPr>
            <w:tcW w:w="1189" w:type="dxa"/>
            <w:tcBorders>
              <w:top w:val="nil"/>
              <w:left w:val="nil"/>
              <w:bottom w:val="single" w:sz="4" w:space="0" w:color="auto"/>
              <w:right w:val="single" w:sz="4" w:space="0" w:color="auto"/>
            </w:tcBorders>
            <w:shd w:val="clear" w:color="auto" w:fill="auto"/>
            <w:noWrap/>
            <w:vAlign w:val="center"/>
          </w:tcPr>
          <w:p w:rsidR="00C65757" w:rsidRPr="005F3CFA" w:rsidRDefault="00C65757">
            <w:pPr>
              <w:jc w:val="center"/>
              <w:rPr>
                <w:rFonts w:ascii="Calibri" w:eastAsia="Times New Roman" w:hAnsi="Calibri"/>
              </w:rPr>
            </w:pPr>
            <w:r>
              <w:rPr>
                <w:rFonts w:ascii="Calibri" w:eastAsia="Times New Roman" w:hAnsi="Calibri"/>
              </w:rPr>
              <w:t>0.</w:t>
            </w:r>
            <w:r w:rsidR="00104C9E">
              <w:rPr>
                <w:rFonts w:ascii="Calibri" w:eastAsia="Times New Roman" w:hAnsi="Calibri"/>
              </w:rPr>
              <w:t>23</w:t>
            </w:r>
          </w:p>
        </w:tc>
        <w:tc>
          <w:tcPr>
            <w:tcW w:w="2282" w:type="dxa"/>
            <w:tcBorders>
              <w:top w:val="nil"/>
              <w:left w:val="nil"/>
              <w:bottom w:val="single" w:sz="4" w:space="0" w:color="auto"/>
              <w:right w:val="single" w:sz="4" w:space="0" w:color="auto"/>
            </w:tcBorders>
            <w:shd w:val="clear" w:color="auto" w:fill="auto"/>
            <w:noWrap/>
            <w:vAlign w:val="center"/>
          </w:tcPr>
          <w:p w:rsidR="00C65757" w:rsidRPr="005F3CFA" w:rsidRDefault="00C65757" w:rsidP="00C65757">
            <w:pPr>
              <w:jc w:val="center"/>
              <w:rPr>
                <w:rFonts w:ascii="Calibri" w:eastAsia="Times New Roman" w:hAnsi="Calibri"/>
              </w:rPr>
            </w:pPr>
            <w:r>
              <w:rPr>
                <w:rFonts w:ascii="Calibri" w:eastAsia="Times New Roman" w:hAnsi="Calibri"/>
              </w:rPr>
              <w:t>1.0 (0.99-1.1)</w:t>
            </w:r>
          </w:p>
        </w:tc>
      </w:tr>
      <w:tr w:rsidR="00C65757" w:rsidRPr="005F3CFA" w:rsidTr="004C160D">
        <w:trPr>
          <w:trHeight w:val="280"/>
        </w:trPr>
        <w:tc>
          <w:tcPr>
            <w:tcW w:w="1882" w:type="dxa"/>
            <w:tcBorders>
              <w:top w:val="nil"/>
              <w:left w:val="single" w:sz="4" w:space="0" w:color="auto"/>
              <w:bottom w:val="single" w:sz="4" w:space="0" w:color="auto"/>
              <w:right w:val="single" w:sz="4" w:space="0" w:color="auto"/>
            </w:tcBorders>
            <w:shd w:val="clear" w:color="000000" w:fill="E7E6E6"/>
            <w:noWrap/>
            <w:vAlign w:val="bottom"/>
          </w:tcPr>
          <w:p w:rsidR="00C65757" w:rsidRPr="005F3CFA" w:rsidRDefault="00C65757" w:rsidP="00C65757">
            <w:pPr>
              <w:jc w:val="center"/>
              <w:rPr>
                <w:rFonts w:ascii="Calibri" w:eastAsia="Times New Roman" w:hAnsi="Calibri"/>
              </w:rPr>
            </w:pPr>
            <w:r>
              <w:rPr>
                <w:rFonts w:ascii="Calibri" w:eastAsia="Times New Roman" w:hAnsi="Calibri"/>
              </w:rPr>
              <w:t xml:space="preserve">Years of alcohol use </w:t>
            </w:r>
          </w:p>
        </w:tc>
        <w:tc>
          <w:tcPr>
            <w:tcW w:w="1598" w:type="dxa"/>
            <w:tcBorders>
              <w:top w:val="nil"/>
              <w:left w:val="nil"/>
              <w:bottom w:val="single" w:sz="4" w:space="0" w:color="auto"/>
              <w:right w:val="single" w:sz="4" w:space="0" w:color="auto"/>
            </w:tcBorders>
            <w:shd w:val="clear" w:color="000000" w:fill="E7E6E6"/>
            <w:noWrap/>
            <w:vAlign w:val="center"/>
          </w:tcPr>
          <w:p w:rsidR="00C65757" w:rsidRPr="005F3CFA" w:rsidRDefault="00C65757" w:rsidP="00C65757">
            <w:pPr>
              <w:jc w:val="center"/>
              <w:rPr>
                <w:rFonts w:ascii="Calibri" w:eastAsia="Times New Roman" w:hAnsi="Calibri"/>
              </w:rPr>
            </w:pPr>
          </w:p>
        </w:tc>
        <w:tc>
          <w:tcPr>
            <w:tcW w:w="1300" w:type="dxa"/>
            <w:tcBorders>
              <w:top w:val="nil"/>
              <w:left w:val="nil"/>
              <w:bottom w:val="single" w:sz="4" w:space="0" w:color="auto"/>
              <w:right w:val="single" w:sz="4" w:space="0" w:color="auto"/>
            </w:tcBorders>
            <w:shd w:val="clear" w:color="000000" w:fill="E7E6E6"/>
            <w:noWrap/>
            <w:vAlign w:val="center"/>
          </w:tcPr>
          <w:p w:rsidR="00C65757" w:rsidRPr="005F3CFA" w:rsidRDefault="00C65757">
            <w:pPr>
              <w:jc w:val="center"/>
              <w:rPr>
                <w:rFonts w:ascii="Calibri" w:eastAsia="Times New Roman" w:hAnsi="Calibri"/>
              </w:rPr>
            </w:pPr>
            <w:r>
              <w:rPr>
                <w:rFonts w:ascii="Calibri" w:eastAsia="Times New Roman" w:hAnsi="Calibri"/>
              </w:rPr>
              <w:t>1.</w:t>
            </w:r>
            <w:r w:rsidR="00104C9E">
              <w:rPr>
                <w:rFonts w:ascii="Calibri" w:eastAsia="Times New Roman" w:hAnsi="Calibri"/>
              </w:rPr>
              <w:t>67</w:t>
            </w:r>
          </w:p>
        </w:tc>
        <w:tc>
          <w:tcPr>
            <w:tcW w:w="1189" w:type="dxa"/>
            <w:tcBorders>
              <w:top w:val="nil"/>
              <w:left w:val="nil"/>
              <w:bottom w:val="single" w:sz="4" w:space="0" w:color="auto"/>
              <w:right w:val="single" w:sz="4" w:space="0" w:color="auto"/>
            </w:tcBorders>
            <w:shd w:val="clear" w:color="000000" w:fill="E7E6E6"/>
            <w:noWrap/>
            <w:vAlign w:val="center"/>
          </w:tcPr>
          <w:p w:rsidR="00C65757" w:rsidRPr="005F3CFA" w:rsidRDefault="00C65757">
            <w:pPr>
              <w:jc w:val="center"/>
              <w:rPr>
                <w:rFonts w:ascii="Calibri" w:eastAsia="Times New Roman" w:hAnsi="Calibri"/>
              </w:rPr>
            </w:pPr>
            <w:r>
              <w:rPr>
                <w:rFonts w:ascii="Calibri" w:eastAsia="Times New Roman" w:hAnsi="Calibri"/>
              </w:rPr>
              <w:t>0.</w:t>
            </w:r>
            <w:r w:rsidR="00104C9E">
              <w:rPr>
                <w:rFonts w:ascii="Calibri" w:eastAsia="Times New Roman" w:hAnsi="Calibri"/>
              </w:rPr>
              <w:t>09</w:t>
            </w:r>
          </w:p>
        </w:tc>
        <w:tc>
          <w:tcPr>
            <w:tcW w:w="2282" w:type="dxa"/>
            <w:tcBorders>
              <w:top w:val="nil"/>
              <w:left w:val="nil"/>
              <w:bottom w:val="single" w:sz="4" w:space="0" w:color="auto"/>
              <w:right w:val="single" w:sz="4" w:space="0" w:color="auto"/>
            </w:tcBorders>
            <w:shd w:val="clear" w:color="000000" w:fill="E7E6E6"/>
            <w:noWrap/>
            <w:vAlign w:val="center"/>
          </w:tcPr>
          <w:p w:rsidR="00C65757" w:rsidRPr="005F3CFA" w:rsidRDefault="00C65757">
            <w:pPr>
              <w:jc w:val="center"/>
              <w:rPr>
                <w:rFonts w:ascii="Calibri" w:eastAsia="Times New Roman" w:hAnsi="Calibri"/>
              </w:rPr>
            </w:pPr>
            <w:r>
              <w:rPr>
                <w:rFonts w:ascii="Calibri" w:eastAsia="Times New Roman" w:hAnsi="Calibri"/>
              </w:rPr>
              <w:t>1.0 (0.9</w:t>
            </w:r>
            <w:r w:rsidR="00104C9E">
              <w:rPr>
                <w:rFonts w:ascii="Calibri" w:eastAsia="Times New Roman" w:hAnsi="Calibri"/>
              </w:rPr>
              <w:t>9</w:t>
            </w:r>
            <w:r>
              <w:rPr>
                <w:rFonts w:ascii="Calibri" w:eastAsia="Times New Roman" w:hAnsi="Calibri"/>
              </w:rPr>
              <w:t>-1.1)</w:t>
            </w:r>
          </w:p>
        </w:tc>
      </w:tr>
      <w:tr w:rsidR="004C160D" w:rsidRPr="005F3CFA" w:rsidTr="004C160D">
        <w:trPr>
          <w:trHeight w:val="280"/>
        </w:trPr>
        <w:tc>
          <w:tcPr>
            <w:tcW w:w="1882" w:type="dxa"/>
            <w:tcBorders>
              <w:top w:val="nil"/>
              <w:left w:val="single" w:sz="4" w:space="0" w:color="auto"/>
              <w:bottom w:val="single" w:sz="4" w:space="0" w:color="auto"/>
              <w:right w:val="single" w:sz="4" w:space="0" w:color="auto"/>
            </w:tcBorders>
            <w:shd w:val="clear" w:color="auto" w:fill="auto"/>
            <w:noWrap/>
            <w:vAlign w:val="bottom"/>
          </w:tcPr>
          <w:p w:rsidR="004C160D" w:rsidRPr="005F3CFA" w:rsidRDefault="004C160D" w:rsidP="00C65757">
            <w:pPr>
              <w:jc w:val="center"/>
              <w:rPr>
                <w:rFonts w:ascii="Calibri" w:eastAsia="Times New Roman" w:hAnsi="Calibri"/>
              </w:rPr>
            </w:pPr>
          </w:p>
        </w:tc>
        <w:tc>
          <w:tcPr>
            <w:tcW w:w="1598" w:type="dxa"/>
            <w:tcBorders>
              <w:top w:val="nil"/>
              <w:left w:val="nil"/>
              <w:bottom w:val="single" w:sz="4" w:space="0" w:color="auto"/>
              <w:right w:val="single" w:sz="4" w:space="0" w:color="auto"/>
            </w:tcBorders>
            <w:shd w:val="clear" w:color="auto" w:fill="auto"/>
            <w:noWrap/>
            <w:vAlign w:val="center"/>
          </w:tcPr>
          <w:p w:rsidR="004C160D" w:rsidRPr="005F3CFA" w:rsidRDefault="004C160D" w:rsidP="00C65757">
            <w:pPr>
              <w:jc w:val="center"/>
              <w:rPr>
                <w:rFonts w:ascii="Calibri" w:eastAsia="Times New Roman" w:hAnsi="Calibri"/>
              </w:rPr>
            </w:pPr>
          </w:p>
        </w:tc>
        <w:tc>
          <w:tcPr>
            <w:tcW w:w="1300" w:type="dxa"/>
            <w:tcBorders>
              <w:top w:val="nil"/>
              <w:left w:val="nil"/>
              <w:bottom w:val="single" w:sz="4" w:space="0" w:color="auto"/>
              <w:right w:val="single" w:sz="4" w:space="0" w:color="auto"/>
            </w:tcBorders>
            <w:shd w:val="clear" w:color="auto" w:fill="auto"/>
            <w:noWrap/>
            <w:vAlign w:val="center"/>
          </w:tcPr>
          <w:p w:rsidR="004C160D" w:rsidRPr="005F3CFA" w:rsidRDefault="004C160D" w:rsidP="00C65757">
            <w:pPr>
              <w:jc w:val="center"/>
              <w:rPr>
                <w:rFonts w:ascii="Calibri" w:eastAsia="Times New Roman" w:hAnsi="Calibri"/>
              </w:rPr>
            </w:pPr>
          </w:p>
        </w:tc>
        <w:tc>
          <w:tcPr>
            <w:tcW w:w="1189" w:type="dxa"/>
            <w:tcBorders>
              <w:top w:val="nil"/>
              <w:left w:val="nil"/>
              <w:bottom w:val="single" w:sz="4" w:space="0" w:color="auto"/>
              <w:right w:val="single" w:sz="4" w:space="0" w:color="auto"/>
            </w:tcBorders>
            <w:shd w:val="clear" w:color="auto" w:fill="auto"/>
            <w:noWrap/>
            <w:vAlign w:val="center"/>
          </w:tcPr>
          <w:p w:rsidR="004C160D" w:rsidRPr="005F3CFA" w:rsidRDefault="004C160D" w:rsidP="00C65757">
            <w:pPr>
              <w:jc w:val="center"/>
              <w:rPr>
                <w:rFonts w:ascii="Calibri" w:eastAsia="Times New Roman" w:hAnsi="Calibri"/>
              </w:rPr>
            </w:pPr>
          </w:p>
        </w:tc>
        <w:tc>
          <w:tcPr>
            <w:tcW w:w="2282" w:type="dxa"/>
            <w:tcBorders>
              <w:top w:val="nil"/>
              <w:left w:val="nil"/>
              <w:bottom w:val="single" w:sz="4" w:space="0" w:color="auto"/>
              <w:right w:val="single" w:sz="4" w:space="0" w:color="auto"/>
            </w:tcBorders>
            <w:shd w:val="clear" w:color="auto" w:fill="auto"/>
            <w:noWrap/>
            <w:vAlign w:val="center"/>
          </w:tcPr>
          <w:p w:rsidR="004C160D" w:rsidRPr="005F3CFA" w:rsidRDefault="004C160D" w:rsidP="00C65757">
            <w:pPr>
              <w:jc w:val="center"/>
              <w:rPr>
                <w:rFonts w:ascii="Calibri" w:eastAsia="Times New Roman" w:hAnsi="Calibri"/>
              </w:rPr>
            </w:pPr>
          </w:p>
        </w:tc>
      </w:tr>
      <w:tr w:rsidR="004C160D" w:rsidRPr="005F3CFA" w:rsidTr="004C160D">
        <w:trPr>
          <w:trHeight w:val="280"/>
        </w:trPr>
        <w:tc>
          <w:tcPr>
            <w:tcW w:w="1882" w:type="dxa"/>
            <w:tcBorders>
              <w:top w:val="nil"/>
              <w:left w:val="single" w:sz="4" w:space="0" w:color="auto"/>
              <w:bottom w:val="single" w:sz="4" w:space="0" w:color="auto"/>
              <w:right w:val="single" w:sz="4" w:space="0" w:color="auto"/>
            </w:tcBorders>
            <w:shd w:val="clear" w:color="000000" w:fill="E7E6E6"/>
            <w:noWrap/>
            <w:vAlign w:val="bottom"/>
          </w:tcPr>
          <w:p w:rsidR="004C160D" w:rsidRPr="005F3CFA" w:rsidRDefault="004C160D" w:rsidP="004C160D">
            <w:pPr>
              <w:jc w:val="center"/>
              <w:rPr>
                <w:rFonts w:ascii="Calibri" w:eastAsia="Times New Roman" w:hAnsi="Calibri"/>
              </w:rPr>
            </w:pPr>
            <w:r>
              <w:rPr>
                <w:rFonts w:ascii="Calibri" w:eastAsia="Times New Roman" w:hAnsi="Calibri"/>
              </w:rPr>
              <w:t>MCC</w:t>
            </w:r>
          </w:p>
        </w:tc>
        <w:tc>
          <w:tcPr>
            <w:tcW w:w="1598" w:type="dxa"/>
            <w:tcBorders>
              <w:top w:val="nil"/>
              <w:left w:val="nil"/>
              <w:bottom w:val="single" w:sz="4" w:space="0" w:color="auto"/>
              <w:right w:val="single" w:sz="4" w:space="0" w:color="auto"/>
            </w:tcBorders>
            <w:shd w:val="clear" w:color="000000" w:fill="E7E6E6"/>
            <w:noWrap/>
            <w:vAlign w:val="center"/>
          </w:tcPr>
          <w:p w:rsidR="004C160D" w:rsidRPr="005F3CFA" w:rsidRDefault="004C160D" w:rsidP="004C160D">
            <w:pPr>
              <w:jc w:val="center"/>
              <w:rPr>
                <w:rFonts w:ascii="Calibri" w:eastAsia="Times New Roman" w:hAnsi="Calibri"/>
              </w:rPr>
            </w:pPr>
          </w:p>
        </w:tc>
        <w:tc>
          <w:tcPr>
            <w:tcW w:w="1300" w:type="dxa"/>
            <w:tcBorders>
              <w:top w:val="nil"/>
              <w:left w:val="nil"/>
              <w:bottom w:val="single" w:sz="4" w:space="0" w:color="auto"/>
              <w:right w:val="single" w:sz="4" w:space="0" w:color="auto"/>
            </w:tcBorders>
            <w:shd w:val="clear" w:color="000000" w:fill="E7E6E6"/>
            <w:noWrap/>
            <w:vAlign w:val="center"/>
          </w:tcPr>
          <w:p w:rsidR="004C160D" w:rsidRPr="005F3CFA" w:rsidRDefault="004C160D">
            <w:pPr>
              <w:jc w:val="center"/>
              <w:rPr>
                <w:rFonts w:ascii="Calibri" w:eastAsia="Times New Roman" w:hAnsi="Calibri"/>
              </w:rPr>
            </w:pPr>
          </w:p>
        </w:tc>
        <w:tc>
          <w:tcPr>
            <w:tcW w:w="1189" w:type="dxa"/>
            <w:tcBorders>
              <w:top w:val="nil"/>
              <w:left w:val="nil"/>
              <w:bottom w:val="single" w:sz="4" w:space="0" w:color="auto"/>
              <w:right w:val="single" w:sz="4" w:space="0" w:color="auto"/>
            </w:tcBorders>
            <w:shd w:val="clear" w:color="000000" w:fill="E7E6E6"/>
            <w:noWrap/>
            <w:vAlign w:val="center"/>
          </w:tcPr>
          <w:p w:rsidR="004C160D" w:rsidRPr="005F3CFA" w:rsidRDefault="004C160D" w:rsidP="004C160D">
            <w:pPr>
              <w:jc w:val="center"/>
              <w:rPr>
                <w:rFonts w:ascii="Calibri" w:eastAsia="Times New Roman" w:hAnsi="Calibri"/>
              </w:rPr>
            </w:pPr>
          </w:p>
        </w:tc>
        <w:tc>
          <w:tcPr>
            <w:tcW w:w="2282" w:type="dxa"/>
            <w:tcBorders>
              <w:top w:val="nil"/>
              <w:left w:val="nil"/>
              <w:bottom w:val="single" w:sz="4" w:space="0" w:color="auto"/>
              <w:right w:val="single" w:sz="4" w:space="0" w:color="auto"/>
            </w:tcBorders>
            <w:shd w:val="clear" w:color="000000" w:fill="E7E6E6"/>
            <w:noWrap/>
            <w:vAlign w:val="center"/>
          </w:tcPr>
          <w:p w:rsidR="004C160D" w:rsidRPr="005F3CFA" w:rsidRDefault="004C160D" w:rsidP="004C160D">
            <w:pPr>
              <w:jc w:val="center"/>
              <w:rPr>
                <w:rFonts w:ascii="Calibri" w:eastAsia="Times New Roman" w:hAnsi="Calibri"/>
              </w:rPr>
            </w:pPr>
          </w:p>
        </w:tc>
      </w:tr>
      <w:tr w:rsidR="004C160D" w:rsidRPr="005F3CFA" w:rsidTr="004C160D">
        <w:trPr>
          <w:trHeight w:val="280"/>
        </w:trPr>
        <w:tc>
          <w:tcPr>
            <w:tcW w:w="1882" w:type="dxa"/>
            <w:tcBorders>
              <w:top w:val="nil"/>
              <w:left w:val="single" w:sz="4" w:space="0" w:color="auto"/>
              <w:bottom w:val="single" w:sz="4" w:space="0" w:color="auto"/>
              <w:right w:val="single" w:sz="4" w:space="0" w:color="auto"/>
            </w:tcBorders>
            <w:shd w:val="clear" w:color="auto" w:fill="auto"/>
            <w:noWrap/>
            <w:vAlign w:val="bottom"/>
          </w:tcPr>
          <w:p w:rsidR="004C160D" w:rsidRPr="005F3CFA" w:rsidRDefault="004C160D" w:rsidP="004C160D">
            <w:pPr>
              <w:jc w:val="center"/>
              <w:rPr>
                <w:rFonts w:ascii="Calibri" w:eastAsia="Times New Roman" w:hAnsi="Calibri"/>
              </w:rPr>
            </w:pPr>
            <w:r>
              <w:rPr>
                <w:rFonts w:ascii="Calibri" w:eastAsia="Times New Roman" w:hAnsi="Calibri"/>
              </w:rPr>
              <w:t>ICD</w:t>
            </w:r>
          </w:p>
        </w:tc>
        <w:tc>
          <w:tcPr>
            <w:tcW w:w="1598" w:type="dxa"/>
            <w:tcBorders>
              <w:top w:val="nil"/>
              <w:left w:val="nil"/>
              <w:bottom w:val="single" w:sz="4" w:space="0" w:color="auto"/>
              <w:right w:val="single" w:sz="4" w:space="0" w:color="auto"/>
            </w:tcBorders>
            <w:shd w:val="clear" w:color="auto" w:fill="auto"/>
            <w:noWrap/>
            <w:vAlign w:val="center"/>
          </w:tcPr>
          <w:p w:rsidR="004C160D" w:rsidRPr="005F3CFA" w:rsidRDefault="004C160D" w:rsidP="004C160D">
            <w:pPr>
              <w:jc w:val="center"/>
              <w:rPr>
                <w:rFonts w:ascii="Calibri" w:eastAsia="Times New Roman" w:hAnsi="Calibri"/>
              </w:rPr>
            </w:pPr>
            <w:r>
              <w:rPr>
                <w:rFonts w:ascii="Calibri" w:eastAsia="Times New Roman" w:hAnsi="Calibri"/>
              </w:rPr>
              <w:t>Neutral</w:t>
            </w:r>
          </w:p>
        </w:tc>
        <w:tc>
          <w:tcPr>
            <w:tcW w:w="1300" w:type="dxa"/>
            <w:tcBorders>
              <w:top w:val="nil"/>
              <w:left w:val="nil"/>
              <w:bottom w:val="single" w:sz="4" w:space="0" w:color="auto"/>
              <w:right w:val="single" w:sz="4" w:space="0" w:color="auto"/>
            </w:tcBorders>
            <w:shd w:val="clear" w:color="auto" w:fill="auto"/>
            <w:noWrap/>
            <w:vAlign w:val="center"/>
          </w:tcPr>
          <w:p w:rsidR="004C160D" w:rsidRPr="005F3CFA" w:rsidRDefault="004C160D" w:rsidP="004C160D">
            <w:pPr>
              <w:jc w:val="center"/>
              <w:rPr>
                <w:rFonts w:ascii="Calibri" w:eastAsia="Times New Roman" w:hAnsi="Calibri"/>
              </w:rPr>
            </w:pPr>
            <w:r>
              <w:rPr>
                <w:rFonts w:ascii="Calibri" w:eastAsia="Times New Roman" w:hAnsi="Calibri"/>
              </w:rPr>
              <w:t>1.96</w:t>
            </w:r>
          </w:p>
        </w:tc>
        <w:tc>
          <w:tcPr>
            <w:tcW w:w="1189" w:type="dxa"/>
            <w:tcBorders>
              <w:top w:val="nil"/>
              <w:left w:val="nil"/>
              <w:bottom w:val="single" w:sz="4" w:space="0" w:color="auto"/>
              <w:right w:val="single" w:sz="4" w:space="0" w:color="auto"/>
            </w:tcBorders>
            <w:shd w:val="clear" w:color="auto" w:fill="auto"/>
            <w:noWrap/>
            <w:vAlign w:val="center"/>
          </w:tcPr>
          <w:p w:rsidR="004C160D" w:rsidRPr="005F3CFA" w:rsidRDefault="004C160D">
            <w:pPr>
              <w:jc w:val="center"/>
              <w:rPr>
                <w:rFonts w:ascii="Calibri" w:eastAsia="Times New Roman" w:hAnsi="Calibri"/>
              </w:rPr>
            </w:pPr>
            <w:r>
              <w:rPr>
                <w:rFonts w:ascii="Calibri" w:eastAsia="Times New Roman" w:hAnsi="Calibri"/>
              </w:rPr>
              <w:t>0.05</w:t>
            </w:r>
          </w:p>
        </w:tc>
        <w:tc>
          <w:tcPr>
            <w:tcW w:w="2282" w:type="dxa"/>
            <w:tcBorders>
              <w:top w:val="nil"/>
              <w:left w:val="nil"/>
              <w:bottom w:val="single" w:sz="4" w:space="0" w:color="auto"/>
              <w:right w:val="single" w:sz="4" w:space="0" w:color="auto"/>
            </w:tcBorders>
            <w:shd w:val="clear" w:color="auto" w:fill="auto"/>
            <w:noWrap/>
            <w:vAlign w:val="center"/>
          </w:tcPr>
          <w:p w:rsidR="004C160D" w:rsidRPr="005F3CFA" w:rsidRDefault="004C160D" w:rsidP="004C160D">
            <w:pPr>
              <w:jc w:val="center"/>
              <w:rPr>
                <w:rFonts w:ascii="Calibri" w:eastAsia="Times New Roman" w:hAnsi="Calibri"/>
              </w:rPr>
            </w:pPr>
            <w:r>
              <w:rPr>
                <w:rFonts w:ascii="Calibri" w:eastAsia="Times New Roman" w:hAnsi="Calibri"/>
              </w:rPr>
              <w:t>4.5 (1.0-21.1)</w:t>
            </w:r>
          </w:p>
        </w:tc>
      </w:tr>
      <w:tr w:rsidR="004C160D" w:rsidRPr="005F3CFA" w:rsidTr="004C160D">
        <w:trPr>
          <w:trHeight w:val="280"/>
        </w:trPr>
        <w:tc>
          <w:tcPr>
            <w:tcW w:w="1882" w:type="dxa"/>
            <w:tcBorders>
              <w:top w:val="nil"/>
              <w:left w:val="single" w:sz="4" w:space="0" w:color="auto"/>
              <w:bottom w:val="single" w:sz="4" w:space="0" w:color="auto"/>
              <w:right w:val="single" w:sz="4" w:space="0" w:color="auto"/>
            </w:tcBorders>
            <w:shd w:val="clear" w:color="000000" w:fill="E7E6E6"/>
            <w:noWrap/>
            <w:vAlign w:val="bottom"/>
          </w:tcPr>
          <w:p w:rsidR="004C160D" w:rsidRPr="005F3CFA" w:rsidRDefault="004C160D" w:rsidP="004C160D">
            <w:pPr>
              <w:jc w:val="center"/>
              <w:rPr>
                <w:rFonts w:ascii="Calibri" w:eastAsia="Times New Roman" w:hAnsi="Calibri"/>
              </w:rPr>
            </w:pPr>
            <w:r>
              <w:rPr>
                <w:rFonts w:ascii="Calibri" w:eastAsia="Times New Roman" w:hAnsi="Calibri"/>
              </w:rPr>
              <w:t>Years of nicotine smoking</w:t>
            </w:r>
          </w:p>
        </w:tc>
        <w:tc>
          <w:tcPr>
            <w:tcW w:w="1598" w:type="dxa"/>
            <w:tcBorders>
              <w:top w:val="nil"/>
              <w:left w:val="nil"/>
              <w:bottom w:val="single" w:sz="4" w:space="0" w:color="auto"/>
              <w:right w:val="single" w:sz="4" w:space="0" w:color="auto"/>
            </w:tcBorders>
            <w:shd w:val="clear" w:color="000000" w:fill="E7E6E6"/>
            <w:noWrap/>
            <w:vAlign w:val="center"/>
          </w:tcPr>
          <w:p w:rsidR="004C160D" w:rsidRPr="005F3CFA" w:rsidRDefault="004C160D" w:rsidP="004C160D">
            <w:pPr>
              <w:jc w:val="center"/>
              <w:rPr>
                <w:rFonts w:ascii="Calibri" w:eastAsia="Times New Roman" w:hAnsi="Calibri"/>
              </w:rPr>
            </w:pPr>
          </w:p>
        </w:tc>
        <w:tc>
          <w:tcPr>
            <w:tcW w:w="1300" w:type="dxa"/>
            <w:tcBorders>
              <w:top w:val="nil"/>
              <w:left w:val="nil"/>
              <w:bottom w:val="single" w:sz="4" w:space="0" w:color="auto"/>
              <w:right w:val="single" w:sz="4" w:space="0" w:color="auto"/>
            </w:tcBorders>
            <w:shd w:val="clear" w:color="000000" w:fill="E7E6E6"/>
            <w:noWrap/>
            <w:vAlign w:val="center"/>
          </w:tcPr>
          <w:p w:rsidR="004C160D" w:rsidRPr="005F3CFA" w:rsidRDefault="004C160D" w:rsidP="004C160D">
            <w:pPr>
              <w:jc w:val="center"/>
              <w:rPr>
                <w:rFonts w:ascii="Calibri" w:eastAsia="Times New Roman" w:hAnsi="Calibri"/>
              </w:rPr>
            </w:pPr>
            <w:r>
              <w:rPr>
                <w:rFonts w:ascii="Calibri" w:eastAsia="Times New Roman" w:hAnsi="Calibri"/>
              </w:rPr>
              <w:t>1.41</w:t>
            </w:r>
          </w:p>
        </w:tc>
        <w:tc>
          <w:tcPr>
            <w:tcW w:w="1189" w:type="dxa"/>
            <w:tcBorders>
              <w:top w:val="nil"/>
              <w:left w:val="nil"/>
              <w:bottom w:val="single" w:sz="4" w:space="0" w:color="auto"/>
              <w:right w:val="single" w:sz="4" w:space="0" w:color="auto"/>
            </w:tcBorders>
            <w:shd w:val="clear" w:color="000000" w:fill="E7E6E6"/>
            <w:noWrap/>
            <w:vAlign w:val="center"/>
          </w:tcPr>
          <w:p w:rsidR="004C160D" w:rsidRPr="005F3CFA" w:rsidRDefault="004C160D" w:rsidP="004C160D">
            <w:pPr>
              <w:jc w:val="center"/>
              <w:rPr>
                <w:rFonts w:ascii="Calibri" w:eastAsia="Times New Roman" w:hAnsi="Calibri"/>
              </w:rPr>
            </w:pPr>
            <w:r>
              <w:rPr>
                <w:rFonts w:ascii="Calibri" w:eastAsia="Times New Roman" w:hAnsi="Calibri"/>
              </w:rPr>
              <w:t>0.14</w:t>
            </w:r>
          </w:p>
        </w:tc>
        <w:tc>
          <w:tcPr>
            <w:tcW w:w="2282" w:type="dxa"/>
            <w:tcBorders>
              <w:top w:val="nil"/>
              <w:left w:val="nil"/>
              <w:bottom w:val="single" w:sz="4" w:space="0" w:color="auto"/>
              <w:right w:val="single" w:sz="4" w:space="0" w:color="auto"/>
            </w:tcBorders>
            <w:shd w:val="clear" w:color="000000" w:fill="E7E6E6"/>
            <w:noWrap/>
            <w:vAlign w:val="center"/>
          </w:tcPr>
          <w:p w:rsidR="004C160D" w:rsidRPr="005F3CFA" w:rsidRDefault="004C160D" w:rsidP="004C160D">
            <w:pPr>
              <w:jc w:val="center"/>
              <w:rPr>
                <w:rFonts w:ascii="Calibri" w:eastAsia="Times New Roman" w:hAnsi="Calibri"/>
              </w:rPr>
            </w:pPr>
            <w:r>
              <w:rPr>
                <w:rFonts w:ascii="Calibri" w:eastAsia="Times New Roman" w:hAnsi="Calibri"/>
              </w:rPr>
              <w:t>1.0 (0.98-1.0)</w:t>
            </w:r>
          </w:p>
        </w:tc>
      </w:tr>
      <w:tr w:rsidR="004C160D" w:rsidRPr="005F3CFA" w:rsidTr="008825CB">
        <w:trPr>
          <w:trHeight w:val="280"/>
        </w:trPr>
        <w:tc>
          <w:tcPr>
            <w:tcW w:w="1882" w:type="dxa"/>
            <w:tcBorders>
              <w:top w:val="nil"/>
              <w:left w:val="single" w:sz="4" w:space="0" w:color="auto"/>
              <w:bottom w:val="single" w:sz="4" w:space="0" w:color="auto"/>
              <w:right w:val="single" w:sz="4" w:space="0" w:color="auto"/>
            </w:tcBorders>
            <w:shd w:val="clear" w:color="auto" w:fill="auto"/>
            <w:noWrap/>
            <w:vAlign w:val="bottom"/>
          </w:tcPr>
          <w:p w:rsidR="004C160D" w:rsidRPr="005F3CFA" w:rsidRDefault="004C160D" w:rsidP="004C160D">
            <w:pPr>
              <w:jc w:val="center"/>
              <w:rPr>
                <w:rFonts w:ascii="Calibri" w:eastAsia="Times New Roman" w:hAnsi="Calibri"/>
              </w:rPr>
            </w:pPr>
            <w:r>
              <w:rPr>
                <w:rFonts w:ascii="Calibri" w:eastAsia="Times New Roman" w:hAnsi="Calibri"/>
              </w:rPr>
              <w:t xml:space="preserve">Years of alcohol use </w:t>
            </w:r>
          </w:p>
        </w:tc>
        <w:tc>
          <w:tcPr>
            <w:tcW w:w="1598" w:type="dxa"/>
            <w:tcBorders>
              <w:top w:val="nil"/>
              <w:left w:val="nil"/>
              <w:bottom w:val="single" w:sz="4" w:space="0" w:color="auto"/>
              <w:right w:val="single" w:sz="4" w:space="0" w:color="auto"/>
            </w:tcBorders>
            <w:shd w:val="clear" w:color="auto" w:fill="auto"/>
            <w:noWrap/>
            <w:vAlign w:val="center"/>
          </w:tcPr>
          <w:p w:rsidR="004C160D" w:rsidRPr="005F3CFA" w:rsidRDefault="004C160D" w:rsidP="004C160D">
            <w:pPr>
              <w:jc w:val="center"/>
              <w:rPr>
                <w:rFonts w:ascii="Calibri" w:eastAsia="Times New Roman" w:hAnsi="Calibri"/>
              </w:rPr>
            </w:pPr>
          </w:p>
        </w:tc>
        <w:tc>
          <w:tcPr>
            <w:tcW w:w="1300" w:type="dxa"/>
            <w:tcBorders>
              <w:top w:val="nil"/>
              <w:left w:val="nil"/>
              <w:bottom w:val="single" w:sz="4" w:space="0" w:color="auto"/>
              <w:right w:val="single" w:sz="4" w:space="0" w:color="auto"/>
            </w:tcBorders>
            <w:shd w:val="clear" w:color="auto" w:fill="auto"/>
            <w:noWrap/>
            <w:vAlign w:val="center"/>
          </w:tcPr>
          <w:p w:rsidR="004C160D" w:rsidRPr="005F3CFA" w:rsidRDefault="004C160D" w:rsidP="004C160D">
            <w:pPr>
              <w:jc w:val="center"/>
              <w:rPr>
                <w:rFonts w:ascii="Calibri" w:eastAsia="Times New Roman" w:hAnsi="Calibri"/>
              </w:rPr>
            </w:pPr>
            <w:r>
              <w:rPr>
                <w:rFonts w:ascii="Calibri" w:eastAsia="Times New Roman" w:hAnsi="Calibri"/>
              </w:rPr>
              <w:t>1.46</w:t>
            </w:r>
          </w:p>
        </w:tc>
        <w:tc>
          <w:tcPr>
            <w:tcW w:w="1189" w:type="dxa"/>
            <w:tcBorders>
              <w:top w:val="nil"/>
              <w:left w:val="nil"/>
              <w:bottom w:val="single" w:sz="4" w:space="0" w:color="auto"/>
              <w:right w:val="single" w:sz="4" w:space="0" w:color="auto"/>
            </w:tcBorders>
            <w:shd w:val="clear" w:color="auto" w:fill="auto"/>
            <w:noWrap/>
            <w:vAlign w:val="center"/>
          </w:tcPr>
          <w:p w:rsidR="004C160D" w:rsidRPr="005F3CFA" w:rsidRDefault="004C160D" w:rsidP="004C160D">
            <w:pPr>
              <w:jc w:val="center"/>
              <w:rPr>
                <w:rFonts w:ascii="Calibri" w:eastAsia="Times New Roman" w:hAnsi="Calibri"/>
              </w:rPr>
            </w:pPr>
            <w:r>
              <w:rPr>
                <w:rFonts w:ascii="Calibri" w:eastAsia="Times New Roman" w:hAnsi="Calibri"/>
              </w:rPr>
              <w:t>0.16</w:t>
            </w:r>
          </w:p>
        </w:tc>
        <w:tc>
          <w:tcPr>
            <w:tcW w:w="2282" w:type="dxa"/>
            <w:tcBorders>
              <w:top w:val="nil"/>
              <w:left w:val="nil"/>
              <w:bottom w:val="single" w:sz="4" w:space="0" w:color="auto"/>
              <w:right w:val="single" w:sz="4" w:space="0" w:color="auto"/>
            </w:tcBorders>
            <w:shd w:val="clear" w:color="auto" w:fill="auto"/>
            <w:noWrap/>
            <w:vAlign w:val="center"/>
          </w:tcPr>
          <w:p w:rsidR="004C160D" w:rsidRPr="005F3CFA" w:rsidRDefault="004C160D" w:rsidP="004C160D">
            <w:pPr>
              <w:jc w:val="center"/>
              <w:rPr>
                <w:rFonts w:ascii="Calibri" w:eastAsia="Times New Roman" w:hAnsi="Calibri"/>
              </w:rPr>
            </w:pPr>
            <w:r>
              <w:rPr>
                <w:rFonts w:ascii="Calibri" w:eastAsia="Times New Roman" w:hAnsi="Calibri"/>
              </w:rPr>
              <w:t>1.0 (0.99-1.1)</w:t>
            </w:r>
          </w:p>
        </w:tc>
      </w:tr>
      <w:tr w:rsidR="004C160D" w:rsidRPr="005F3CFA" w:rsidTr="008825CB">
        <w:trPr>
          <w:trHeight w:val="280"/>
        </w:trPr>
        <w:tc>
          <w:tcPr>
            <w:tcW w:w="1882" w:type="dxa"/>
            <w:tcBorders>
              <w:top w:val="nil"/>
              <w:left w:val="single" w:sz="4" w:space="0" w:color="auto"/>
              <w:bottom w:val="single" w:sz="4" w:space="0" w:color="auto"/>
              <w:right w:val="single" w:sz="4" w:space="0" w:color="auto"/>
            </w:tcBorders>
            <w:shd w:val="clear" w:color="000000" w:fill="E7E6E6"/>
            <w:noWrap/>
            <w:vAlign w:val="center"/>
          </w:tcPr>
          <w:p w:rsidR="004C160D" w:rsidRPr="005F3CFA" w:rsidRDefault="004C160D" w:rsidP="004C160D">
            <w:pPr>
              <w:jc w:val="center"/>
              <w:rPr>
                <w:rFonts w:ascii="Calibri" w:eastAsia="Times New Roman" w:hAnsi="Calibri"/>
              </w:rPr>
            </w:pPr>
          </w:p>
        </w:tc>
        <w:tc>
          <w:tcPr>
            <w:tcW w:w="1598" w:type="dxa"/>
            <w:tcBorders>
              <w:top w:val="nil"/>
              <w:left w:val="nil"/>
              <w:bottom w:val="single" w:sz="4" w:space="0" w:color="auto"/>
              <w:right w:val="single" w:sz="4" w:space="0" w:color="auto"/>
            </w:tcBorders>
            <w:shd w:val="clear" w:color="000000" w:fill="E7E6E6"/>
            <w:noWrap/>
            <w:vAlign w:val="center"/>
          </w:tcPr>
          <w:p w:rsidR="004C160D" w:rsidRPr="005F3CFA" w:rsidRDefault="004C160D" w:rsidP="004C160D">
            <w:pPr>
              <w:jc w:val="center"/>
              <w:rPr>
                <w:rFonts w:ascii="Calibri" w:eastAsia="Times New Roman" w:hAnsi="Calibri"/>
              </w:rPr>
            </w:pPr>
          </w:p>
        </w:tc>
        <w:tc>
          <w:tcPr>
            <w:tcW w:w="1300" w:type="dxa"/>
            <w:tcBorders>
              <w:top w:val="nil"/>
              <w:left w:val="nil"/>
              <w:bottom w:val="single" w:sz="4" w:space="0" w:color="auto"/>
              <w:right w:val="single" w:sz="4" w:space="0" w:color="auto"/>
            </w:tcBorders>
            <w:shd w:val="clear" w:color="000000" w:fill="E7E6E6"/>
            <w:noWrap/>
            <w:vAlign w:val="center"/>
          </w:tcPr>
          <w:p w:rsidR="004C160D" w:rsidRPr="005F3CFA" w:rsidRDefault="004C160D" w:rsidP="004C160D">
            <w:pPr>
              <w:jc w:val="center"/>
              <w:rPr>
                <w:rFonts w:ascii="Calibri" w:eastAsia="Times New Roman" w:hAnsi="Calibri"/>
              </w:rPr>
            </w:pPr>
          </w:p>
        </w:tc>
        <w:tc>
          <w:tcPr>
            <w:tcW w:w="1189" w:type="dxa"/>
            <w:tcBorders>
              <w:top w:val="nil"/>
              <w:left w:val="nil"/>
              <w:bottom w:val="single" w:sz="4" w:space="0" w:color="auto"/>
              <w:right w:val="single" w:sz="4" w:space="0" w:color="auto"/>
            </w:tcBorders>
            <w:shd w:val="clear" w:color="000000" w:fill="E7E6E6"/>
            <w:noWrap/>
            <w:vAlign w:val="center"/>
          </w:tcPr>
          <w:p w:rsidR="004C160D" w:rsidRPr="005F3CFA" w:rsidRDefault="004C160D" w:rsidP="004C160D">
            <w:pPr>
              <w:jc w:val="center"/>
              <w:rPr>
                <w:rFonts w:ascii="Calibri" w:eastAsia="Times New Roman" w:hAnsi="Calibri"/>
              </w:rPr>
            </w:pPr>
          </w:p>
        </w:tc>
        <w:tc>
          <w:tcPr>
            <w:tcW w:w="2282" w:type="dxa"/>
            <w:tcBorders>
              <w:top w:val="nil"/>
              <w:left w:val="nil"/>
              <w:bottom w:val="single" w:sz="4" w:space="0" w:color="auto"/>
              <w:right w:val="single" w:sz="4" w:space="0" w:color="auto"/>
            </w:tcBorders>
            <w:shd w:val="clear" w:color="000000" w:fill="E7E6E6"/>
            <w:noWrap/>
            <w:vAlign w:val="center"/>
          </w:tcPr>
          <w:p w:rsidR="004C160D" w:rsidRPr="005F3CFA" w:rsidRDefault="004C160D" w:rsidP="004C160D">
            <w:pPr>
              <w:jc w:val="center"/>
              <w:rPr>
                <w:rFonts w:ascii="Calibri" w:eastAsia="Times New Roman" w:hAnsi="Calibri"/>
              </w:rPr>
            </w:pPr>
          </w:p>
        </w:tc>
      </w:tr>
      <w:tr w:rsidR="004C160D" w:rsidRPr="005F3CFA" w:rsidTr="004C160D">
        <w:trPr>
          <w:trHeight w:val="280"/>
        </w:trPr>
        <w:tc>
          <w:tcPr>
            <w:tcW w:w="1882" w:type="dxa"/>
            <w:tcBorders>
              <w:top w:val="nil"/>
              <w:left w:val="single" w:sz="4" w:space="0" w:color="auto"/>
              <w:bottom w:val="single" w:sz="4" w:space="0" w:color="auto"/>
              <w:right w:val="single" w:sz="4" w:space="0" w:color="auto"/>
            </w:tcBorders>
            <w:shd w:val="clear" w:color="auto" w:fill="auto"/>
            <w:noWrap/>
            <w:vAlign w:val="bottom"/>
          </w:tcPr>
          <w:p w:rsidR="004C160D" w:rsidRPr="005F3CFA" w:rsidRDefault="004C160D" w:rsidP="004C160D">
            <w:pPr>
              <w:jc w:val="center"/>
              <w:rPr>
                <w:rFonts w:ascii="Calibri" w:eastAsia="Times New Roman" w:hAnsi="Calibri"/>
              </w:rPr>
            </w:pPr>
            <w:r>
              <w:rPr>
                <w:rFonts w:ascii="Calibri" w:eastAsia="Times New Roman" w:hAnsi="Calibri"/>
              </w:rPr>
              <w:t>PCC</w:t>
            </w:r>
          </w:p>
        </w:tc>
        <w:tc>
          <w:tcPr>
            <w:tcW w:w="1598" w:type="dxa"/>
            <w:tcBorders>
              <w:top w:val="nil"/>
              <w:left w:val="nil"/>
              <w:bottom w:val="single" w:sz="4" w:space="0" w:color="auto"/>
              <w:right w:val="single" w:sz="4" w:space="0" w:color="auto"/>
            </w:tcBorders>
            <w:shd w:val="clear" w:color="auto" w:fill="auto"/>
            <w:noWrap/>
            <w:vAlign w:val="center"/>
          </w:tcPr>
          <w:p w:rsidR="004C160D" w:rsidRPr="005F3CFA" w:rsidRDefault="004C160D" w:rsidP="004C160D">
            <w:pPr>
              <w:jc w:val="center"/>
              <w:rPr>
                <w:rFonts w:ascii="Calibri" w:eastAsia="Times New Roman" w:hAnsi="Calibri"/>
              </w:rPr>
            </w:pPr>
          </w:p>
        </w:tc>
        <w:tc>
          <w:tcPr>
            <w:tcW w:w="1300" w:type="dxa"/>
            <w:tcBorders>
              <w:top w:val="nil"/>
              <w:left w:val="nil"/>
              <w:bottom w:val="single" w:sz="4" w:space="0" w:color="auto"/>
              <w:right w:val="single" w:sz="4" w:space="0" w:color="auto"/>
            </w:tcBorders>
            <w:shd w:val="clear" w:color="auto" w:fill="auto"/>
            <w:noWrap/>
            <w:vAlign w:val="center"/>
          </w:tcPr>
          <w:p w:rsidR="004C160D" w:rsidRPr="005F3CFA" w:rsidRDefault="004C160D" w:rsidP="004C160D">
            <w:pPr>
              <w:jc w:val="center"/>
              <w:rPr>
                <w:rFonts w:ascii="Calibri" w:eastAsia="Times New Roman" w:hAnsi="Calibri"/>
              </w:rPr>
            </w:pPr>
          </w:p>
        </w:tc>
        <w:tc>
          <w:tcPr>
            <w:tcW w:w="1189" w:type="dxa"/>
            <w:tcBorders>
              <w:top w:val="nil"/>
              <w:left w:val="nil"/>
              <w:bottom w:val="single" w:sz="4" w:space="0" w:color="auto"/>
              <w:right w:val="single" w:sz="4" w:space="0" w:color="auto"/>
            </w:tcBorders>
            <w:shd w:val="clear" w:color="auto" w:fill="auto"/>
            <w:noWrap/>
            <w:vAlign w:val="center"/>
          </w:tcPr>
          <w:p w:rsidR="004C160D" w:rsidRPr="005F3CFA" w:rsidRDefault="004C160D" w:rsidP="004C160D">
            <w:pPr>
              <w:jc w:val="center"/>
              <w:rPr>
                <w:rFonts w:ascii="Calibri" w:eastAsia="Times New Roman" w:hAnsi="Calibri"/>
              </w:rPr>
            </w:pPr>
          </w:p>
        </w:tc>
        <w:tc>
          <w:tcPr>
            <w:tcW w:w="2282" w:type="dxa"/>
            <w:tcBorders>
              <w:top w:val="nil"/>
              <w:left w:val="nil"/>
              <w:bottom w:val="single" w:sz="4" w:space="0" w:color="auto"/>
              <w:right w:val="single" w:sz="4" w:space="0" w:color="auto"/>
            </w:tcBorders>
            <w:shd w:val="clear" w:color="auto" w:fill="auto"/>
            <w:noWrap/>
            <w:vAlign w:val="center"/>
          </w:tcPr>
          <w:p w:rsidR="004C160D" w:rsidRPr="005F3CFA" w:rsidRDefault="004C160D" w:rsidP="004C160D">
            <w:pPr>
              <w:jc w:val="center"/>
              <w:rPr>
                <w:rFonts w:ascii="Calibri" w:eastAsia="Times New Roman" w:hAnsi="Calibri"/>
              </w:rPr>
            </w:pPr>
          </w:p>
        </w:tc>
      </w:tr>
      <w:tr w:rsidR="004C160D" w:rsidRPr="005F3CFA" w:rsidTr="004C160D">
        <w:trPr>
          <w:trHeight w:val="280"/>
        </w:trPr>
        <w:tc>
          <w:tcPr>
            <w:tcW w:w="1882" w:type="dxa"/>
            <w:tcBorders>
              <w:top w:val="nil"/>
              <w:left w:val="single" w:sz="4" w:space="0" w:color="auto"/>
              <w:bottom w:val="single" w:sz="4" w:space="0" w:color="auto"/>
              <w:right w:val="single" w:sz="4" w:space="0" w:color="auto"/>
            </w:tcBorders>
            <w:shd w:val="clear" w:color="000000" w:fill="E7E6E6"/>
            <w:noWrap/>
            <w:vAlign w:val="bottom"/>
          </w:tcPr>
          <w:p w:rsidR="004C160D" w:rsidRPr="005F3CFA" w:rsidRDefault="004C160D" w:rsidP="004C160D">
            <w:pPr>
              <w:jc w:val="center"/>
              <w:rPr>
                <w:rFonts w:ascii="Calibri" w:eastAsia="Times New Roman" w:hAnsi="Calibri"/>
              </w:rPr>
            </w:pPr>
            <w:r>
              <w:rPr>
                <w:rFonts w:ascii="Calibri" w:eastAsia="Times New Roman" w:hAnsi="Calibri"/>
              </w:rPr>
              <w:t>ICD</w:t>
            </w:r>
          </w:p>
        </w:tc>
        <w:tc>
          <w:tcPr>
            <w:tcW w:w="1598" w:type="dxa"/>
            <w:tcBorders>
              <w:top w:val="nil"/>
              <w:left w:val="nil"/>
              <w:bottom w:val="single" w:sz="4" w:space="0" w:color="auto"/>
              <w:right w:val="single" w:sz="4" w:space="0" w:color="auto"/>
            </w:tcBorders>
            <w:shd w:val="clear" w:color="000000" w:fill="E7E6E6"/>
            <w:noWrap/>
            <w:vAlign w:val="center"/>
          </w:tcPr>
          <w:p w:rsidR="004C160D" w:rsidRPr="005F3CFA" w:rsidRDefault="004C160D" w:rsidP="004C160D">
            <w:pPr>
              <w:jc w:val="center"/>
              <w:rPr>
                <w:rFonts w:ascii="Calibri" w:eastAsia="Times New Roman" w:hAnsi="Calibri"/>
              </w:rPr>
            </w:pPr>
            <w:r>
              <w:rPr>
                <w:rFonts w:ascii="Calibri" w:eastAsia="Times New Roman" w:hAnsi="Calibri"/>
              </w:rPr>
              <w:t>Alcohol-Stress</w:t>
            </w:r>
          </w:p>
        </w:tc>
        <w:tc>
          <w:tcPr>
            <w:tcW w:w="1300" w:type="dxa"/>
            <w:tcBorders>
              <w:top w:val="nil"/>
              <w:left w:val="nil"/>
              <w:bottom w:val="single" w:sz="4" w:space="0" w:color="auto"/>
              <w:right w:val="single" w:sz="4" w:space="0" w:color="auto"/>
            </w:tcBorders>
            <w:shd w:val="clear" w:color="000000" w:fill="E7E6E6"/>
            <w:noWrap/>
            <w:vAlign w:val="center"/>
          </w:tcPr>
          <w:p w:rsidR="004C160D" w:rsidRPr="005F3CFA" w:rsidRDefault="004C160D">
            <w:pPr>
              <w:jc w:val="center"/>
              <w:rPr>
                <w:rFonts w:ascii="Calibri" w:eastAsia="Times New Roman" w:hAnsi="Calibri"/>
              </w:rPr>
            </w:pPr>
            <w:r>
              <w:rPr>
                <w:rFonts w:ascii="Calibri" w:eastAsia="Times New Roman" w:hAnsi="Calibri"/>
              </w:rPr>
              <w:t>-2.</w:t>
            </w:r>
            <w:r w:rsidR="00246241">
              <w:rPr>
                <w:rFonts w:ascii="Calibri" w:eastAsia="Times New Roman" w:hAnsi="Calibri"/>
              </w:rPr>
              <w:t>12</w:t>
            </w:r>
          </w:p>
        </w:tc>
        <w:tc>
          <w:tcPr>
            <w:tcW w:w="1189" w:type="dxa"/>
            <w:tcBorders>
              <w:top w:val="nil"/>
              <w:left w:val="nil"/>
              <w:bottom w:val="single" w:sz="4" w:space="0" w:color="auto"/>
              <w:right w:val="single" w:sz="4" w:space="0" w:color="auto"/>
            </w:tcBorders>
            <w:shd w:val="clear" w:color="000000" w:fill="E7E6E6"/>
            <w:noWrap/>
            <w:vAlign w:val="center"/>
          </w:tcPr>
          <w:p w:rsidR="004C160D" w:rsidRPr="005F3CFA" w:rsidRDefault="00246241" w:rsidP="004C160D">
            <w:pPr>
              <w:jc w:val="center"/>
              <w:rPr>
                <w:rFonts w:ascii="Calibri" w:eastAsia="Times New Roman" w:hAnsi="Calibri"/>
              </w:rPr>
            </w:pPr>
            <w:r>
              <w:rPr>
                <w:rFonts w:ascii="Calibri" w:eastAsia="Times New Roman" w:hAnsi="Calibri"/>
              </w:rPr>
              <w:t>0.04</w:t>
            </w:r>
          </w:p>
        </w:tc>
        <w:tc>
          <w:tcPr>
            <w:tcW w:w="2282" w:type="dxa"/>
            <w:tcBorders>
              <w:top w:val="nil"/>
              <w:left w:val="nil"/>
              <w:bottom w:val="single" w:sz="4" w:space="0" w:color="auto"/>
              <w:right w:val="single" w:sz="4" w:space="0" w:color="auto"/>
            </w:tcBorders>
            <w:shd w:val="clear" w:color="000000" w:fill="E7E6E6"/>
            <w:noWrap/>
            <w:vAlign w:val="center"/>
          </w:tcPr>
          <w:p w:rsidR="004C160D" w:rsidRPr="005F3CFA" w:rsidRDefault="004C160D" w:rsidP="004C160D">
            <w:pPr>
              <w:jc w:val="center"/>
              <w:rPr>
                <w:rFonts w:ascii="Calibri" w:eastAsia="Times New Roman" w:hAnsi="Calibri"/>
              </w:rPr>
            </w:pPr>
            <w:r>
              <w:rPr>
                <w:rFonts w:ascii="Calibri" w:eastAsia="Times New Roman" w:hAnsi="Calibri"/>
              </w:rPr>
              <w:t>0.03 (0.0-0.57)</w:t>
            </w:r>
          </w:p>
        </w:tc>
      </w:tr>
      <w:tr w:rsidR="004C160D" w:rsidRPr="005F3CFA" w:rsidTr="004C160D">
        <w:trPr>
          <w:trHeight w:val="280"/>
        </w:trPr>
        <w:tc>
          <w:tcPr>
            <w:tcW w:w="1882" w:type="dxa"/>
            <w:tcBorders>
              <w:top w:val="nil"/>
              <w:left w:val="single" w:sz="4" w:space="0" w:color="auto"/>
              <w:bottom w:val="single" w:sz="4" w:space="0" w:color="auto"/>
              <w:right w:val="single" w:sz="4" w:space="0" w:color="auto"/>
            </w:tcBorders>
            <w:shd w:val="clear" w:color="auto" w:fill="auto"/>
            <w:noWrap/>
            <w:vAlign w:val="bottom"/>
          </w:tcPr>
          <w:p w:rsidR="004C160D" w:rsidRPr="005F3CFA" w:rsidRDefault="004C160D" w:rsidP="004C160D">
            <w:pPr>
              <w:jc w:val="center"/>
              <w:rPr>
                <w:rFonts w:ascii="Calibri" w:eastAsia="Times New Roman" w:hAnsi="Calibri"/>
              </w:rPr>
            </w:pPr>
            <w:r>
              <w:rPr>
                <w:rFonts w:ascii="Calibri" w:eastAsia="Times New Roman" w:hAnsi="Calibri"/>
              </w:rPr>
              <w:t>Years of nicotine smoking</w:t>
            </w:r>
          </w:p>
        </w:tc>
        <w:tc>
          <w:tcPr>
            <w:tcW w:w="1598" w:type="dxa"/>
            <w:tcBorders>
              <w:top w:val="nil"/>
              <w:left w:val="nil"/>
              <w:bottom w:val="single" w:sz="4" w:space="0" w:color="auto"/>
              <w:right w:val="single" w:sz="4" w:space="0" w:color="auto"/>
            </w:tcBorders>
            <w:shd w:val="clear" w:color="auto" w:fill="auto"/>
            <w:noWrap/>
            <w:vAlign w:val="center"/>
          </w:tcPr>
          <w:p w:rsidR="004C160D" w:rsidRPr="005F3CFA" w:rsidRDefault="004C160D" w:rsidP="004C160D">
            <w:pPr>
              <w:jc w:val="center"/>
              <w:rPr>
                <w:rFonts w:ascii="Calibri" w:eastAsia="Times New Roman" w:hAnsi="Calibri"/>
              </w:rPr>
            </w:pPr>
          </w:p>
        </w:tc>
        <w:tc>
          <w:tcPr>
            <w:tcW w:w="1300" w:type="dxa"/>
            <w:tcBorders>
              <w:top w:val="nil"/>
              <w:left w:val="nil"/>
              <w:bottom w:val="single" w:sz="4" w:space="0" w:color="auto"/>
              <w:right w:val="single" w:sz="4" w:space="0" w:color="auto"/>
            </w:tcBorders>
            <w:shd w:val="clear" w:color="auto" w:fill="auto"/>
            <w:noWrap/>
            <w:vAlign w:val="center"/>
          </w:tcPr>
          <w:p w:rsidR="004C160D" w:rsidRPr="005F3CFA" w:rsidRDefault="004C160D">
            <w:pPr>
              <w:jc w:val="center"/>
              <w:rPr>
                <w:rFonts w:ascii="Calibri" w:eastAsia="Times New Roman" w:hAnsi="Calibri"/>
              </w:rPr>
            </w:pPr>
            <w:r>
              <w:rPr>
                <w:rFonts w:ascii="Calibri" w:eastAsia="Times New Roman" w:hAnsi="Calibri"/>
              </w:rPr>
              <w:t>1.</w:t>
            </w:r>
            <w:r w:rsidR="00246241">
              <w:rPr>
                <w:rFonts w:ascii="Calibri" w:eastAsia="Times New Roman" w:hAnsi="Calibri"/>
              </w:rPr>
              <w:t>18</w:t>
            </w:r>
          </w:p>
        </w:tc>
        <w:tc>
          <w:tcPr>
            <w:tcW w:w="1189" w:type="dxa"/>
            <w:tcBorders>
              <w:top w:val="nil"/>
              <w:left w:val="nil"/>
              <w:bottom w:val="single" w:sz="4" w:space="0" w:color="auto"/>
              <w:right w:val="single" w:sz="4" w:space="0" w:color="auto"/>
            </w:tcBorders>
            <w:shd w:val="clear" w:color="auto" w:fill="auto"/>
            <w:noWrap/>
            <w:vAlign w:val="center"/>
          </w:tcPr>
          <w:p w:rsidR="004C160D" w:rsidRPr="005F3CFA" w:rsidRDefault="004C160D">
            <w:pPr>
              <w:jc w:val="center"/>
              <w:rPr>
                <w:rFonts w:ascii="Calibri" w:eastAsia="Times New Roman" w:hAnsi="Calibri"/>
              </w:rPr>
            </w:pPr>
            <w:r>
              <w:rPr>
                <w:rFonts w:ascii="Calibri" w:eastAsia="Times New Roman" w:hAnsi="Calibri"/>
              </w:rPr>
              <w:t>0.</w:t>
            </w:r>
            <w:r w:rsidR="00246241">
              <w:rPr>
                <w:rFonts w:ascii="Calibri" w:eastAsia="Times New Roman" w:hAnsi="Calibri"/>
              </w:rPr>
              <w:t>24</w:t>
            </w:r>
          </w:p>
        </w:tc>
        <w:tc>
          <w:tcPr>
            <w:tcW w:w="2282" w:type="dxa"/>
            <w:tcBorders>
              <w:top w:val="nil"/>
              <w:left w:val="nil"/>
              <w:bottom w:val="single" w:sz="4" w:space="0" w:color="auto"/>
              <w:right w:val="single" w:sz="4" w:space="0" w:color="auto"/>
            </w:tcBorders>
            <w:shd w:val="clear" w:color="auto" w:fill="auto"/>
            <w:noWrap/>
            <w:vAlign w:val="center"/>
          </w:tcPr>
          <w:p w:rsidR="004C160D" w:rsidRPr="005F3CFA" w:rsidRDefault="00246241" w:rsidP="004C160D">
            <w:pPr>
              <w:jc w:val="center"/>
              <w:rPr>
                <w:rFonts w:ascii="Calibri" w:eastAsia="Times New Roman" w:hAnsi="Calibri"/>
              </w:rPr>
            </w:pPr>
            <w:r>
              <w:rPr>
                <w:rFonts w:ascii="Calibri" w:eastAsia="Times New Roman" w:hAnsi="Calibri"/>
              </w:rPr>
              <w:t>1.0 (0.99-1.1)</w:t>
            </w:r>
          </w:p>
        </w:tc>
      </w:tr>
      <w:tr w:rsidR="004C160D" w:rsidRPr="005F3CFA" w:rsidTr="008825CB">
        <w:trPr>
          <w:trHeight w:val="280"/>
        </w:trPr>
        <w:tc>
          <w:tcPr>
            <w:tcW w:w="1882" w:type="dxa"/>
            <w:tcBorders>
              <w:top w:val="nil"/>
              <w:left w:val="single" w:sz="4" w:space="0" w:color="auto"/>
              <w:bottom w:val="single" w:sz="4" w:space="0" w:color="auto"/>
              <w:right w:val="single" w:sz="4" w:space="0" w:color="auto"/>
            </w:tcBorders>
            <w:shd w:val="clear" w:color="000000" w:fill="E7E6E6"/>
            <w:noWrap/>
            <w:vAlign w:val="bottom"/>
          </w:tcPr>
          <w:p w:rsidR="004C160D" w:rsidRPr="005F3CFA" w:rsidRDefault="004C160D" w:rsidP="004C160D">
            <w:pPr>
              <w:jc w:val="center"/>
              <w:rPr>
                <w:rFonts w:ascii="Calibri" w:eastAsia="Times New Roman" w:hAnsi="Calibri"/>
              </w:rPr>
            </w:pPr>
            <w:r>
              <w:rPr>
                <w:rFonts w:ascii="Calibri" w:eastAsia="Times New Roman" w:hAnsi="Calibri"/>
              </w:rPr>
              <w:t xml:space="preserve">Years of alcohol use </w:t>
            </w:r>
          </w:p>
        </w:tc>
        <w:tc>
          <w:tcPr>
            <w:tcW w:w="1598" w:type="dxa"/>
            <w:tcBorders>
              <w:top w:val="nil"/>
              <w:left w:val="nil"/>
              <w:bottom w:val="single" w:sz="4" w:space="0" w:color="auto"/>
              <w:right w:val="single" w:sz="4" w:space="0" w:color="auto"/>
            </w:tcBorders>
            <w:shd w:val="clear" w:color="000000" w:fill="E7E6E6"/>
            <w:noWrap/>
            <w:vAlign w:val="center"/>
          </w:tcPr>
          <w:p w:rsidR="004C160D" w:rsidRPr="005F3CFA" w:rsidRDefault="004C160D" w:rsidP="004C160D">
            <w:pPr>
              <w:jc w:val="center"/>
              <w:rPr>
                <w:rFonts w:ascii="Calibri" w:eastAsia="Times New Roman" w:hAnsi="Calibri"/>
              </w:rPr>
            </w:pPr>
          </w:p>
        </w:tc>
        <w:tc>
          <w:tcPr>
            <w:tcW w:w="1300" w:type="dxa"/>
            <w:tcBorders>
              <w:top w:val="nil"/>
              <w:left w:val="nil"/>
              <w:bottom w:val="single" w:sz="4" w:space="0" w:color="auto"/>
              <w:right w:val="single" w:sz="4" w:space="0" w:color="auto"/>
            </w:tcBorders>
            <w:shd w:val="clear" w:color="000000" w:fill="E7E6E6"/>
            <w:noWrap/>
            <w:vAlign w:val="center"/>
          </w:tcPr>
          <w:p w:rsidR="004C160D" w:rsidRPr="005F3CFA" w:rsidRDefault="004C160D">
            <w:pPr>
              <w:jc w:val="center"/>
              <w:rPr>
                <w:rFonts w:ascii="Calibri" w:eastAsia="Times New Roman" w:hAnsi="Calibri"/>
              </w:rPr>
            </w:pPr>
            <w:r>
              <w:rPr>
                <w:rFonts w:ascii="Calibri" w:eastAsia="Times New Roman" w:hAnsi="Calibri"/>
              </w:rPr>
              <w:t>1.</w:t>
            </w:r>
            <w:r w:rsidR="00246241">
              <w:rPr>
                <w:rFonts w:ascii="Calibri" w:eastAsia="Times New Roman" w:hAnsi="Calibri"/>
              </w:rPr>
              <w:t>51</w:t>
            </w:r>
          </w:p>
        </w:tc>
        <w:tc>
          <w:tcPr>
            <w:tcW w:w="1189" w:type="dxa"/>
            <w:tcBorders>
              <w:top w:val="nil"/>
              <w:left w:val="nil"/>
              <w:bottom w:val="single" w:sz="4" w:space="0" w:color="auto"/>
              <w:right w:val="single" w:sz="4" w:space="0" w:color="auto"/>
            </w:tcBorders>
            <w:shd w:val="clear" w:color="000000" w:fill="E7E6E6"/>
            <w:noWrap/>
            <w:vAlign w:val="center"/>
          </w:tcPr>
          <w:p w:rsidR="004C160D" w:rsidRPr="005F3CFA" w:rsidRDefault="004C160D" w:rsidP="004C160D">
            <w:pPr>
              <w:jc w:val="center"/>
              <w:rPr>
                <w:rFonts w:ascii="Calibri" w:eastAsia="Times New Roman" w:hAnsi="Calibri"/>
              </w:rPr>
            </w:pPr>
            <w:r>
              <w:rPr>
                <w:rFonts w:ascii="Calibri" w:eastAsia="Times New Roman" w:hAnsi="Calibri"/>
              </w:rPr>
              <w:t>0.1</w:t>
            </w:r>
            <w:r w:rsidR="00246241">
              <w:rPr>
                <w:rFonts w:ascii="Calibri" w:eastAsia="Times New Roman" w:hAnsi="Calibri"/>
              </w:rPr>
              <w:t>3</w:t>
            </w:r>
          </w:p>
        </w:tc>
        <w:tc>
          <w:tcPr>
            <w:tcW w:w="2282" w:type="dxa"/>
            <w:tcBorders>
              <w:top w:val="nil"/>
              <w:left w:val="nil"/>
              <w:bottom w:val="single" w:sz="4" w:space="0" w:color="auto"/>
              <w:right w:val="single" w:sz="4" w:space="0" w:color="auto"/>
            </w:tcBorders>
            <w:shd w:val="clear" w:color="000000" w:fill="E7E6E6"/>
            <w:noWrap/>
            <w:vAlign w:val="center"/>
          </w:tcPr>
          <w:p w:rsidR="004C160D" w:rsidRPr="005F3CFA" w:rsidRDefault="004C160D" w:rsidP="004C160D">
            <w:pPr>
              <w:jc w:val="center"/>
              <w:rPr>
                <w:rFonts w:ascii="Calibri" w:eastAsia="Times New Roman" w:hAnsi="Calibri"/>
              </w:rPr>
            </w:pPr>
            <w:r>
              <w:rPr>
                <w:rFonts w:ascii="Calibri" w:eastAsia="Times New Roman" w:hAnsi="Calibri"/>
              </w:rPr>
              <w:t>1.0 (0.99-1.1)</w:t>
            </w:r>
          </w:p>
        </w:tc>
      </w:tr>
    </w:tbl>
    <w:p w:rsidR="00C65757" w:rsidRDefault="00C65757" w:rsidP="00BF70D5">
      <w:pPr>
        <w:spacing w:line="288" w:lineRule="auto"/>
        <w:rPr>
          <w:rFonts w:ascii="Calibri" w:hAnsi="Calibri"/>
          <w:b/>
        </w:rPr>
      </w:pPr>
      <w:r w:rsidRPr="005F3CFA">
        <w:rPr>
          <w:rFonts w:ascii="Calibri" w:eastAsia="Times New Roman" w:hAnsi="Calibri"/>
        </w:rPr>
        <w:t>Abbreviations:</w:t>
      </w:r>
      <w:r>
        <w:rPr>
          <w:rFonts w:ascii="Calibri" w:eastAsia="Times New Roman" w:hAnsi="Calibri"/>
        </w:rPr>
        <w:t xml:space="preserve"> CI=confidence intervals</w:t>
      </w:r>
      <w:r w:rsidR="005E3E04">
        <w:rPr>
          <w:rFonts w:ascii="Calibri" w:eastAsia="Times New Roman" w:hAnsi="Calibri"/>
        </w:rPr>
        <w:t>, ICD=Intrinsic Connectivity Distribution, ACC=anterior cingulate cortex, PCC=posterior cingulate cortex, MCC=mid cingulate cortex, HR=hazard ratio.</w:t>
      </w:r>
    </w:p>
    <w:p w:rsidR="00104C9E" w:rsidRDefault="00104C9E" w:rsidP="00BF70D5">
      <w:pPr>
        <w:spacing w:line="288" w:lineRule="auto"/>
        <w:rPr>
          <w:rFonts w:ascii="Calibri" w:hAnsi="Calibri"/>
          <w:b/>
        </w:rPr>
      </w:pPr>
    </w:p>
    <w:p w:rsidR="00104C9E" w:rsidRDefault="00104C9E" w:rsidP="00BF70D5">
      <w:pPr>
        <w:spacing w:line="288" w:lineRule="auto"/>
        <w:rPr>
          <w:rFonts w:ascii="Calibri" w:hAnsi="Calibri"/>
          <w:b/>
        </w:rPr>
      </w:pPr>
    </w:p>
    <w:p w:rsidR="00C1060F" w:rsidRDefault="00C1060F" w:rsidP="00BF70D5">
      <w:pPr>
        <w:spacing w:line="288" w:lineRule="auto"/>
        <w:rPr>
          <w:rFonts w:ascii="Calibri" w:hAnsi="Calibri"/>
        </w:rPr>
      </w:pPr>
    </w:p>
    <w:p w:rsidR="00C1060F" w:rsidRDefault="00C1060F" w:rsidP="00BF70D5">
      <w:pPr>
        <w:spacing w:line="288" w:lineRule="auto"/>
        <w:rPr>
          <w:rFonts w:ascii="Calibri" w:hAnsi="Calibri"/>
        </w:rPr>
      </w:pPr>
    </w:p>
    <w:p w:rsidR="00C1060F" w:rsidRDefault="00C1060F" w:rsidP="00BF70D5">
      <w:pPr>
        <w:spacing w:line="288" w:lineRule="auto"/>
        <w:rPr>
          <w:rFonts w:ascii="Calibri" w:hAnsi="Calibri"/>
        </w:rPr>
      </w:pPr>
    </w:p>
    <w:p w:rsidR="00C1060F" w:rsidRPr="005F3CFA" w:rsidRDefault="00C1060F" w:rsidP="00BF70D5">
      <w:pPr>
        <w:spacing w:line="288" w:lineRule="auto"/>
        <w:rPr>
          <w:rFonts w:ascii="Calibri" w:hAnsi="Calibri"/>
        </w:rPr>
      </w:pPr>
    </w:p>
    <w:p w:rsidR="009E6B04" w:rsidRPr="005F3CFA" w:rsidRDefault="009E6B04" w:rsidP="009E6B04">
      <w:pPr>
        <w:spacing w:line="288" w:lineRule="auto"/>
        <w:rPr>
          <w:rFonts w:ascii="Calibri" w:hAnsi="Calibri"/>
          <w:b/>
        </w:rPr>
      </w:pPr>
      <w:r w:rsidRPr="005F3CFA">
        <w:rPr>
          <w:rFonts w:ascii="Calibri" w:hAnsi="Calibri"/>
          <w:b/>
        </w:rPr>
        <w:lastRenderedPageBreak/>
        <w:t xml:space="preserve">Table </w:t>
      </w:r>
      <w:r w:rsidR="000B51AE" w:rsidRPr="005F3CFA">
        <w:rPr>
          <w:rFonts w:ascii="Calibri" w:hAnsi="Calibri"/>
          <w:b/>
        </w:rPr>
        <w:t>S</w:t>
      </w:r>
      <w:r w:rsidR="000B51AE">
        <w:rPr>
          <w:rFonts w:ascii="Calibri" w:hAnsi="Calibri"/>
          <w:b/>
        </w:rPr>
        <w:t>4</w:t>
      </w:r>
      <w:r w:rsidRPr="005F3CFA">
        <w:rPr>
          <w:rFonts w:ascii="Calibri" w:hAnsi="Calibri"/>
          <w:b/>
        </w:rPr>
        <w:t xml:space="preserve">: </w:t>
      </w:r>
      <w:proofErr w:type="spellStart"/>
      <w:r w:rsidRPr="005F3CFA">
        <w:rPr>
          <w:rFonts w:ascii="Calibri" w:hAnsi="Calibri"/>
          <w:b/>
        </w:rPr>
        <w:t>CueXGroup</w:t>
      </w:r>
      <w:proofErr w:type="spellEnd"/>
      <w:r w:rsidRPr="005F3CFA">
        <w:rPr>
          <w:rFonts w:ascii="Calibri" w:hAnsi="Calibri"/>
          <w:b/>
        </w:rPr>
        <w:t xml:space="preserve"> interaction</w:t>
      </w:r>
    </w:p>
    <w:tbl>
      <w:tblPr>
        <w:tblW w:w="7600" w:type="dxa"/>
        <w:tblInd w:w="93" w:type="dxa"/>
        <w:tblLook w:val="04A0"/>
      </w:tblPr>
      <w:tblGrid>
        <w:gridCol w:w="1882"/>
        <w:gridCol w:w="1598"/>
        <w:gridCol w:w="1300"/>
        <w:gridCol w:w="940"/>
        <w:gridCol w:w="940"/>
        <w:gridCol w:w="940"/>
      </w:tblGrid>
      <w:tr w:rsidR="009E6B04" w:rsidRPr="005F3CFA" w:rsidTr="0083109F">
        <w:trPr>
          <w:trHeight w:val="320"/>
        </w:trPr>
        <w:tc>
          <w:tcPr>
            <w:tcW w:w="1882" w:type="dxa"/>
            <w:tcBorders>
              <w:top w:val="single" w:sz="4" w:space="0" w:color="auto"/>
              <w:left w:val="single" w:sz="4" w:space="0" w:color="auto"/>
              <w:bottom w:val="single" w:sz="4" w:space="0" w:color="auto"/>
              <w:right w:val="single" w:sz="4" w:space="0" w:color="auto"/>
            </w:tcBorders>
            <w:shd w:val="clear" w:color="000000" w:fill="E7E6E6"/>
            <w:noWrap/>
            <w:vAlign w:val="center"/>
            <w:hideMark/>
          </w:tcPr>
          <w:p w:rsidR="009E6B04" w:rsidRPr="005F3CFA" w:rsidRDefault="009E6B04" w:rsidP="0083109F">
            <w:pPr>
              <w:jc w:val="center"/>
              <w:rPr>
                <w:rFonts w:ascii="Calibri" w:eastAsia="Times New Roman" w:hAnsi="Calibri"/>
                <w:b/>
                <w:bCs/>
              </w:rPr>
            </w:pPr>
            <w:r w:rsidRPr="005F3CFA">
              <w:rPr>
                <w:rFonts w:ascii="Calibri" w:eastAsia="Times New Roman" w:hAnsi="Calibri"/>
                <w:b/>
                <w:bCs/>
              </w:rPr>
              <w:t>Brodmann Area</w:t>
            </w:r>
          </w:p>
        </w:tc>
        <w:tc>
          <w:tcPr>
            <w:tcW w:w="1598" w:type="dxa"/>
            <w:tcBorders>
              <w:top w:val="single" w:sz="4" w:space="0" w:color="auto"/>
              <w:left w:val="nil"/>
              <w:bottom w:val="single" w:sz="4" w:space="0" w:color="auto"/>
              <w:right w:val="single" w:sz="4" w:space="0" w:color="auto"/>
            </w:tcBorders>
            <w:shd w:val="clear" w:color="000000" w:fill="E7E6E6"/>
            <w:noWrap/>
            <w:vAlign w:val="center"/>
            <w:hideMark/>
          </w:tcPr>
          <w:p w:rsidR="009E6B04" w:rsidRPr="005F3CFA" w:rsidRDefault="009E6B04" w:rsidP="0083109F">
            <w:pPr>
              <w:jc w:val="center"/>
              <w:rPr>
                <w:rFonts w:ascii="Calibri" w:eastAsia="Times New Roman" w:hAnsi="Calibri"/>
                <w:b/>
                <w:bCs/>
              </w:rPr>
            </w:pPr>
            <w:r w:rsidRPr="005F3CFA">
              <w:rPr>
                <w:rFonts w:ascii="Calibri" w:eastAsia="Times New Roman" w:hAnsi="Calibri"/>
                <w:b/>
                <w:bCs/>
              </w:rPr>
              <w:t>Volume (mm</w:t>
            </w:r>
            <w:r w:rsidRPr="005F3CFA">
              <w:rPr>
                <w:rFonts w:ascii="Calibri" w:eastAsia="Times New Roman" w:hAnsi="Calibri"/>
                <w:b/>
                <w:bCs/>
                <w:vertAlign w:val="superscript"/>
              </w:rPr>
              <w:t>3</w:t>
            </w:r>
            <w:r w:rsidRPr="005F3CFA">
              <w:rPr>
                <w:rFonts w:ascii="Calibri" w:eastAsia="Times New Roman" w:hAnsi="Calibri"/>
                <w:b/>
                <w:bCs/>
              </w:rPr>
              <w:t>)</w:t>
            </w:r>
          </w:p>
        </w:tc>
        <w:tc>
          <w:tcPr>
            <w:tcW w:w="1300" w:type="dxa"/>
            <w:tcBorders>
              <w:top w:val="single" w:sz="4" w:space="0" w:color="auto"/>
              <w:left w:val="nil"/>
              <w:bottom w:val="single" w:sz="4" w:space="0" w:color="auto"/>
              <w:right w:val="single" w:sz="4" w:space="0" w:color="auto"/>
            </w:tcBorders>
            <w:shd w:val="clear" w:color="000000" w:fill="E7E6E6"/>
            <w:noWrap/>
            <w:vAlign w:val="center"/>
            <w:hideMark/>
          </w:tcPr>
          <w:p w:rsidR="009E6B04" w:rsidRPr="005F3CFA" w:rsidRDefault="009E6B04" w:rsidP="0083109F">
            <w:pPr>
              <w:jc w:val="center"/>
              <w:rPr>
                <w:rFonts w:ascii="Calibri" w:eastAsia="Times New Roman" w:hAnsi="Calibri"/>
                <w:b/>
                <w:bCs/>
              </w:rPr>
            </w:pPr>
            <w:r w:rsidRPr="005F3CFA">
              <w:rPr>
                <w:rFonts w:ascii="Calibri" w:eastAsia="Times New Roman" w:hAnsi="Calibri"/>
                <w:b/>
                <w:bCs/>
              </w:rPr>
              <w:t>F-value</w:t>
            </w:r>
          </w:p>
        </w:tc>
        <w:tc>
          <w:tcPr>
            <w:tcW w:w="940" w:type="dxa"/>
            <w:tcBorders>
              <w:top w:val="single" w:sz="4" w:space="0" w:color="auto"/>
              <w:left w:val="nil"/>
              <w:bottom w:val="single" w:sz="4" w:space="0" w:color="auto"/>
              <w:right w:val="single" w:sz="4" w:space="0" w:color="auto"/>
            </w:tcBorders>
            <w:shd w:val="clear" w:color="000000" w:fill="E7E6E6"/>
            <w:noWrap/>
            <w:vAlign w:val="center"/>
            <w:hideMark/>
          </w:tcPr>
          <w:p w:rsidR="009E6B04" w:rsidRPr="005F3CFA" w:rsidRDefault="009E6B04" w:rsidP="0083109F">
            <w:pPr>
              <w:jc w:val="center"/>
              <w:rPr>
                <w:rFonts w:ascii="Calibri" w:eastAsia="Times New Roman" w:hAnsi="Calibri"/>
                <w:b/>
                <w:bCs/>
              </w:rPr>
            </w:pPr>
            <w:r w:rsidRPr="005F3CFA">
              <w:rPr>
                <w:rFonts w:ascii="Calibri" w:eastAsia="Times New Roman" w:hAnsi="Calibri"/>
                <w:b/>
                <w:bCs/>
              </w:rPr>
              <w:t>X</w:t>
            </w:r>
          </w:p>
        </w:tc>
        <w:tc>
          <w:tcPr>
            <w:tcW w:w="940" w:type="dxa"/>
            <w:tcBorders>
              <w:top w:val="single" w:sz="4" w:space="0" w:color="auto"/>
              <w:left w:val="nil"/>
              <w:bottom w:val="single" w:sz="4" w:space="0" w:color="auto"/>
              <w:right w:val="single" w:sz="4" w:space="0" w:color="auto"/>
            </w:tcBorders>
            <w:shd w:val="clear" w:color="000000" w:fill="E7E6E6"/>
            <w:noWrap/>
            <w:vAlign w:val="center"/>
            <w:hideMark/>
          </w:tcPr>
          <w:p w:rsidR="009E6B04" w:rsidRPr="005F3CFA" w:rsidRDefault="009E6B04" w:rsidP="0083109F">
            <w:pPr>
              <w:jc w:val="center"/>
              <w:rPr>
                <w:rFonts w:ascii="Calibri" w:eastAsia="Times New Roman" w:hAnsi="Calibri"/>
                <w:b/>
                <w:bCs/>
              </w:rPr>
            </w:pPr>
            <w:r w:rsidRPr="005F3CFA">
              <w:rPr>
                <w:rFonts w:ascii="Calibri" w:eastAsia="Times New Roman" w:hAnsi="Calibri"/>
                <w:b/>
                <w:bCs/>
              </w:rPr>
              <w:t>Y</w:t>
            </w:r>
          </w:p>
        </w:tc>
        <w:tc>
          <w:tcPr>
            <w:tcW w:w="940" w:type="dxa"/>
            <w:tcBorders>
              <w:top w:val="single" w:sz="4" w:space="0" w:color="auto"/>
              <w:left w:val="nil"/>
              <w:bottom w:val="single" w:sz="4" w:space="0" w:color="auto"/>
              <w:right w:val="single" w:sz="4" w:space="0" w:color="auto"/>
            </w:tcBorders>
            <w:shd w:val="clear" w:color="000000" w:fill="E7E6E6"/>
            <w:noWrap/>
            <w:vAlign w:val="center"/>
            <w:hideMark/>
          </w:tcPr>
          <w:p w:rsidR="009E6B04" w:rsidRPr="005F3CFA" w:rsidRDefault="009E6B04" w:rsidP="0083109F">
            <w:pPr>
              <w:jc w:val="center"/>
              <w:rPr>
                <w:rFonts w:ascii="Calibri" w:eastAsia="Times New Roman" w:hAnsi="Calibri"/>
                <w:b/>
                <w:bCs/>
              </w:rPr>
            </w:pPr>
            <w:r w:rsidRPr="005F3CFA">
              <w:rPr>
                <w:rFonts w:ascii="Calibri" w:eastAsia="Times New Roman" w:hAnsi="Calibri"/>
                <w:b/>
                <w:bCs/>
              </w:rPr>
              <w:t>Z</w:t>
            </w:r>
          </w:p>
        </w:tc>
      </w:tr>
      <w:tr w:rsidR="00026289" w:rsidRPr="005F3CFA" w:rsidTr="0083109F">
        <w:trPr>
          <w:trHeight w:val="280"/>
        </w:trPr>
        <w:tc>
          <w:tcPr>
            <w:tcW w:w="1882" w:type="dxa"/>
            <w:tcBorders>
              <w:top w:val="nil"/>
              <w:left w:val="single" w:sz="4" w:space="0" w:color="auto"/>
              <w:bottom w:val="single" w:sz="4" w:space="0" w:color="auto"/>
              <w:right w:val="single" w:sz="4" w:space="0" w:color="auto"/>
            </w:tcBorders>
            <w:shd w:val="clear" w:color="auto" w:fill="auto"/>
            <w:noWrap/>
            <w:hideMark/>
          </w:tcPr>
          <w:p w:rsidR="00026289" w:rsidRPr="005F3CFA" w:rsidRDefault="00026289" w:rsidP="00026289">
            <w:pPr>
              <w:jc w:val="center"/>
              <w:rPr>
                <w:rFonts w:ascii="Calibri" w:eastAsia="Times New Roman" w:hAnsi="Calibri"/>
              </w:rPr>
            </w:pPr>
            <w:r w:rsidRPr="005F3CFA">
              <w:rPr>
                <w:rFonts w:ascii="Calibri" w:hAnsi="Calibri"/>
              </w:rPr>
              <w:t>R BA24</w:t>
            </w:r>
          </w:p>
        </w:tc>
        <w:tc>
          <w:tcPr>
            <w:tcW w:w="1598" w:type="dxa"/>
            <w:tcBorders>
              <w:top w:val="nil"/>
              <w:left w:val="nil"/>
              <w:bottom w:val="single" w:sz="4" w:space="0" w:color="auto"/>
              <w:right w:val="single" w:sz="4" w:space="0" w:color="auto"/>
            </w:tcBorders>
            <w:shd w:val="clear" w:color="auto" w:fill="auto"/>
            <w:noWrap/>
            <w:hideMark/>
          </w:tcPr>
          <w:p w:rsidR="00026289" w:rsidRPr="005F3CFA" w:rsidRDefault="008825CB" w:rsidP="00026289">
            <w:pPr>
              <w:jc w:val="center"/>
              <w:rPr>
                <w:rFonts w:ascii="Calibri" w:eastAsia="Times New Roman" w:hAnsi="Calibri"/>
              </w:rPr>
            </w:pPr>
            <w:r>
              <w:rPr>
                <w:rFonts w:ascii="Calibri" w:hAnsi="Calibri"/>
              </w:rPr>
              <w:t>1020</w:t>
            </w:r>
          </w:p>
        </w:tc>
        <w:tc>
          <w:tcPr>
            <w:tcW w:w="1300" w:type="dxa"/>
            <w:tcBorders>
              <w:top w:val="nil"/>
              <w:left w:val="nil"/>
              <w:bottom w:val="single" w:sz="4" w:space="0" w:color="auto"/>
              <w:right w:val="single" w:sz="4" w:space="0" w:color="auto"/>
            </w:tcBorders>
            <w:shd w:val="clear" w:color="auto" w:fill="auto"/>
            <w:noWrap/>
            <w:hideMark/>
          </w:tcPr>
          <w:p w:rsidR="00026289" w:rsidRPr="005F3CFA" w:rsidRDefault="00026289" w:rsidP="00026289">
            <w:pPr>
              <w:jc w:val="center"/>
              <w:rPr>
                <w:rFonts w:ascii="Calibri" w:eastAsia="Times New Roman" w:hAnsi="Calibri"/>
              </w:rPr>
            </w:pPr>
            <w:r w:rsidRPr="005F3CFA">
              <w:rPr>
                <w:rFonts w:ascii="Calibri" w:hAnsi="Calibri"/>
              </w:rPr>
              <w:t>10.5718</w:t>
            </w:r>
          </w:p>
        </w:tc>
        <w:tc>
          <w:tcPr>
            <w:tcW w:w="940" w:type="dxa"/>
            <w:tcBorders>
              <w:top w:val="nil"/>
              <w:left w:val="nil"/>
              <w:bottom w:val="single" w:sz="4" w:space="0" w:color="auto"/>
              <w:right w:val="single" w:sz="4" w:space="0" w:color="auto"/>
            </w:tcBorders>
            <w:shd w:val="clear" w:color="auto" w:fill="auto"/>
            <w:noWrap/>
            <w:hideMark/>
          </w:tcPr>
          <w:p w:rsidR="00026289" w:rsidRPr="005F3CFA" w:rsidRDefault="00026289" w:rsidP="00026289">
            <w:pPr>
              <w:jc w:val="center"/>
              <w:rPr>
                <w:rFonts w:ascii="Calibri" w:eastAsia="Times New Roman" w:hAnsi="Calibri"/>
              </w:rPr>
            </w:pPr>
            <w:r w:rsidRPr="005F3CFA">
              <w:rPr>
                <w:rFonts w:ascii="Calibri" w:hAnsi="Calibri"/>
              </w:rPr>
              <w:t>6</w:t>
            </w:r>
          </w:p>
        </w:tc>
        <w:tc>
          <w:tcPr>
            <w:tcW w:w="940" w:type="dxa"/>
            <w:tcBorders>
              <w:top w:val="nil"/>
              <w:left w:val="nil"/>
              <w:bottom w:val="single" w:sz="4" w:space="0" w:color="auto"/>
              <w:right w:val="single" w:sz="4" w:space="0" w:color="auto"/>
            </w:tcBorders>
            <w:shd w:val="clear" w:color="auto" w:fill="auto"/>
            <w:noWrap/>
            <w:hideMark/>
          </w:tcPr>
          <w:p w:rsidR="00026289" w:rsidRPr="005F3CFA" w:rsidRDefault="00026289" w:rsidP="00026289">
            <w:pPr>
              <w:jc w:val="center"/>
              <w:rPr>
                <w:rFonts w:ascii="Calibri" w:eastAsia="Times New Roman" w:hAnsi="Calibri"/>
              </w:rPr>
            </w:pPr>
            <w:r w:rsidRPr="005F3CFA">
              <w:rPr>
                <w:rFonts w:ascii="Calibri" w:hAnsi="Calibri"/>
              </w:rPr>
              <w:t>-6</w:t>
            </w:r>
          </w:p>
        </w:tc>
        <w:tc>
          <w:tcPr>
            <w:tcW w:w="940" w:type="dxa"/>
            <w:tcBorders>
              <w:top w:val="nil"/>
              <w:left w:val="nil"/>
              <w:bottom w:val="single" w:sz="4" w:space="0" w:color="auto"/>
              <w:right w:val="single" w:sz="4" w:space="0" w:color="auto"/>
            </w:tcBorders>
            <w:shd w:val="clear" w:color="auto" w:fill="auto"/>
            <w:noWrap/>
            <w:hideMark/>
          </w:tcPr>
          <w:p w:rsidR="00026289" w:rsidRPr="005F3CFA" w:rsidRDefault="001461C8" w:rsidP="00026289">
            <w:pPr>
              <w:jc w:val="center"/>
              <w:rPr>
                <w:rFonts w:ascii="Calibri" w:eastAsia="Times New Roman" w:hAnsi="Calibri"/>
              </w:rPr>
            </w:pPr>
            <w:r>
              <w:rPr>
                <w:rFonts w:ascii="Calibri" w:hAnsi="Calibri"/>
              </w:rPr>
              <w:t>36</w:t>
            </w:r>
          </w:p>
        </w:tc>
      </w:tr>
      <w:tr w:rsidR="00026289" w:rsidRPr="005F3CFA" w:rsidTr="0083109F">
        <w:trPr>
          <w:trHeight w:val="280"/>
        </w:trPr>
        <w:tc>
          <w:tcPr>
            <w:tcW w:w="1882" w:type="dxa"/>
            <w:tcBorders>
              <w:top w:val="nil"/>
              <w:left w:val="single" w:sz="4" w:space="0" w:color="auto"/>
              <w:bottom w:val="single" w:sz="4" w:space="0" w:color="auto"/>
              <w:right w:val="single" w:sz="4" w:space="0" w:color="auto"/>
            </w:tcBorders>
            <w:shd w:val="clear" w:color="000000" w:fill="E7E6E6"/>
            <w:noWrap/>
            <w:hideMark/>
          </w:tcPr>
          <w:p w:rsidR="00026289" w:rsidRPr="005F3CFA" w:rsidRDefault="00026289" w:rsidP="00026289">
            <w:pPr>
              <w:jc w:val="center"/>
              <w:rPr>
                <w:rFonts w:ascii="Calibri" w:eastAsia="Times New Roman" w:hAnsi="Calibri"/>
              </w:rPr>
            </w:pPr>
            <w:r w:rsidRPr="005F3CFA">
              <w:rPr>
                <w:rFonts w:ascii="Calibri" w:hAnsi="Calibri"/>
              </w:rPr>
              <w:t>R BA</w:t>
            </w:r>
            <w:r w:rsidR="008825CB">
              <w:rPr>
                <w:rFonts w:ascii="Calibri" w:hAnsi="Calibri"/>
              </w:rPr>
              <w:t>23</w:t>
            </w:r>
          </w:p>
        </w:tc>
        <w:tc>
          <w:tcPr>
            <w:tcW w:w="1598" w:type="dxa"/>
            <w:tcBorders>
              <w:top w:val="nil"/>
              <w:left w:val="nil"/>
              <w:bottom w:val="single" w:sz="4" w:space="0" w:color="auto"/>
              <w:right w:val="single" w:sz="4" w:space="0" w:color="auto"/>
            </w:tcBorders>
            <w:shd w:val="clear" w:color="000000" w:fill="E7E6E6"/>
            <w:noWrap/>
          </w:tcPr>
          <w:p w:rsidR="00026289" w:rsidRPr="005F3CFA" w:rsidRDefault="008825CB" w:rsidP="00026289">
            <w:pPr>
              <w:jc w:val="center"/>
              <w:rPr>
                <w:rFonts w:ascii="Calibri" w:eastAsia="Times New Roman" w:hAnsi="Calibri"/>
              </w:rPr>
            </w:pPr>
            <w:r>
              <w:rPr>
                <w:rFonts w:ascii="Calibri" w:hAnsi="Calibri"/>
              </w:rPr>
              <w:t>793</w:t>
            </w:r>
          </w:p>
        </w:tc>
        <w:tc>
          <w:tcPr>
            <w:tcW w:w="1300" w:type="dxa"/>
            <w:tcBorders>
              <w:top w:val="nil"/>
              <w:left w:val="nil"/>
              <w:bottom w:val="single" w:sz="4" w:space="0" w:color="auto"/>
              <w:right w:val="single" w:sz="4" w:space="0" w:color="auto"/>
            </w:tcBorders>
            <w:shd w:val="clear" w:color="000000" w:fill="E7E6E6"/>
            <w:noWrap/>
          </w:tcPr>
          <w:p w:rsidR="00026289" w:rsidRPr="005F3CFA" w:rsidRDefault="00026289" w:rsidP="00026289">
            <w:pPr>
              <w:jc w:val="center"/>
              <w:rPr>
                <w:rFonts w:ascii="Calibri" w:eastAsia="Times New Roman" w:hAnsi="Calibri"/>
              </w:rPr>
            </w:pPr>
            <w:r w:rsidRPr="005F3CFA">
              <w:rPr>
                <w:rFonts w:ascii="Calibri" w:hAnsi="Calibri"/>
              </w:rPr>
              <w:t>10.2472</w:t>
            </w:r>
          </w:p>
        </w:tc>
        <w:tc>
          <w:tcPr>
            <w:tcW w:w="940" w:type="dxa"/>
            <w:tcBorders>
              <w:top w:val="nil"/>
              <w:left w:val="nil"/>
              <w:bottom w:val="single" w:sz="4" w:space="0" w:color="auto"/>
              <w:right w:val="single" w:sz="4" w:space="0" w:color="auto"/>
            </w:tcBorders>
            <w:shd w:val="clear" w:color="000000" w:fill="E7E6E6"/>
            <w:noWrap/>
          </w:tcPr>
          <w:p w:rsidR="00026289" w:rsidRPr="005F3CFA" w:rsidRDefault="00026289" w:rsidP="00026289">
            <w:pPr>
              <w:jc w:val="center"/>
              <w:rPr>
                <w:rFonts w:ascii="Calibri" w:eastAsia="Times New Roman" w:hAnsi="Calibri"/>
              </w:rPr>
            </w:pPr>
            <w:r w:rsidRPr="005F3CFA">
              <w:rPr>
                <w:rFonts w:ascii="Calibri" w:hAnsi="Calibri"/>
              </w:rPr>
              <w:t>3</w:t>
            </w:r>
          </w:p>
        </w:tc>
        <w:tc>
          <w:tcPr>
            <w:tcW w:w="940" w:type="dxa"/>
            <w:tcBorders>
              <w:top w:val="nil"/>
              <w:left w:val="nil"/>
              <w:bottom w:val="single" w:sz="4" w:space="0" w:color="auto"/>
              <w:right w:val="single" w:sz="4" w:space="0" w:color="auto"/>
            </w:tcBorders>
            <w:shd w:val="clear" w:color="000000" w:fill="E7E6E6"/>
            <w:noWrap/>
          </w:tcPr>
          <w:p w:rsidR="00026289" w:rsidRPr="005F3CFA" w:rsidRDefault="00026289" w:rsidP="00026289">
            <w:pPr>
              <w:jc w:val="center"/>
              <w:rPr>
                <w:rFonts w:ascii="Calibri" w:eastAsia="Times New Roman" w:hAnsi="Calibri"/>
              </w:rPr>
            </w:pPr>
            <w:r w:rsidRPr="005F3CFA">
              <w:rPr>
                <w:rFonts w:ascii="Calibri" w:hAnsi="Calibri"/>
              </w:rPr>
              <w:t>-30</w:t>
            </w:r>
          </w:p>
        </w:tc>
        <w:tc>
          <w:tcPr>
            <w:tcW w:w="940" w:type="dxa"/>
            <w:tcBorders>
              <w:top w:val="nil"/>
              <w:left w:val="nil"/>
              <w:bottom w:val="single" w:sz="4" w:space="0" w:color="auto"/>
              <w:right w:val="single" w:sz="4" w:space="0" w:color="auto"/>
            </w:tcBorders>
            <w:shd w:val="clear" w:color="000000" w:fill="E7E6E6"/>
            <w:noWrap/>
          </w:tcPr>
          <w:p w:rsidR="00026289" w:rsidRPr="005F3CFA" w:rsidRDefault="00026289" w:rsidP="00026289">
            <w:pPr>
              <w:jc w:val="center"/>
              <w:rPr>
                <w:rFonts w:ascii="Calibri" w:eastAsia="Times New Roman" w:hAnsi="Calibri"/>
              </w:rPr>
            </w:pPr>
            <w:r w:rsidRPr="005F3CFA">
              <w:rPr>
                <w:rFonts w:ascii="Calibri" w:hAnsi="Calibri"/>
              </w:rPr>
              <w:t>24</w:t>
            </w:r>
          </w:p>
        </w:tc>
      </w:tr>
      <w:tr w:rsidR="00026289" w:rsidRPr="005F3CFA" w:rsidTr="0083109F">
        <w:trPr>
          <w:trHeight w:val="280"/>
        </w:trPr>
        <w:tc>
          <w:tcPr>
            <w:tcW w:w="1882" w:type="dxa"/>
            <w:tcBorders>
              <w:top w:val="nil"/>
              <w:left w:val="single" w:sz="4" w:space="0" w:color="auto"/>
              <w:bottom w:val="single" w:sz="4" w:space="0" w:color="auto"/>
              <w:right w:val="single" w:sz="4" w:space="0" w:color="auto"/>
            </w:tcBorders>
            <w:shd w:val="clear" w:color="auto" w:fill="auto"/>
            <w:noWrap/>
            <w:hideMark/>
          </w:tcPr>
          <w:p w:rsidR="00026289" w:rsidRPr="005F3CFA" w:rsidRDefault="00026289" w:rsidP="00026289">
            <w:pPr>
              <w:jc w:val="center"/>
              <w:rPr>
                <w:rFonts w:ascii="Calibri" w:eastAsia="Times New Roman" w:hAnsi="Calibri"/>
              </w:rPr>
            </w:pPr>
            <w:r w:rsidRPr="005F3CFA">
              <w:rPr>
                <w:rFonts w:ascii="Calibri" w:hAnsi="Calibri"/>
              </w:rPr>
              <w:t>R BA</w:t>
            </w:r>
            <w:r w:rsidR="00F7023C">
              <w:rPr>
                <w:rFonts w:ascii="Calibri" w:hAnsi="Calibri"/>
              </w:rPr>
              <w:t>18</w:t>
            </w:r>
          </w:p>
        </w:tc>
        <w:tc>
          <w:tcPr>
            <w:tcW w:w="1598" w:type="dxa"/>
            <w:tcBorders>
              <w:top w:val="nil"/>
              <w:left w:val="nil"/>
              <w:bottom w:val="single" w:sz="4" w:space="0" w:color="auto"/>
              <w:right w:val="single" w:sz="4" w:space="0" w:color="auto"/>
            </w:tcBorders>
            <w:shd w:val="clear" w:color="auto" w:fill="auto"/>
            <w:noWrap/>
            <w:hideMark/>
          </w:tcPr>
          <w:p w:rsidR="00026289" w:rsidRPr="005F3CFA" w:rsidRDefault="00F7023C" w:rsidP="00026289">
            <w:pPr>
              <w:jc w:val="center"/>
              <w:rPr>
                <w:rFonts w:ascii="Calibri" w:eastAsia="Times New Roman" w:hAnsi="Calibri"/>
              </w:rPr>
            </w:pPr>
            <w:r>
              <w:rPr>
                <w:rFonts w:ascii="Calibri" w:hAnsi="Calibri"/>
              </w:rPr>
              <w:t>791</w:t>
            </w:r>
          </w:p>
        </w:tc>
        <w:tc>
          <w:tcPr>
            <w:tcW w:w="1300" w:type="dxa"/>
            <w:tcBorders>
              <w:top w:val="nil"/>
              <w:left w:val="nil"/>
              <w:bottom w:val="single" w:sz="4" w:space="0" w:color="auto"/>
              <w:right w:val="single" w:sz="4" w:space="0" w:color="auto"/>
            </w:tcBorders>
            <w:shd w:val="clear" w:color="auto" w:fill="auto"/>
            <w:noWrap/>
            <w:hideMark/>
          </w:tcPr>
          <w:p w:rsidR="00026289" w:rsidRPr="005F3CFA" w:rsidRDefault="00026289" w:rsidP="00026289">
            <w:pPr>
              <w:jc w:val="center"/>
              <w:rPr>
                <w:rFonts w:ascii="Calibri" w:eastAsia="Times New Roman" w:hAnsi="Calibri"/>
              </w:rPr>
            </w:pPr>
            <w:r w:rsidRPr="005F3CFA">
              <w:rPr>
                <w:rFonts w:ascii="Calibri" w:hAnsi="Calibri"/>
              </w:rPr>
              <w:t>9.8542</w:t>
            </w:r>
          </w:p>
        </w:tc>
        <w:tc>
          <w:tcPr>
            <w:tcW w:w="940" w:type="dxa"/>
            <w:tcBorders>
              <w:top w:val="nil"/>
              <w:left w:val="nil"/>
              <w:bottom w:val="single" w:sz="4" w:space="0" w:color="auto"/>
              <w:right w:val="single" w:sz="4" w:space="0" w:color="auto"/>
            </w:tcBorders>
            <w:shd w:val="clear" w:color="auto" w:fill="auto"/>
            <w:noWrap/>
            <w:hideMark/>
          </w:tcPr>
          <w:p w:rsidR="00026289" w:rsidRPr="005F3CFA" w:rsidRDefault="00F7023C" w:rsidP="00026289">
            <w:pPr>
              <w:jc w:val="center"/>
              <w:rPr>
                <w:rFonts w:ascii="Calibri" w:eastAsia="Times New Roman" w:hAnsi="Calibri"/>
              </w:rPr>
            </w:pPr>
            <w:r>
              <w:rPr>
                <w:rFonts w:ascii="Calibri" w:hAnsi="Calibri"/>
              </w:rPr>
              <w:t>18</w:t>
            </w:r>
          </w:p>
        </w:tc>
        <w:tc>
          <w:tcPr>
            <w:tcW w:w="940" w:type="dxa"/>
            <w:tcBorders>
              <w:top w:val="nil"/>
              <w:left w:val="nil"/>
              <w:bottom w:val="single" w:sz="4" w:space="0" w:color="auto"/>
              <w:right w:val="single" w:sz="4" w:space="0" w:color="auto"/>
            </w:tcBorders>
            <w:shd w:val="clear" w:color="auto" w:fill="auto"/>
            <w:noWrap/>
            <w:hideMark/>
          </w:tcPr>
          <w:p w:rsidR="00026289" w:rsidRPr="005F3CFA" w:rsidRDefault="00F7023C" w:rsidP="00026289">
            <w:pPr>
              <w:jc w:val="center"/>
              <w:rPr>
                <w:rFonts w:ascii="Calibri" w:eastAsia="Times New Roman" w:hAnsi="Calibri"/>
              </w:rPr>
            </w:pPr>
            <w:r>
              <w:rPr>
                <w:rFonts w:ascii="Calibri" w:hAnsi="Calibri"/>
              </w:rPr>
              <w:t>-65</w:t>
            </w:r>
          </w:p>
        </w:tc>
        <w:tc>
          <w:tcPr>
            <w:tcW w:w="940" w:type="dxa"/>
            <w:tcBorders>
              <w:top w:val="nil"/>
              <w:left w:val="nil"/>
              <w:bottom w:val="single" w:sz="4" w:space="0" w:color="auto"/>
              <w:right w:val="single" w:sz="4" w:space="0" w:color="auto"/>
            </w:tcBorders>
            <w:shd w:val="clear" w:color="auto" w:fill="auto"/>
            <w:noWrap/>
            <w:hideMark/>
          </w:tcPr>
          <w:p w:rsidR="00026289" w:rsidRPr="005F3CFA" w:rsidRDefault="00F7023C" w:rsidP="00026289">
            <w:pPr>
              <w:jc w:val="center"/>
              <w:rPr>
                <w:rFonts w:ascii="Calibri" w:eastAsia="Times New Roman" w:hAnsi="Calibri"/>
              </w:rPr>
            </w:pPr>
            <w:r>
              <w:rPr>
                <w:rFonts w:ascii="Calibri" w:hAnsi="Calibri"/>
              </w:rPr>
              <w:t>18</w:t>
            </w:r>
          </w:p>
        </w:tc>
      </w:tr>
      <w:tr w:rsidR="00026289" w:rsidRPr="005F3CFA" w:rsidTr="0083109F">
        <w:trPr>
          <w:trHeight w:val="280"/>
        </w:trPr>
        <w:tc>
          <w:tcPr>
            <w:tcW w:w="1882" w:type="dxa"/>
            <w:tcBorders>
              <w:top w:val="nil"/>
              <w:left w:val="single" w:sz="4" w:space="0" w:color="auto"/>
              <w:bottom w:val="single" w:sz="4" w:space="0" w:color="auto"/>
              <w:right w:val="single" w:sz="4" w:space="0" w:color="auto"/>
            </w:tcBorders>
            <w:shd w:val="clear" w:color="000000" w:fill="E7E6E6"/>
            <w:noWrap/>
            <w:hideMark/>
          </w:tcPr>
          <w:p w:rsidR="00026289" w:rsidRPr="005F3CFA" w:rsidRDefault="00026289" w:rsidP="00026289">
            <w:pPr>
              <w:jc w:val="center"/>
              <w:rPr>
                <w:rFonts w:ascii="Calibri" w:eastAsia="Times New Roman" w:hAnsi="Calibri"/>
              </w:rPr>
            </w:pPr>
            <w:r w:rsidRPr="005F3CFA">
              <w:rPr>
                <w:rFonts w:ascii="Calibri" w:hAnsi="Calibri"/>
              </w:rPr>
              <w:t>R BA</w:t>
            </w:r>
            <w:r w:rsidR="00F7023C">
              <w:rPr>
                <w:rFonts w:ascii="Calibri" w:hAnsi="Calibri"/>
              </w:rPr>
              <w:t>31</w:t>
            </w:r>
          </w:p>
        </w:tc>
        <w:tc>
          <w:tcPr>
            <w:tcW w:w="1598" w:type="dxa"/>
            <w:tcBorders>
              <w:top w:val="nil"/>
              <w:left w:val="nil"/>
              <w:bottom w:val="single" w:sz="4" w:space="0" w:color="auto"/>
              <w:right w:val="single" w:sz="4" w:space="0" w:color="auto"/>
            </w:tcBorders>
            <w:shd w:val="clear" w:color="000000" w:fill="E7E6E6"/>
            <w:noWrap/>
            <w:hideMark/>
          </w:tcPr>
          <w:p w:rsidR="00026289" w:rsidRPr="005F3CFA" w:rsidRDefault="00F7023C" w:rsidP="00026289">
            <w:pPr>
              <w:jc w:val="center"/>
              <w:rPr>
                <w:rFonts w:ascii="Calibri" w:eastAsia="Times New Roman" w:hAnsi="Calibri"/>
              </w:rPr>
            </w:pPr>
            <w:r>
              <w:rPr>
                <w:rFonts w:ascii="Calibri" w:hAnsi="Calibri"/>
              </w:rPr>
              <w:t>267</w:t>
            </w:r>
          </w:p>
        </w:tc>
        <w:tc>
          <w:tcPr>
            <w:tcW w:w="1300" w:type="dxa"/>
            <w:tcBorders>
              <w:top w:val="nil"/>
              <w:left w:val="nil"/>
              <w:bottom w:val="single" w:sz="4" w:space="0" w:color="auto"/>
              <w:right w:val="single" w:sz="4" w:space="0" w:color="auto"/>
            </w:tcBorders>
            <w:shd w:val="clear" w:color="000000" w:fill="E7E6E6"/>
            <w:noWrap/>
            <w:hideMark/>
          </w:tcPr>
          <w:p w:rsidR="00026289" w:rsidRPr="005F3CFA" w:rsidRDefault="00F7023C" w:rsidP="00026289">
            <w:pPr>
              <w:jc w:val="center"/>
              <w:rPr>
                <w:rFonts w:ascii="Calibri" w:eastAsia="Times New Roman" w:hAnsi="Calibri"/>
              </w:rPr>
            </w:pPr>
            <w:r>
              <w:rPr>
                <w:rFonts w:ascii="Calibri" w:hAnsi="Calibri"/>
              </w:rPr>
              <w:t>9</w:t>
            </w:r>
            <w:r w:rsidR="00026289" w:rsidRPr="005F3CFA">
              <w:rPr>
                <w:rFonts w:ascii="Calibri" w:hAnsi="Calibri"/>
              </w:rPr>
              <w:t>.3602</w:t>
            </w:r>
          </w:p>
        </w:tc>
        <w:tc>
          <w:tcPr>
            <w:tcW w:w="940" w:type="dxa"/>
            <w:tcBorders>
              <w:top w:val="nil"/>
              <w:left w:val="nil"/>
              <w:bottom w:val="single" w:sz="4" w:space="0" w:color="auto"/>
              <w:right w:val="single" w:sz="4" w:space="0" w:color="auto"/>
            </w:tcBorders>
            <w:shd w:val="clear" w:color="000000" w:fill="E7E6E6"/>
            <w:noWrap/>
            <w:hideMark/>
          </w:tcPr>
          <w:p w:rsidR="00026289" w:rsidRPr="005F3CFA" w:rsidRDefault="00026289" w:rsidP="00026289">
            <w:pPr>
              <w:jc w:val="center"/>
              <w:rPr>
                <w:rFonts w:ascii="Calibri" w:eastAsia="Times New Roman" w:hAnsi="Calibri"/>
              </w:rPr>
            </w:pPr>
            <w:r w:rsidRPr="005F3CFA">
              <w:rPr>
                <w:rFonts w:ascii="Calibri" w:hAnsi="Calibri"/>
              </w:rPr>
              <w:t>6</w:t>
            </w:r>
          </w:p>
        </w:tc>
        <w:tc>
          <w:tcPr>
            <w:tcW w:w="940" w:type="dxa"/>
            <w:tcBorders>
              <w:top w:val="nil"/>
              <w:left w:val="nil"/>
              <w:bottom w:val="single" w:sz="4" w:space="0" w:color="auto"/>
              <w:right w:val="single" w:sz="4" w:space="0" w:color="auto"/>
            </w:tcBorders>
            <w:shd w:val="clear" w:color="000000" w:fill="E7E6E6"/>
            <w:noWrap/>
            <w:hideMark/>
          </w:tcPr>
          <w:p w:rsidR="00026289" w:rsidRPr="005F3CFA" w:rsidRDefault="00026289" w:rsidP="00026289">
            <w:pPr>
              <w:jc w:val="center"/>
              <w:rPr>
                <w:rFonts w:ascii="Calibri" w:eastAsia="Times New Roman" w:hAnsi="Calibri"/>
              </w:rPr>
            </w:pPr>
            <w:r w:rsidRPr="005F3CFA">
              <w:rPr>
                <w:rFonts w:ascii="Calibri" w:hAnsi="Calibri"/>
              </w:rPr>
              <w:t>6</w:t>
            </w:r>
          </w:p>
        </w:tc>
        <w:tc>
          <w:tcPr>
            <w:tcW w:w="940" w:type="dxa"/>
            <w:tcBorders>
              <w:top w:val="nil"/>
              <w:left w:val="nil"/>
              <w:bottom w:val="single" w:sz="4" w:space="0" w:color="auto"/>
              <w:right w:val="single" w:sz="4" w:space="0" w:color="auto"/>
            </w:tcBorders>
            <w:shd w:val="clear" w:color="000000" w:fill="E7E6E6"/>
            <w:noWrap/>
            <w:hideMark/>
          </w:tcPr>
          <w:p w:rsidR="00026289" w:rsidRPr="005F3CFA" w:rsidRDefault="00026289" w:rsidP="00026289">
            <w:pPr>
              <w:jc w:val="center"/>
              <w:rPr>
                <w:rFonts w:ascii="Calibri" w:eastAsia="Times New Roman" w:hAnsi="Calibri"/>
              </w:rPr>
            </w:pPr>
            <w:r w:rsidRPr="005F3CFA">
              <w:rPr>
                <w:rFonts w:ascii="Calibri" w:hAnsi="Calibri"/>
              </w:rPr>
              <w:t>15</w:t>
            </w:r>
          </w:p>
        </w:tc>
      </w:tr>
    </w:tbl>
    <w:p w:rsidR="009E6B04" w:rsidRPr="005F3CFA" w:rsidRDefault="009E6B04" w:rsidP="009E6B04">
      <w:pPr>
        <w:spacing w:line="288" w:lineRule="auto"/>
        <w:rPr>
          <w:rFonts w:ascii="Calibri" w:hAnsi="Calibri"/>
        </w:rPr>
      </w:pPr>
    </w:p>
    <w:p w:rsidR="009E6B04" w:rsidRPr="005F3CFA" w:rsidRDefault="009E6B04" w:rsidP="009E6B04">
      <w:pPr>
        <w:spacing w:line="480" w:lineRule="auto"/>
        <w:rPr>
          <w:rFonts w:ascii="Calibri" w:hAnsi="Calibri"/>
        </w:rPr>
      </w:pPr>
      <w:r w:rsidRPr="005F3CFA">
        <w:rPr>
          <w:rFonts w:ascii="Calibri" w:eastAsia="Times New Roman" w:hAnsi="Calibri"/>
        </w:rPr>
        <w:t>Abbreviations: L = Left, R = Right, BA = Brodmann Area</w:t>
      </w:r>
    </w:p>
    <w:p w:rsidR="009E6B04" w:rsidRPr="005F3CFA" w:rsidRDefault="00465B61" w:rsidP="00BF70D5">
      <w:pPr>
        <w:spacing w:line="480" w:lineRule="auto"/>
        <w:rPr>
          <w:rFonts w:ascii="Calibri" w:hAnsi="Calibri"/>
        </w:rPr>
      </w:pPr>
      <w:r>
        <w:rPr>
          <w:rFonts w:ascii="Calibri" w:hAnsi="Calibri"/>
          <w:noProof/>
          <w:lang w:eastAsia="en-US"/>
        </w:rPr>
        <w:drawing>
          <wp:inline distT="0" distB="0" distL="0" distR="0">
            <wp:extent cx="5943600" cy="6067425"/>
            <wp:effectExtent l="0" t="0" r="0" b="9525"/>
            <wp:docPr id="11" name="Picture 1" descr="fig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S1"/>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6067425"/>
                    </a:xfrm>
                    <a:prstGeom prst="rect">
                      <a:avLst/>
                    </a:prstGeom>
                    <a:noFill/>
                    <a:ln>
                      <a:noFill/>
                    </a:ln>
                  </pic:spPr>
                </pic:pic>
              </a:graphicData>
            </a:graphic>
          </wp:inline>
        </w:drawing>
      </w:r>
    </w:p>
    <w:p w:rsidR="00A07CFB" w:rsidRPr="005F3CFA" w:rsidRDefault="00A07CFB" w:rsidP="00A07CFB">
      <w:pPr>
        <w:pStyle w:val="EndNoteBibliography"/>
        <w:rPr>
          <w:rFonts w:ascii="Calibri" w:hAnsi="Calibri"/>
        </w:rPr>
      </w:pPr>
      <w:r>
        <w:rPr>
          <w:rFonts w:ascii="Calibri" w:hAnsi="Calibri"/>
          <w:b/>
        </w:rPr>
        <w:lastRenderedPageBreak/>
        <w:t>Figure S1</w:t>
      </w:r>
      <w:r w:rsidRPr="005F3CFA">
        <w:rPr>
          <w:rFonts w:ascii="Calibri" w:hAnsi="Calibri"/>
          <w:b/>
        </w:rPr>
        <w:t>:</w:t>
      </w:r>
      <w:r>
        <w:rPr>
          <w:rFonts w:ascii="Calibri" w:hAnsi="Calibri"/>
          <w:b/>
        </w:rPr>
        <w:t xml:space="preserve"> Follow up ROI connectivity analysis for </w:t>
      </w:r>
      <w:r w:rsidR="0043514B">
        <w:rPr>
          <w:rFonts w:ascii="Calibri" w:hAnsi="Calibri"/>
          <w:b/>
        </w:rPr>
        <w:t>S</w:t>
      </w:r>
      <w:r>
        <w:rPr>
          <w:rFonts w:ascii="Calibri" w:hAnsi="Calibri"/>
          <w:b/>
        </w:rPr>
        <w:t>tudy 1</w:t>
      </w:r>
      <w:r w:rsidRPr="005F3CFA">
        <w:rPr>
          <w:rFonts w:ascii="Calibri" w:hAnsi="Calibri"/>
          <w:b/>
        </w:rPr>
        <w:t xml:space="preserve">. </w:t>
      </w:r>
      <w:r w:rsidR="0096380C" w:rsidRPr="001974F8">
        <w:rPr>
          <w:rFonts w:ascii="Calibri" w:hAnsi="Calibri"/>
        </w:rPr>
        <w:t>Follow</w:t>
      </w:r>
      <w:r>
        <w:rPr>
          <w:rFonts w:ascii="Calibri" w:hAnsi="Calibri"/>
        </w:rPr>
        <w:t xml:space="preserve"> up ROI connectivity was preformed for the three regions </w:t>
      </w:r>
      <w:r w:rsidR="0091218D">
        <w:rPr>
          <w:rFonts w:ascii="Calibri" w:hAnsi="Calibri"/>
        </w:rPr>
        <w:t xml:space="preserve">derived from the ICD analysis. A) ACC, B) MCC, C) PCC show significant differences between the alcohol or stress condition and the netural condition. Comparison between the alcohol and stress conditions showed no significant differences for any of the ROIs. </w:t>
      </w:r>
    </w:p>
    <w:p w:rsidR="00AF6B0D" w:rsidRPr="005F3CFA" w:rsidRDefault="00AF6B0D" w:rsidP="00BF70D5">
      <w:pPr>
        <w:pStyle w:val="EndNoteBibliography"/>
        <w:rPr>
          <w:rFonts w:ascii="Calibri" w:hAnsi="Calibri"/>
          <w:b/>
        </w:rPr>
      </w:pPr>
    </w:p>
    <w:p w:rsidR="00AF6B0D" w:rsidRPr="005F3CFA" w:rsidRDefault="00AF6B0D" w:rsidP="00BF70D5">
      <w:pPr>
        <w:pStyle w:val="EndNoteBibliography"/>
        <w:rPr>
          <w:rFonts w:ascii="Calibri" w:hAnsi="Calibri"/>
          <w:b/>
        </w:rPr>
      </w:pPr>
    </w:p>
    <w:p w:rsidR="00AF6B0D" w:rsidRPr="005F3CFA" w:rsidRDefault="00AF6B0D" w:rsidP="00BF70D5">
      <w:pPr>
        <w:pStyle w:val="EndNoteBibliography"/>
        <w:rPr>
          <w:rFonts w:ascii="Calibri" w:hAnsi="Calibri"/>
        </w:rPr>
      </w:pPr>
    </w:p>
    <w:p w:rsidR="00AF6B0D" w:rsidRPr="005F3CFA" w:rsidRDefault="00AF6B0D" w:rsidP="00BF70D5">
      <w:pPr>
        <w:pStyle w:val="EndNoteBibliography"/>
        <w:rPr>
          <w:rFonts w:ascii="Calibri" w:hAnsi="Calibri"/>
          <w:b/>
        </w:rPr>
      </w:pPr>
    </w:p>
    <w:p w:rsidR="00AF6B0D" w:rsidRPr="005F3CFA" w:rsidRDefault="00AF6B0D" w:rsidP="00BF70D5">
      <w:pPr>
        <w:pStyle w:val="EndNoteBibliography"/>
        <w:rPr>
          <w:rFonts w:ascii="Calibri" w:hAnsi="Calibri"/>
          <w:b/>
        </w:rPr>
      </w:pPr>
    </w:p>
    <w:p w:rsidR="000B51AE" w:rsidRDefault="002D1D4C" w:rsidP="00BF70D5">
      <w:pPr>
        <w:pStyle w:val="EndNoteBibliography"/>
        <w:rPr>
          <w:rFonts w:ascii="Calibri" w:hAnsi="Calibri"/>
          <w:b/>
        </w:rPr>
      </w:pPr>
      <w:r>
        <w:rPr>
          <w:rFonts w:ascii="Calibri" w:hAnsi="Calibri"/>
          <w:lang w:eastAsia="en-US"/>
        </w:rPr>
        <w:drawing>
          <wp:inline distT="0" distB="0" distL="0" distR="0">
            <wp:extent cx="3012998" cy="2809875"/>
            <wp:effectExtent l="0" t="0" r="0" b="0"/>
            <wp:docPr id="9" name="Picture 9" descr="C:\Users\Dustin\AppData\Local\Microsoft\Windows\INetCache\Content.Word\fig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ustin\AppData\Local\Microsoft\Windows\INetCache\Content.Word\figS2.png"/>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019012" cy="2815484"/>
                    </a:xfrm>
                    <a:prstGeom prst="rect">
                      <a:avLst/>
                    </a:prstGeom>
                    <a:noFill/>
                    <a:ln>
                      <a:noFill/>
                    </a:ln>
                  </pic:spPr>
                </pic:pic>
              </a:graphicData>
            </a:graphic>
          </wp:inline>
        </w:drawing>
      </w:r>
    </w:p>
    <w:p w:rsidR="00AF6B0D" w:rsidRPr="005F3CFA" w:rsidRDefault="00AF6B0D" w:rsidP="00BF70D5">
      <w:pPr>
        <w:pStyle w:val="EndNoteBibliography"/>
        <w:rPr>
          <w:rFonts w:ascii="Calibri" w:hAnsi="Calibri"/>
        </w:rPr>
      </w:pPr>
      <w:r w:rsidRPr="005F3CFA">
        <w:rPr>
          <w:rFonts w:ascii="Calibri" w:hAnsi="Calibri"/>
          <w:b/>
        </w:rPr>
        <w:t>Figure S2: Group c</w:t>
      </w:r>
      <w:r w:rsidR="00AD68C6" w:rsidRPr="005F3CFA">
        <w:rPr>
          <w:rFonts w:ascii="Calibri" w:hAnsi="Calibri"/>
          <w:b/>
        </w:rPr>
        <w:t xml:space="preserve">omparisons </w:t>
      </w:r>
      <w:r w:rsidR="001E4CCB" w:rsidRPr="005F3CFA">
        <w:rPr>
          <w:rFonts w:ascii="Calibri" w:hAnsi="Calibri"/>
          <w:b/>
        </w:rPr>
        <w:t xml:space="preserve">of  </w:t>
      </w:r>
      <w:r w:rsidR="00AD68C6" w:rsidRPr="005F3CFA">
        <w:rPr>
          <w:rFonts w:ascii="Calibri" w:hAnsi="Calibri"/>
          <w:b/>
        </w:rPr>
        <w:t>all AD patient</w:t>
      </w:r>
      <w:r w:rsidRPr="005F3CFA">
        <w:rPr>
          <w:rFonts w:ascii="Calibri" w:hAnsi="Calibri"/>
          <w:b/>
        </w:rPr>
        <w:t xml:space="preserve">s and 30 HC participants. </w:t>
      </w:r>
      <w:r w:rsidRPr="005F3CFA">
        <w:rPr>
          <w:rFonts w:ascii="Calibri" w:hAnsi="Calibri"/>
        </w:rPr>
        <w:t xml:space="preserve">Qualitatively, </w:t>
      </w:r>
      <w:r w:rsidR="000B51AE">
        <w:rPr>
          <w:rFonts w:ascii="Calibri" w:hAnsi="Calibri"/>
        </w:rPr>
        <w:t xml:space="preserve">the cue by group interaction is </w:t>
      </w:r>
      <w:r w:rsidRPr="005F3CFA">
        <w:rPr>
          <w:rFonts w:ascii="Calibri" w:hAnsi="Calibri"/>
        </w:rPr>
        <w:t>similar to the one</w:t>
      </w:r>
      <w:r w:rsidR="000B51AE">
        <w:rPr>
          <w:rFonts w:ascii="Calibri" w:hAnsi="Calibri"/>
        </w:rPr>
        <w:t xml:space="preserve"> </w:t>
      </w:r>
      <w:r w:rsidRPr="005F3CFA">
        <w:rPr>
          <w:rFonts w:ascii="Calibri" w:hAnsi="Calibri"/>
        </w:rPr>
        <w:t xml:space="preserve">presented in Figure </w:t>
      </w:r>
      <w:r w:rsidR="000B51AE">
        <w:rPr>
          <w:rFonts w:ascii="Calibri" w:hAnsi="Calibri"/>
        </w:rPr>
        <w:t xml:space="preserve">3. </w:t>
      </w:r>
      <w:r w:rsidRPr="005F3CFA">
        <w:rPr>
          <w:rFonts w:ascii="Calibri" w:hAnsi="Calibri"/>
        </w:rPr>
        <w:t>Results are shown at p&lt;0.05, corrected.</w:t>
      </w:r>
    </w:p>
    <w:p w:rsidR="00027F36" w:rsidRPr="005F3CFA" w:rsidRDefault="00027F36" w:rsidP="00BF70D5">
      <w:pPr>
        <w:pStyle w:val="EndNoteBibliography"/>
        <w:rPr>
          <w:rFonts w:ascii="Calibri" w:hAnsi="Calibri"/>
        </w:rPr>
      </w:pPr>
    </w:p>
    <w:p w:rsidR="00AF6B0D" w:rsidRPr="005F3CFA" w:rsidRDefault="00AF6B0D" w:rsidP="00BF70D5">
      <w:pPr>
        <w:pStyle w:val="EndNoteBibliography"/>
        <w:rPr>
          <w:rFonts w:ascii="Calibri" w:hAnsi="Calibri"/>
        </w:rPr>
      </w:pPr>
    </w:p>
    <w:p w:rsidR="004250F8" w:rsidRPr="005F3CFA" w:rsidRDefault="004250F8" w:rsidP="00BF70D5">
      <w:pPr>
        <w:pStyle w:val="EndNoteBibliography"/>
        <w:rPr>
          <w:rFonts w:ascii="Calibri" w:hAnsi="Calibri"/>
          <w:b/>
        </w:rPr>
      </w:pPr>
    </w:p>
    <w:p w:rsidR="00A4738C" w:rsidRPr="005F3CFA" w:rsidRDefault="00A4738C" w:rsidP="00BF70D5">
      <w:pPr>
        <w:pStyle w:val="EndNoteBibliography"/>
        <w:rPr>
          <w:rFonts w:ascii="Calibri" w:hAnsi="Calibri"/>
        </w:rPr>
      </w:pPr>
    </w:p>
    <w:p w:rsidR="00255F83" w:rsidRPr="005F3CFA" w:rsidRDefault="0028752C" w:rsidP="00BF70D5">
      <w:pPr>
        <w:pStyle w:val="EndNoteBibliography"/>
        <w:rPr>
          <w:rFonts w:ascii="Calibri" w:hAnsi="Calibri"/>
          <w:b/>
          <w:i/>
        </w:rPr>
      </w:pPr>
      <w:r w:rsidRPr="005F3CFA">
        <w:rPr>
          <w:rFonts w:ascii="Calibri" w:hAnsi="Calibri"/>
          <w:b/>
          <w:i/>
        </w:rPr>
        <w:t>Supplemental r</w:t>
      </w:r>
      <w:r w:rsidR="00255F83" w:rsidRPr="005F3CFA">
        <w:rPr>
          <w:rFonts w:ascii="Calibri" w:hAnsi="Calibri"/>
          <w:b/>
          <w:i/>
        </w:rPr>
        <w:t>eferences</w:t>
      </w:r>
    </w:p>
    <w:p w:rsidR="00255F83" w:rsidRPr="005F3CFA" w:rsidRDefault="00255F83" w:rsidP="00BF70D5">
      <w:pPr>
        <w:pStyle w:val="EndNoteBibliography"/>
        <w:rPr>
          <w:rFonts w:ascii="Calibri" w:hAnsi="Calibri"/>
        </w:rPr>
      </w:pPr>
    </w:p>
    <w:p w:rsidR="006C5DB7" w:rsidRPr="005F3CFA" w:rsidRDefault="003D2222" w:rsidP="006C5DB7">
      <w:pPr>
        <w:pStyle w:val="EndNoteBibliography"/>
        <w:rPr>
          <w:rFonts w:ascii="Calibri" w:hAnsi="Calibri"/>
        </w:rPr>
      </w:pPr>
      <w:r w:rsidRPr="005F3CFA">
        <w:rPr>
          <w:rFonts w:ascii="Calibri" w:hAnsi="Calibri"/>
        </w:rPr>
        <w:fldChar w:fldCharType="begin"/>
      </w:r>
      <w:r w:rsidR="00E644BC" w:rsidRPr="005F3CFA">
        <w:rPr>
          <w:rFonts w:ascii="Calibri" w:hAnsi="Calibri"/>
        </w:rPr>
        <w:instrText xml:space="preserve"> ADDIN EN.REFLIST </w:instrText>
      </w:r>
      <w:r w:rsidRPr="005F3CFA">
        <w:rPr>
          <w:rFonts w:ascii="Calibri" w:hAnsi="Calibri"/>
        </w:rPr>
        <w:fldChar w:fldCharType="separate"/>
      </w:r>
      <w:r w:rsidR="006C5DB7" w:rsidRPr="005F3CFA">
        <w:rPr>
          <w:rFonts w:ascii="Calibri" w:hAnsi="Calibri"/>
        </w:rPr>
        <w:t>Anticevic A, Hu S, Zhang S, Savic A, Billingslea E, Wasylink S</w:t>
      </w:r>
      <w:r w:rsidR="006C5DB7" w:rsidRPr="005F3CFA">
        <w:rPr>
          <w:rFonts w:ascii="Calibri" w:hAnsi="Calibri"/>
          <w:i/>
        </w:rPr>
        <w:t>, et al</w:t>
      </w:r>
      <w:r w:rsidR="006C5DB7" w:rsidRPr="005F3CFA">
        <w:rPr>
          <w:rFonts w:ascii="Calibri" w:hAnsi="Calibri"/>
        </w:rPr>
        <w:t xml:space="preserve"> (2013). Global Resting-State Functional Magnetic Resonance Imaging Analysis Identifies Frontal Cortex, Striatal, and Cerebellar Dysconnectivity in Obsessive-Compulsive Disorder. </w:t>
      </w:r>
      <w:r w:rsidR="006C5DB7" w:rsidRPr="005F3CFA">
        <w:rPr>
          <w:rFonts w:ascii="Calibri" w:hAnsi="Calibri"/>
          <w:i/>
        </w:rPr>
        <w:t>Biol Psychiatry</w:t>
      </w:r>
      <w:r w:rsidR="006C5DB7" w:rsidRPr="005F3CFA">
        <w:rPr>
          <w:rFonts w:ascii="Calibri" w:hAnsi="Calibri"/>
        </w:rPr>
        <w:t>.</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t xml:space="preserve">Cooney NL, Litt MD, Morse PA, Bauer LO, Gaupp L (1997). Alcohol cue reactivity, negative-mood reactivity, and relapse in treated alcoholic men. </w:t>
      </w:r>
      <w:r w:rsidRPr="005F3CFA">
        <w:rPr>
          <w:rFonts w:ascii="Calibri" w:hAnsi="Calibri"/>
          <w:i/>
        </w:rPr>
        <w:t>J Abnorm Psychol</w:t>
      </w:r>
      <w:r w:rsidRPr="005F3CFA">
        <w:rPr>
          <w:rFonts w:ascii="Calibri" w:hAnsi="Calibri"/>
        </w:rPr>
        <w:t xml:space="preserve"> </w:t>
      </w:r>
      <w:r w:rsidRPr="005F3CFA">
        <w:rPr>
          <w:rFonts w:ascii="Calibri" w:hAnsi="Calibri"/>
          <w:b/>
        </w:rPr>
        <w:t>106</w:t>
      </w:r>
      <w:r w:rsidRPr="005F3CFA">
        <w:rPr>
          <w:rFonts w:ascii="Calibri" w:hAnsi="Calibri"/>
        </w:rPr>
        <w:t>(2): 243-250.</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t>Fox H, Seo D, Tuit K, Hansen J, Kimmerling A, Morgan PT</w:t>
      </w:r>
      <w:r w:rsidRPr="005F3CFA">
        <w:rPr>
          <w:rFonts w:ascii="Calibri" w:hAnsi="Calibri"/>
          <w:i/>
        </w:rPr>
        <w:t>, et al</w:t>
      </w:r>
      <w:r w:rsidRPr="005F3CFA">
        <w:rPr>
          <w:rFonts w:ascii="Calibri" w:hAnsi="Calibri"/>
        </w:rPr>
        <w:t xml:space="preserve"> (2012). Guanfacine effects on stress, drug craving and prefrontal activation in cocaine dependent individuals: preliminary findings. </w:t>
      </w:r>
      <w:r w:rsidRPr="005F3CFA">
        <w:rPr>
          <w:rFonts w:ascii="Calibri" w:hAnsi="Calibri"/>
          <w:i/>
        </w:rPr>
        <w:t>J Psychopharmacol</w:t>
      </w:r>
      <w:r w:rsidRPr="005F3CFA">
        <w:rPr>
          <w:rFonts w:ascii="Calibri" w:hAnsi="Calibri"/>
        </w:rPr>
        <w:t>.</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t xml:space="preserve">Fox HC, Bergquist KL, Hong KI, Sinha R (2007). Stress-induced and alcohol cue-induced craving in recently abstinent alcohol-dependent individuals. </w:t>
      </w:r>
      <w:r w:rsidRPr="005F3CFA">
        <w:rPr>
          <w:rFonts w:ascii="Calibri" w:hAnsi="Calibri"/>
          <w:i/>
        </w:rPr>
        <w:t>Alcohol Clin Exp Res</w:t>
      </w:r>
      <w:r w:rsidRPr="005F3CFA">
        <w:rPr>
          <w:rFonts w:ascii="Calibri" w:hAnsi="Calibri"/>
        </w:rPr>
        <w:t xml:space="preserve"> </w:t>
      </w:r>
      <w:r w:rsidRPr="005F3CFA">
        <w:rPr>
          <w:rFonts w:ascii="Calibri" w:hAnsi="Calibri"/>
          <w:b/>
        </w:rPr>
        <w:t>31</w:t>
      </w:r>
      <w:r w:rsidRPr="005F3CFA">
        <w:rPr>
          <w:rFonts w:ascii="Calibri" w:hAnsi="Calibri"/>
        </w:rPr>
        <w:t>(3): 395-403.</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t xml:space="preserve">Fox MD, Zhang D, Snyder AZ, Raichle ME (2009). The global signal and observed anticorrelated resting state brain networks. </w:t>
      </w:r>
      <w:r w:rsidRPr="005F3CFA">
        <w:rPr>
          <w:rFonts w:ascii="Calibri" w:hAnsi="Calibri"/>
          <w:i/>
        </w:rPr>
        <w:t>J Neurophysiol</w:t>
      </w:r>
      <w:r w:rsidRPr="005F3CFA">
        <w:rPr>
          <w:rFonts w:ascii="Calibri" w:hAnsi="Calibri"/>
        </w:rPr>
        <w:t xml:space="preserve"> </w:t>
      </w:r>
      <w:r w:rsidRPr="005F3CFA">
        <w:rPr>
          <w:rFonts w:ascii="Calibri" w:hAnsi="Calibri"/>
          <w:b/>
        </w:rPr>
        <w:t>101</w:t>
      </w:r>
      <w:r w:rsidRPr="005F3CFA">
        <w:rPr>
          <w:rFonts w:ascii="Calibri" w:hAnsi="Calibri"/>
        </w:rPr>
        <w:t>(6): 3270-3283.</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t>Hommer RE, Seo D, Lacadie CM, Chaplin TM, Mayes LC, Sinha R</w:t>
      </w:r>
      <w:r w:rsidRPr="005F3CFA">
        <w:rPr>
          <w:rFonts w:ascii="Calibri" w:hAnsi="Calibri"/>
          <w:i/>
        </w:rPr>
        <w:t>, et al</w:t>
      </w:r>
      <w:r w:rsidRPr="005F3CFA">
        <w:rPr>
          <w:rFonts w:ascii="Calibri" w:hAnsi="Calibri"/>
        </w:rPr>
        <w:t xml:space="preserve"> (2012). Neural correlates of stress and favorite-food cue exposure in adolescents: A functional magnetic resonance imaging study. </w:t>
      </w:r>
      <w:r w:rsidRPr="005F3CFA">
        <w:rPr>
          <w:rFonts w:ascii="Calibri" w:hAnsi="Calibri"/>
          <w:i/>
        </w:rPr>
        <w:t>Hum Brain Mapp</w:t>
      </w:r>
      <w:r w:rsidRPr="005F3CFA">
        <w:rPr>
          <w:rFonts w:ascii="Calibri" w:hAnsi="Calibri"/>
        </w:rPr>
        <w:t>.</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t xml:space="preserve">Jastreboff AM, Potenza MN, Lacadie C, Hong KA, Sherwin RS, Sinha R (2011). Body mass index, metabolic factors, and striatal activation during stressful and neutral-relaxing states: an FMRI study. </w:t>
      </w:r>
      <w:r w:rsidRPr="005F3CFA">
        <w:rPr>
          <w:rFonts w:ascii="Calibri" w:hAnsi="Calibri"/>
          <w:i/>
        </w:rPr>
        <w:t>Neuropsychopharmacology</w:t>
      </w:r>
      <w:r w:rsidRPr="005F3CFA">
        <w:rPr>
          <w:rFonts w:ascii="Calibri" w:hAnsi="Calibri"/>
        </w:rPr>
        <w:t xml:space="preserve"> </w:t>
      </w:r>
      <w:r w:rsidRPr="005F3CFA">
        <w:rPr>
          <w:rFonts w:ascii="Calibri" w:hAnsi="Calibri"/>
          <w:b/>
        </w:rPr>
        <w:t>36</w:t>
      </w:r>
      <w:r w:rsidRPr="005F3CFA">
        <w:rPr>
          <w:rFonts w:ascii="Calibri" w:hAnsi="Calibri"/>
        </w:rPr>
        <w:t>(3): 627-637.</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t xml:space="preserve">Lang PJ, Kozak MJ, Miller GA, Levin DN, McLean A, Jr. (1980). Emotional imagery: conceptual structure and pattern of somato-visceral response. </w:t>
      </w:r>
      <w:r w:rsidRPr="005F3CFA">
        <w:rPr>
          <w:rFonts w:ascii="Calibri" w:hAnsi="Calibri"/>
          <w:i/>
        </w:rPr>
        <w:t>Psychophysiology</w:t>
      </w:r>
      <w:r w:rsidRPr="005F3CFA">
        <w:rPr>
          <w:rFonts w:ascii="Calibri" w:hAnsi="Calibri"/>
        </w:rPr>
        <w:t xml:space="preserve"> </w:t>
      </w:r>
      <w:r w:rsidRPr="005F3CFA">
        <w:rPr>
          <w:rFonts w:ascii="Calibri" w:hAnsi="Calibri"/>
          <w:b/>
        </w:rPr>
        <w:t>17</w:t>
      </w:r>
      <w:r w:rsidRPr="005F3CFA">
        <w:rPr>
          <w:rFonts w:ascii="Calibri" w:hAnsi="Calibri"/>
        </w:rPr>
        <w:t>(2): 179-192.</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t xml:space="preserve">Li CS, Kosten TR, Sinha R (2005). Sex differences in brain activation during stress imagery in abstinent cocaine users: a functional magnetic resonance imaging study. </w:t>
      </w:r>
      <w:r w:rsidRPr="005F3CFA">
        <w:rPr>
          <w:rFonts w:ascii="Calibri" w:hAnsi="Calibri"/>
          <w:i/>
        </w:rPr>
        <w:t>Biol Psychiatry</w:t>
      </w:r>
      <w:r w:rsidRPr="005F3CFA">
        <w:rPr>
          <w:rFonts w:ascii="Calibri" w:hAnsi="Calibri"/>
        </w:rPr>
        <w:t xml:space="preserve"> </w:t>
      </w:r>
      <w:r w:rsidRPr="005F3CFA">
        <w:rPr>
          <w:rFonts w:ascii="Calibri" w:hAnsi="Calibri"/>
          <w:b/>
        </w:rPr>
        <w:t>57</w:t>
      </w:r>
      <w:r w:rsidRPr="005F3CFA">
        <w:rPr>
          <w:rFonts w:ascii="Calibri" w:hAnsi="Calibri"/>
        </w:rPr>
        <w:t>(5): 487-494.</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t xml:space="preserve">McNeil DW, Vrana SR, Melamed BG, Cuthbert BN, Lang PJ (1993). Emotional imagery in simple and social phobia: fear versus anxiety. </w:t>
      </w:r>
      <w:r w:rsidRPr="005F3CFA">
        <w:rPr>
          <w:rFonts w:ascii="Calibri" w:hAnsi="Calibri"/>
          <w:i/>
        </w:rPr>
        <w:t>J Abnorm Psychol</w:t>
      </w:r>
      <w:r w:rsidRPr="005F3CFA">
        <w:rPr>
          <w:rFonts w:ascii="Calibri" w:hAnsi="Calibri"/>
        </w:rPr>
        <w:t xml:space="preserve"> </w:t>
      </w:r>
      <w:r w:rsidRPr="005F3CFA">
        <w:rPr>
          <w:rFonts w:ascii="Calibri" w:hAnsi="Calibri"/>
          <w:b/>
        </w:rPr>
        <w:t>102</w:t>
      </w:r>
      <w:r w:rsidRPr="005F3CFA">
        <w:rPr>
          <w:rFonts w:ascii="Calibri" w:hAnsi="Calibri"/>
        </w:rPr>
        <w:t>(2): 212-225.</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t>Mitchell MR, Balodis IM, Devito EE, Lacadie CM, Yeston J, Scheinost D</w:t>
      </w:r>
      <w:r w:rsidRPr="005F3CFA">
        <w:rPr>
          <w:rFonts w:ascii="Calibri" w:hAnsi="Calibri"/>
          <w:i/>
        </w:rPr>
        <w:t>, et al</w:t>
      </w:r>
      <w:r w:rsidRPr="005F3CFA">
        <w:rPr>
          <w:rFonts w:ascii="Calibri" w:hAnsi="Calibri"/>
        </w:rPr>
        <w:t xml:space="preserve"> (2013). A preliminary investigation of Stroop-related intrinsic connectivity in cocaine dependence: associations with treatment outcomes. </w:t>
      </w:r>
      <w:r w:rsidRPr="005F3CFA">
        <w:rPr>
          <w:rFonts w:ascii="Calibri" w:hAnsi="Calibri"/>
          <w:i/>
        </w:rPr>
        <w:t>Am J Drug Alcohol Abuse</w:t>
      </w:r>
      <w:r w:rsidRPr="005F3CFA">
        <w:rPr>
          <w:rFonts w:ascii="Calibri" w:hAnsi="Calibri"/>
        </w:rPr>
        <w:t xml:space="preserve"> </w:t>
      </w:r>
      <w:r w:rsidRPr="005F3CFA">
        <w:rPr>
          <w:rFonts w:ascii="Calibri" w:hAnsi="Calibri"/>
          <w:b/>
        </w:rPr>
        <w:t>39</w:t>
      </w:r>
      <w:r w:rsidRPr="005F3CFA">
        <w:rPr>
          <w:rFonts w:ascii="Calibri" w:hAnsi="Calibri"/>
        </w:rPr>
        <w:t>(6): 392-402.</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t xml:space="preserve">Murphy K, Birn RM, Handwerker DA, Jones TB, Bandettini PA (2009). The impact of global signal regression on resting state correlations: are anti-correlated networks introduced? </w:t>
      </w:r>
      <w:r w:rsidRPr="005F3CFA">
        <w:rPr>
          <w:rFonts w:ascii="Calibri" w:hAnsi="Calibri"/>
          <w:i/>
        </w:rPr>
        <w:t>Neuroimage</w:t>
      </w:r>
      <w:r w:rsidRPr="005F3CFA">
        <w:rPr>
          <w:rFonts w:ascii="Calibri" w:hAnsi="Calibri"/>
        </w:rPr>
        <w:t xml:space="preserve"> </w:t>
      </w:r>
      <w:r w:rsidRPr="005F3CFA">
        <w:rPr>
          <w:rFonts w:ascii="Calibri" w:hAnsi="Calibri"/>
          <w:b/>
        </w:rPr>
        <w:t>44</w:t>
      </w:r>
      <w:r w:rsidRPr="005F3CFA">
        <w:rPr>
          <w:rFonts w:ascii="Calibri" w:hAnsi="Calibri"/>
        </w:rPr>
        <w:t>(3): 893-905.</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t xml:space="preserve">Potenza MN, Hong KI, Lacadie CM, Fulbright RK, Tuit KL, Sinha R (2012). Neural correlates of stress-induced and cue-induced drug craving: influences of sex and cocaine dependence. </w:t>
      </w:r>
      <w:r w:rsidRPr="005F3CFA">
        <w:rPr>
          <w:rFonts w:ascii="Calibri" w:hAnsi="Calibri"/>
          <w:i/>
        </w:rPr>
        <w:t>Am J Psychiatry</w:t>
      </w:r>
      <w:r w:rsidRPr="005F3CFA">
        <w:rPr>
          <w:rFonts w:ascii="Calibri" w:hAnsi="Calibri"/>
        </w:rPr>
        <w:t xml:space="preserve"> </w:t>
      </w:r>
      <w:r w:rsidRPr="005F3CFA">
        <w:rPr>
          <w:rFonts w:ascii="Calibri" w:hAnsi="Calibri"/>
          <w:b/>
        </w:rPr>
        <w:t>169</w:t>
      </w:r>
      <w:r w:rsidRPr="005F3CFA">
        <w:rPr>
          <w:rFonts w:ascii="Calibri" w:hAnsi="Calibri"/>
        </w:rPr>
        <w:t>(4): 406-414.</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t xml:space="preserve">Power JD, Mitra A, Laumann TO, Snyder AZ, Schlaggar BL, Petersen SE (2014). Methods to detect, characterize, and remove motion artifact in resting state fMRI. </w:t>
      </w:r>
      <w:r w:rsidRPr="005F3CFA">
        <w:rPr>
          <w:rFonts w:ascii="Calibri" w:hAnsi="Calibri"/>
          <w:i/>
        </w:rPr>
        <w:t>Neuroimage</w:t>
      </w:r>
      <w:r w:rsidRPr="005F3CFA">
        <w:rPr>
          <w:rFonts w:ascii="Calibri" w:hAnsi="Calibri"/>
        </w:rPr>
        <w:t xml:space="preserve"> </w:t>
      </w:r>
      <w:r w:rsidRPr="005F3CFA">
        <w:rPr>
          <w:rFonts w:ascii="Calibri" w:hAnsi="Calibri"/>
          <w:b/>
        </w:rPr>
        <w:t>84</w:t>
      </w:r>
      <w:r w:rsidRPr="005F3CFA">
        <w:rPr>
          <w:rFonts w:ascii="Calibri" w:hAnsi="Calibri"/>
        </w:rPr>
        <w:t>: 320-341.</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t xml:space="preserve">Scheinost D, Papademetris X, Constable RT (2014). The impact of image smoothness on intrinsic functional connectivity and head motion confounds. </w:t>
      </w:r>
      <w:r w:rsidRPr="005F3CFA">
        <w:rPr>
          <w:rFonts w:ascii="Calibri" w:hAnsi="Calibri"/>
          <w:i/>
        </w:rPr>
        <w:t>Neuroimage</w:t>
      </w:r>
      <w:r w:rsidRPr="005F3CFA">
        <w:rPr>
          <w:rFonts w:ascii="Calibri" w:hAnsi="Calibri"/>
        </w:rPr>
        <w:t xml:space="preserve"> </w:t>
      </w:r>
      <w:r w:rsidRPr="005F3CFA">
        <w:rPr>
          <w:rFonts w:ascii="Calibri" w:hAnsi="Calibri"/>
          <w:b/>
        </w:rPr>
        <w:t>95</w:t>
      </w:r>
      <w:r w:rsidRPr="005F3CFA">
        <w:rPr>
          <w:rFonts w:ascii="Calibri" w:hAnsi="Calibri"/>
        </w:rPr>
        <w:t>: 13-21.</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lastRenderedPageBreak/>
        <w:t xml:space="preserve">Seo D, Jia Z, Lacadie CM, Tsou KA, Bergquist K, Sinha R (2011). Sex differences in neural responses to stress and alcohol context cues. </w:t>
      </w:r>
      <w:r w:rsidRPr="005F3CFA">
        <w:rPr>
          <w:rFonts w:ascii="Calibri" w:hAnsi="Calibri"/>
          <w:i/>
        </w:rPr>
        <w:t>Human brain mapping</w:t>
      </w:r>
      <w:r w:rsidRPr="005F3CFA">
        <w:rPr>
          <w:rFonts w:ascii="Calibri" w:hAnsi="Calibri"/>
        </w:rPr>
        <w:t xml:space="preserve"> </w:t>
      </w:r>
      <w:r w:rsidRPr="005F3CFA">
        <w:rPr>
          <w:rFonts w:ascii="Calibri" w:hAnsi="Calibri"/>
          <w:b/>
        </w:rPr>
        <w:t>32</w:t>
      </w:r>
      <w:r w:rsidRPr="005F3CFA">
        <w:rPr>
          <w:rFonts w:ascii="Calibri" w:hAnsi="Calibri"/>
        </w:rPr>
        <w:t>(11): 1998-2013.</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t xml:space="preserve">Sheehan P (1967). A shortened version of the Bett's questionnaire upon mental imagery. </w:t>
      </w:r>
      <w:r w:rsidRPr="005F3CFA">
        <w:rPr>
          <w:rFonts w:ascii="Calibri" w:hAnsi="Calibri"/>
          <w:i/>
        </w:rPr>
        <w:t>Journal of Clinical Psychology</w:t>
      </w:r>
      <w:r w:rsidRPr="005F3CFA">
        <w:rPr>
          <w:rFonts w:ascii="Calibri" w:hAnsi="Calibri"/>
        </w:rPr>
        <w:t xml:space="preserve"> </w:t>
      </w:r>
      <w:r w:rsidRPr="005F3CFA">
        <w:rPr>
          <w:rFonts w:ascii="Calibri" w:hAnsi="Calibri"/>
          <w:b/>
        </w:rPr>
        <w:t>23</w:t>
      </w:r>
      <w:r w:rsidRPr="005F3CFA">
        <w:rPr>
          <w:rFonts w:ascii="Calibri" w:hAnsi="Calibri"/>
        </w:rPr>
        <w:t>: 386-389.</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t xml:space="preserve">Sinha R (2009). Modeling stress and drug craving in the laboratory: implications for addiction treatment development. </w:t>
      </w:r>
      <w:r w:rsidRPr="005F3CFA">
        <w:rPr>
          <w:rFonts w:ascii="Calibri" w:hAnsi="Calibri"/>
          <w:i/>
        </w:rPr>
        <w:t>Addict Biol</w:t>
      </w:r>
      <w:r w:rsidRPr="005F3CFA">
        <w:rPr>
          <w:rFonts w:ascii="Calibri" w:hAnsi="Calibri"/>
        </w:rPr>
        <w:t xml:space="preserve"> </w:t>
      </w:r>
      <w:r w:rsidRPr="005F3CFA">
        <w:rPr>
          <w:rFonts w:ascii="Calibri" w:hAnsi="Calibri"/>
          <w:b/>
        </w:rPr>
        <w:t>14</w:t>
      </w:r>
      <w:r w:rsidRPr="005F3CFA">
        <w:rPr>
          <w:rFonts w:ascii="Calibri" w:hAnsi="Calibri"/>
        </w:rPr>
        <w:t>(1): 84-98.</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t xml:space="preserve">Sinha R, Fox HC, Hong KA, Bergquist K, Bhagwagar Z, Siedlarz KM (2009). Enhanced negative emotion and alcohol craving, and altered physiological responses following stress and cue exposure in alcohol dependent individuals. </w:t>
      </w:r>
      <w:r w:rsidRPr="005F3CFA">
        <w:rPr>
          <w:rFonts w:ascii="Calibri" w:hAnsi="Calibri"/>
          <w:i/>
        </w:rPr>
        <w:t>Neuropsychopharmacology</w:t>
      </w:r>
      <w:r w:rsidRPr="005F3CFA">
        <w:rPr>
          <w:rFonts w:ascii="Calibri" w:hAnsi="Calibri"/>
        </w:rPr>
        <w:t xml:space="preserve"> </w:t>
      </w:r>
      <w:r w:rsidRPr="005F3CFA">
        <w:rPr>
          <w:rFonts w:ascii="Calibri" w:hAnsi="Calibri"/>
          <w:b/>
        </w:rPr>
        <w:t>34</w:t>
      </w:r>
      <w:r w:rsidRPr="005F3CFA">
        <w:rPr>
          <w:rFonts w:ascii="Calibri" w:hAnsi="Calibri"/>
        </w:rPr>
        <w:t>(5): 1198-1208.</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t xml:space="preserve">Sinha R, Fox HC, Hong KI, Hansen J, Tuit K, Kreek MJ (2011). Effects of Adrenal Sensitivity, Stress- and Cue-Induced Craving, and Anxiety on Subsequent Alcohol Relapse and Treatment Outcomes. </w:t>
      </w:r>
      <w:r w:rsidRPr="005F3CFA">
        <w:rPr>
          <w:rFonts w:ascii="Calibri" w:hAnsi="Calibri"/>
          <w:i/>
        </w:rPr>
        <w:t>Arch Gen Psychiatry</w:t>
      </w:r>
      <w:r w:rsidRPr="005F3CFA">
        <w:rPr>
          <w:rFonts w:ascii="Calibri" w:hAnsi="Calibri"/>
        </w:rPr>
        <w:t xml:space="preserve"> </w:t>
      </w:r>
      <w:r w:rsidRPr="005F3CFA">
        <w:rPr>
          <w:rFonts w:ascii="Calibri" w:hAnsi="Calibri"/>
          <w:b/>
        </w:rPr>
        <w:t>68</w:t>
      </w:r>
      <w:r w:rsidRPr="005F3CFA">
        <w:rPr>
          <w:rFonts w:ascii="Calibri" w:hAnsi="Calibri"/>
        </w:rPr>
        <w:t>(9): 942-952.</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t xml:space="preserve">Van Dijk KR, Sabuncu MR, Buckner RL (2012). The influence of head motion on intrinsic functional connectivity MRI. </w:t>
      </w:r>
      <w:r w:rsidRPr="005F3CFA">
        <w:rPr>
          <w:rFonts w:ascii="Calibri" w:hAnsi="Calibri"/>
          <w:i/>
        </w:rPr>
        <w:t>Neuroimage</w:t>
      </w:r>
      <w:r w:rsidRPr="005F3CFA">
        <w:rPr>
          <w:rFonts w:ascii="Calibri" w:hAnsi="Calibri"/>
        </w:rPr>
        <w:t xml:space="preserve"> </w:t>
      </w:r>
      <w:r w:rsidRPr="005F3CFA">
        <w:rPr>
          <w:rFonts w:ascii="Calibri" w:hAnsi="Calibri"/>
          <w:b/>
        </w:rPr>
        <w:t>59</w:t>
      </w:r>
      <w:r w:rsidRPr="005F3CFA">
        <w:rPr>
          <w:rFonts w:ascii="Calibri" w:hAnsi="Calibri"/>
        </w:rPr>
        <w:t>(1): 431-438.</w:t>
      </w:r>
    </w:p>
    <w:p w:rsidR="006C5DB7" w:rsidRPr="005F3CFA" w:rsidRDefault="006C5DB7" w:rsidP="006C5DB7">
      <w:pPr>
        <w:pStyle w:val="EndNoteBibliography"/>
        <w:rPr>
          <w:rFonts w:ascii="Calibri" w:hAnsi="Calibri"/>
        </w:rPr>
      </w:pPr>
    </w:p>
    <w:p w:rsidR="006C5DB7" w:rsidRPr="005F3CFA" w:rsidRDefault="006C5DB7" w:rsidP="006C5DB7">
      <w:pPr>
        <w:pStyle w:val="EndNoteBibliography"/>
        <w:rPr>
          <w:rFonts w:ascii="Calibri" w:hAnsi="Calibri"/>
        </w:rPr>
      </w:pPr>
      <w:r w:rsidRPr="005F3CFA">
        <w:rPr>
          <w:rFonts w:ascii="Calibri" w:hAnsi="Calibri"/>
        </w:rPr>
        <w:t>Yan CG, Cheung B, Kelly C, Colcombe S, Craddock RC, Di Martino A</w:t>
      </w:r>
      <w:r w:rsidRPr="005F3CFA">
        <w:rPr>
          <w:rFonts w:ascii="Calibri" w:hAnsi="Calibri"/>
          <w:i/>
        </w:rPr>
        <w:t>, et al</w:t>
      </w:r>
      <w:r w:rsidRPr="005F3CFA">
        <w:rPr>
          <w:rFonts w:ascii="Calibri" w:hAnsi="Calibri"/>
        </w:rPr>
        <w:t xml:space="preserve"> (2013). A comprehensive assessment of regional variation in the impact of head micromovements on functional connectomics. </w:t>
      </w:r>
      <w:r w:rsidRPr="005F3CFA">
        <w:rPr>
          <w:rFonts w:ascii="Calibri" w:hAnsi="Calibri"/>
          <w:i/>
        </w:rPr>
        <w:t>Neuroimage</w:t>
      </w:r>
      <w:r w:rsidRPr="005F3CFA">
        <w:rPr>
          <w:rFonts w:ascii="Calibri" w:hAnsi="Calibri"/>
        </w:rPr>
        <w:t xml:space="preserve"> </w:t>
      </w:r>
      <w:r w:rsidRPr="005F3CFA">
        <w:rPr>
          <w:rFonts w:ascii="Calibri" w:hAnsi="Calibri"/>
          <w:b/>
        </w:rPr>
        <w:t>76</w:t>
      </w:r>
      <w:r w:rsidRPr="005F3CFA">
        <w:rPr>
          <w:rFonts w:ascii="Calibri" w:hAnsi="Calibri"/>
        </w:rPr>
        <w:t>: 183-201.</w:t>
      </w:r>
    </w:p>
    <w:p w:rsidR="006C5DB7" w:rsidRPr="005F3CFA" w:rsidRDefault="006C5DB7" w:rsidP="006C5DB7">
      <w:pPr>
        <w:pStyle w:val="EndNoteBibliography"/>
        <w:rPr>
          <w:rFonts w:ascii="Calibri" w:hAnsi="Calibri"/>
        </w:rPr>
      </w:pPr>
    </w:p>
    <w:p w:rsidR="0059214B" w:rsidRPr="005F3CFA" w:rsidRDefault="003D2222" w:rsidP="00A12DB1">
      <w:pPr>
        <w:spacing w:line="480" w:lineRule="auto"/>
        <w:rPr>
          <w:rFonts w:ascii="Calibri" w:hAnsi="Calibri"/>
        </w:rPr>
      </w:pPr>
      <w:r w:rsidRPr="005F3CFA">
        <w:rPr>
          <w:rFonts w:ascii="Calibri" w:hAnsi="Calibri"/>
        </w:rPr>
        <w:fldChar w:fldCharType="end"/>
      </w:r>
    </w:p>
    <w:sectPr w:rsidR="0059214B" w:rsidRPr="005F3CFA" w:rsidSect="0059214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EB1B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59F550F7"/>
    <w:multiLevelType w:val="hybridMultilevel"/>
    <w:tmpl w:val="1A0ED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olumbia University">
    <w15:presenceInfo w15:providerId="None" w15:userId="Columbia University"/>
  </w15:person>
  <w15:person w15:author="Dustin Scheinost">
    <w15:presenceInfo w15:providerId="Windows Live" w15:userId="f90e1caedd4a82fe"/>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0tDC3MDKxNDA0NTAwtDBV0lEKTi0uzszPAykwrgUA7zjZYywAAAA="/>
    <w:docVar w:name="EN.InstantFormat" w:val="&lt;ENInstantFormat&gt;&lt;Enabled&gt;1&lt;/Enabled&gt;&lt;ScanUnformatted&gt;1&lt;/ScanUnformatted&gt;&lt;ScanChanges&gt;1&lt;/ScanChanges&gt;&lt;Suspended&gt;0&lt;/Suspended&gt;&lt;/ENInstantFormat&gt;"/>
    <w:docVar w:name="EN.Layout" w:val="&lt;ENLayout&gt;&lt;Style&gt;Neuropsychopharmacolo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 w:name="Total_Editing_Time" w:val="216"/>
  </w:docVars>
  <w:rsids>
    <w:rsidRoot w:val="00A12DB1"/>
    <w:rsid w:val="00021133"/>
    <w:rsid w:val="000253E3"/>
    <w:rsid w:val="00026289"/>
    <w:rsid w:val="00027F36"/>
    <w:rsid w:val="00030E26"/>
    <w:rsid w:val="00034874"/>
    <w:rsid w:val="00045362"/>
    <w:rsid w:val="00047C19"/>
    <w:rsid w:val="0009331F"/>
    <w:rsid w:val="000B51AE"/>
    <w:rsid w:val="000C0B65"/>
    <w:rsid w:val="000E0780"/>
    <w:rsid w:val="00104C9E"/>
    <w:rsid w:val="00110B75"/>
    <w:rsid w:val="00121B52"/>
    <w:rsid w:val="00127030"/>
    <w:rsid w:val="00144330"/>
    <w:rsid w:val="001461C8"/>
    <w:rsid w:val="00146D5A"/>
    <w:rsid w:val="0015026F"/>
    <w:rsid w:val="0015766F"/>
    <w:rsid w:val="001914D5"/>
    <w:rsid w:val="001974F8"/>
    <w:rsid w:val="001E085D"/>
    <w:rsid w:val="001E4CCB"/>
    <w:rsid w:val="0023102D"/>
    <w:rsid w:val="00237E31"/>
    <w:rsid w:val="0024299C"/>
    <w:rsid w:val="00246241"/>
    <w:rsid w:val="00255F83"/>
    <w:rsid w:val="0028752C"/>
    <w:rsid w:val="002A0985"/>
    <w:rsid w:val="002D1D4C"/>
    <w:rsid w:val="002D4819"/>
    <w:rsid w:val="002F24C6"/>
    <w:rsid w:val="0036776E"/>
    <w:rsid w:val="003862AC"/>
    <w:rsid w:val="003A7564"/>
    <w:rsid w:val="003D2222"/>
    <w:rsid w:val="003F04C7"/>
    <w:rsid w:val="003F2562"/>
    <w:rsid w:val="00411BAD"/>
    <w:rsid w:val="004250F8"/>
    <w:rsid w:val="0043514B"/>
    <w:rsid w:val="00450607"/>
    <w:rsid w:val="00460FA7"/>
    <w:rsid w:val="0046143A"/>
    <w:rsid w:val="00465B61"/>
    <w:rsid w:val="00466EC9"/>
    <w:rsid w:val="004C160D"/>
    <w:rsid w:val="004D39AE"/>
    <w:rsid w:val="004E0DF3"/>
    <w:rsid w:val="0059214B"/>
    <w:rsid w:val="005978F3"/>
    <w:rsid w:val="005A721C"/>
    <w:rsid w:val="005C1165"/>
    <w:rsid w:val="005E3E04"/>
    <w:rsid w:val="005F3CFA"/>
    <w:rsid w:val="00620894"/>
    <w:rsid w:val="006C5DB7"/>
    <w:rsid w:val="006D2E34"/>
    <w:rsid w:val="006F5ADD"/>
    <w:rsid w:val="007158BC"/>
    <w:rsid w:val="00750925"/>
    <w:rsid w:val="007954A8"/>
    <w:rsid w:val="007A10DD"/>
    <w:rsid w:val="007A212F"/>
    <w:rsid w:val="007A66A0"/>
    <w:rsid w:val="0081205A"/>
    <w:rsid w:val="0083109F"/>
    <w:rsid w:val="008800D2"/>
    <w:rsid w:val="008825CB"/>
    <w:rsid w:val="00897DA1"/>
    <w:rsid w:val="008A3B4E"/>
    <w:rsid w:val="008A4BE0"/>
    <w:rsid w:val="008A5EC6"/>
    <w:rsid w:val="008C15F8"/>
    <w:rsid w:val="00900421"/>
    <w:rsid w:val="00901E53"/>
    <w:rsid w:val="0091218D"/>
    <w:rsid w:val="00943653"/>
    <w:rsid w:val="0096100B"/>
    <w:rsid w:val="0096380C"/>
    <w:rsid w:val="00964522"/>
    <w:rsid w:val="00982FD7"/>
    <w:rsid w:val="009943B5"/>
    <w:rsid w:val="009C2E5B"/>
    <w:rsid w:val="009E6B04"/>
    <w:rsid w:val="00A07CFB"/>
    <w:rsid w:val="00A12DB1"/>
    <w:rsid w:val="00A468F9"/>
    <w:rsid w:val="00A4738C"/>
    <w:rsid w:val="00A7591E"/>
    <w:rsid w:val="00AA6B85"/>
    <w:rsid w:val="00AC1E04"/>
    <w:rsid w:val="00AD6034"/>
    <w:rsid w:val="00AD68C6"/>
    <w:rsid w:val="00AD6D03"/>
    <w:rsid w:val="00AF0177"/>
    <w:rsid w:val="00AF2D16"/>
    <w:rsid w:val="00AF6B0D"/>
    <w:rsid w:val="00B47142"/>
    <w:rsid w:val="00B51ADD"/>
    <w:rsid w:val="00B541FD"/>
    <w:rsid w:val="00B80FBD"/>
    <w:rsid w:val="00B96219"/>
    <w:rsid w:val="00BC4B3F"/>
    <w:rsid w:val="00BF70D5"/>
    <w:rsid w:val="00C00294"/>
    <w:rsid w:val="00C1060F"/>
    <w:rsid w:val="00C30599"/>
    <w:rsid w:val="00C4130A"/>
    <w:rsid w:val="00C65757"/>
    <w:rsid w:val="00C822C2"/>
    <w:rsid w:val="00C93A11"/>
    <w:rsid w:val="00CE0ECB"/>
    <w:rsid w:val="00CE12A8"/>
    <w:rsid w:val="00CF6046"/>
    <w:rsid w:val="00D01E2D"/>
    <w:rsid w:val="00D14B7C"/>
    <w:rsid w:val="00D54139"/>
    <w:rsid w:val="00DD3F8C"/>
    <w:rsid w:val="00DD7A8D"/>
    <w:rsid w:val="00E24095"/>
    <w:rsid w:val="00E37771"/>
    <w:rsid w:val="00E644BC"/>
    <w:rsid w:val="00ED6046"/>
    <w:rsid w:val="00F0648B"/>
    <w:rsid w:val="00F34120"/>
    <w:rsid w:val="00F45433"/>
    <w:rsid w:val="00F7023C"/>
    <w:rsid w:val="00F725A0"/>
    <w:rsid w:val="00F7429F"/>
    <w:rsid w:val="00F91134"/>
    <w:rsid w:val="00F975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2DB1"/>
    <w:pPr>
      <w:spacing w:after="0" w:line="240" w:lineRule="auto"/>
    </w:pPr>
    <w:rPr>
      <w:rFonts w:ascii="Times New Roman" w:eastAsia="Batang" w:hAnsi="Times New Roman" w:cs="Times New Roman"/>
      <w:sz w:val="24"/>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3-inline">
    <w:name w:val="h3-inline"/>
    <w:rsid w:val="00A12DB1"/>
  </w:style>
  <w:style w:type="paragraph" w:customStyle="1" w:styleId="EndNoteBibliographyTitle">
    <w:name w:val="EndNote Bibliography Title"/>
    <w:basedOn w:val="Normal"/>
    <w:link w:val="EndNoteBibliographyTitleChar"/>
    <w:rsid w:val="00E644BC"/>
    <w:pPr>
      <w:jc w:val="center"/>
    </w:pPr>
    <w:rPr>
      <w:noProof/>
    </w:rPr>
  </w:style>
  <w:style w:type="character" w:customStyle="1" w:styleId="EndNoteBibliographyTitleChar">
    <w:name w:val="EndNote Bibliography Title Char"/>
    <w:basedOn w:val="DefaultParagraphFont"/>
    <w:link w:val="EndNoteBibliographyTitle"/>
    <w:rsid w:val="00E644BC"/>
    <w:rPr>
      <w:rFonts w:ascii="Times New Roman" w:eastAsia="Batang" w:hAnsi="Times New Roman" w:cs="Times New Roman"/>
      <w:noProof/>
      <w:sz w:val="24"/>
      <w:szCs w:val="24"/>
      <w:lang w:eastAsia="ko-KR"/>
    </w:rPr>
  </w:style>
  <w:style w:type="paragraph" w:customStyle="1" w:styleId="EndNoteBibliography">
    <w:name w:val="EndNote Bibliography"/>
    <w:basedOn w:val="Normal"/>
    <w:link w:val="EndNoteBibliographyChar"/>
    <w:rsid w:val="00E644BC"/>
    <w:rPr>
      <w:noProof/>
    </w:rPr>
  </w:style>
  <w:style w:type="character" w:customStyle="1" w:styleId="EndNoteBibliographyChar">
    <w:name w:val="EndNote Bibliography Char"/>
    <w:basedOn w:val="DefaultParagraphFont"/>
    <w:link w:val="EndNoteBibliography"/>
    <w:rsid w:val="00E644BC"/>
    <w:rPr>
      <w:rFonts w:ascii="Times New Roman" w:eastAsia="Batang" w:hAnsi="Times New Roman" w:cs="Times New Roman"/>
      <w:noProof/>
      <w:sz w:val="24"/>
      <w:szCs w:val="24"/>
      <w:lang w:eastAsia="ko-KR"/>
    </w:rPr>
  </w:style>
  <w:style w:type="paragraph" w:styleId="BalloonText">
    <w:name w:val="Balloon Text"/>
    <w:basedOn w:val="Normal"/>
    <w:link w:val="BalloonTextChar"/>
    <w:uiPriority w:val="99"/>
    <w:semiHidden/>
    <w:unhideWhenUsed/>
    <w:rsid w:val="007954A8"/>
    <w:rPr>
      <w:rFonts w:ascii="Tahoma" w:hAnsi="Tahoma" w:cs="Tahoma"/>
      <w:sz w:val="16"/>
      <w:szCs w:val="16"/>
    </w:rPr>
  </w:style>
  <w:style w:type="character" w:customStyle="1" w:styleId="BalloonTextChar">
    <w:name w:val="Balloon Text Char"/>
    <w:basedOn w:val="DefaultParagraphFont"/>
    <w:link w:val="BalloonText"/>
    <w:uiPriority w:val="99"/>
    <w:semiHidden/>
    <w:rsid w:val="007954A8"/>
    <w:rPr>
      <w:rFonts w:ascii="Tahoma" w:eastAsia="Batang" w:hAnsi="Tahoma" w:cs="Tahoma"/>
      <w:sz w:val="16"/>
      <w:szCs w:val="16"/>
      <w:lang w:eastAsia="ko-KR"/>
    </w:rPr>
  </w:style>
  <w:style w:type="paragraph" w:styleId="ListParagraph">
    <w:name w:val="List Paragraph"/>
    <w:basedOn w:val="Normal"/>
    <w:uiPriority w:val="34"/>
    <w:qFormat/>
    <w:rsid w:val="0015026F"/>
    <w:pPr>
      <w:ind w:left="720"/>
      <w:contextualSpacing/>
    </w:pPr>
  </w:style>
</w:styles>
</file>

<file path=word/webSettings.xml><?xml version="1.0" encoding="utf-8"?>
<w:webSettings xmlns:r="http://schemas.openxmlformats.org/officeDocument/2006/relationships" xmlns:w="http://schemas.openxmlformats.org/wordprocessingml/2006/main">
  <w:divs>
    <w:div w:id="316425277">
      <w:bodyDiv w:val="1"/>
      <w:marLeft w:val="0"/>
      <w:marRight w:val="0"/>
      <w:marTop w:val="0"/>
      <w:marBottom w:val="0"/>
      <w:divBdr>
        <w:top w:val="none" w:sz="0" w:space="0" w:color="auto"/>
        <w:left w:val="none" w:sz="0" w:space="0" w:color="auto"/>
        <w:bottom w:val="none" w:sz="0" w:space="0" w:color="auto"/>
        <w:right w:val="none" w:sz="0" w:space="0" w:color="auto"/>
      </w:divBdr>
    </w:div>
    <w:div w:id="154398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87A345-287B-4EEF-8F78-12B924AEC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12</Pages>
  <Words>4547</Words>
  <Characters>25237</Characters>
  <Application>Microsoft Office Word</Application>
  <DocSecurity>0</DocSecurity>
  <Lines>1484</Lines>
  <Paragraphs>661</Paragraphs>
  <ScaleCrop>false</ScaleCrop>
  <HeadingPairs>
    <vt:vector size="2" baseType="variant">
      <vt:variant>
        <vt:lpstr>Title</vt:lpstr>
      </vt:variant>
      <vt:variant>
        <vt:i4>1</vt:i4>
      </vt:variant>
    </vt:vector>
  </HeadingPairs>
  <TitlesOfParts>
    <vt:vector size="1" baseType="lpstr">
      <vt:lpstr/>
    </vt:vector>
  </TitlesOfParts>
  <Company>Yale University</Company>
  <LinksUpToDate>false</LinksUpToDate>
  <CharactersWithSpaces>29123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RABEJERO</cp:lastModifiedBy>
  <cp:revision>24</cp:revision>
  <dcterms:created xsi:type="dcterms:W3CDTF">2015-07-09T18:48:00Z</dcterms:created>
  <dcterms:modified xsi:type="dcterms:W3CDTF">2016-10-29T03:08:00Z</dcterms:modified>
</cp:coreProperties>
</file>