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E1A" w:rsidRPr="00F65E1A" w:rsidRDefault="00F65E1A" w:rsidP="00F65E1A">
      <w:pPr>
        <w:pStyle w:val="Heading3"/>
        <w:spacing w:line="240" w:lineRule="auto"/>
        <w:jc w:val="left"/>
        <w:rPr>
          <w:rFonts w:asciiTheme="minorHAnsi" w:hAnsiTheme="minorHAnsi"/>
          <w:caps/>
          <w:sz w:val="24"/>
          <w:szCs w:val="22"/>
        </w:rPr>
      </w:pPr>
      <w:r w:rsidRPr="00F65E1A">
        <w:rPr>
          <w:rFonts w:asciiTheme="minorHAnsi" w:hAnsiTheme="minorHAnsi"/>
          <w:caps/>
          <w:sz w:val="24"/>
          <w:szCs w:val="22"/>
        </w:rPr>
        <w:t xml:space="preserve">Supplementary Materials </w:t>
      </w:r>
    </w:p>
    <w:p w:rsidR="00F65E1A" w:rsidRPr="00F65E1A" w:rsidRDefault="00F65E1A" w:rsidP="00F65E1A">
      <w:pPr>
        <w:autoSpaceDE w:val="0"/>
        <w:autoSpaceDN w:val="0"/>
        <w:adjustRightInd w:val="0"/>
        <w:spacing w:after="0" w:line="480" w:lineRule="auto"/>
        <w:rPr>
          <w:sz w:val="24"/>
        </w:rPr>
      </w:pPr>
      <w:r w:rsidRPr="00F65E1A">
        <w:rPr>
          <w:rFonts w:hint="eastAsia"/>
          <w:sz w:val="24"/>
        </w:rPr>
        <w:t>Zhang</w:t>
      </w:r>
      <w:r w:rsidRPr="00F65E1A">
        <w:rPr>
          <w:sz w:val="24"/>
        </w:rPr>
        <w:t xml:space="preserve"> and Li:</w:t>
      </w:r>
    </w:p>
    <w:p w:rsidR="00F65E1A" w:rsidRPr="00F65E1A" w:rsidRDefault="00F65E1A" w:rsidP="00F65E1A">
      <w:pPr>
        <w:autoSpaceDE w:val="0"/>
        <w:autoSpaceDN w:val="0"/>
        <w:adjustRightInd w:val="0"/>
        <w:spacing w:after="0" w:line="240" w:lineRule="auto"/>
        <w:rPr>
          <w:sz w:val="24"/>
        </w:rPr>
      </w:pPr>
      <w:bookmarkStart w:id="0" w:name="OLE_LINK4"/>
      <w:bookmarkStart w:id="1" w:name="OLE_LINK5"/>
      <w:r w:rsidRPr="00F65E1A">
        <w:rPr>
          <w:sz w:val="24"/>
        </w:rPr>
        <w:t xml:space="preserve">Ventral striatal dysfunction in </w:t>
      </w:r>
      <w:r w:rsidRPr="00F65E1A">
        <w:rPr>
          <w:rFonts w:hint="eastAsia"/>
          <w:sz w:val="24"/>
        </w:rPr>
        <w:t xml:space="preserve">cocaine dependence </w:t>
      </w:r>
      <w:r w:rsidRPr="00F65E1A">
        <w:rPr>
          <w:sz w:val="24"/>
        </w:rPr>
        <w:t>–</w:t>
      </w:r>
      <w:r w:rsidRPr="00F65E1A">
        <w:rPr>
          <w:rFonts w:hint="eastAsia"/>
          <w:sz w:val="24"/>
        </w:rPr>
        <w:t xml:space="preserve"> </w:t>
      </w:r>
      <w:r w:rsidRPr="00F65E1A">
        <w:rPr>
          <w:sz w:val="24"/>
        </w:rPr>
        <w:t>Difference mapping</w:t>
      </w:r>
      <w:r w:rsidRPr="00F65E1A">
        <w:rPr>
          <w:rFonts w:hint="eastAsia"/>
          <w:sz w:val="24"/>
        </w:rPr>
        <w:t xml:space="preserve"> </w:t>
      </w:r>
      <w:r w:rsidRPr="00F65E1A">
        <w:rPr>
          <w:sz w:val="24"/>
        </w:rPr>
        <w:t>for</w:t>
      </w:r>
      <w:r w:rsidRPr="00F65E1A">
        <w:rPr>
          <w:rFonts w:hint="eastAsia"/>
          <w:sz w:val="24"/>
        </w:rPr>
        <w:t xml:space="preserve"> </w:t>
      </w:r>
      <w:proofErr w:type="spellStart"/>
      <w:r w:rsidRPr="00F65E1A">
        <w:rPr>
          <w:sz w:val="24"/>
        </w:rPr>
        <w:t>subregional</w:t>
      </w:r>
      <w:proofErr w:type="spellEnd"/>
      <w:r w:rsidRPr="00F65E1A">
        <w:rPr>
          <w:sz w:val="24"/>
        </w:rPr>
        <w:t xml:space="preserve"> resting state </w:t>
      </w:r>
      <w:r w:rsidRPr="00F65E1A">
        <w:rPr>
          <w:rFonts w:hint="eastAsia"/>
          <w:sz w:val="24"/>
        </w:rPr>
        <w:t>functional connectivity</w:t>
      </w:r>
    </w:p>
    <w:p w:rsidR="00F65E1A" w:rsidRDefault="00F65E1A" w:rsidP="00F65E1A">
      <w:pPr>
        <w:rPr>
          <w:rFonts w:hint="eastAsia"/>
        </w:rPr>
      </w:pPr>
    </w:p>
    <w:p w:rsidR="00B91F6D" w:rsidRDefault="00B91F6D" w:rsidP="00F65E1A">
      <w:pPr>
        <w:rPr>
          <w:rFonts w:hint="eastAsia"/>
          <w:sz w:val="24"/>
        </w:rPr>
      </w:pPr>
      <w:r>
        <w:rPr>
          <w:b/>
          <w:sz w:val="24"/>
        </w:rPr>
        <w:t xml:space="preserve">Supplementary Figure </w:t>
      </w:r>
      <w:r>
        <w:rPr>
          <w:rFonts w:hint="eastAsia"/>
          <w:b/>
          <w:sz w:val="24"/>
        </w:rPr>
        <w:t>1</w:t>
      </w:r>
      <w:r>
        <w:rPr>
          <w:sz w:val="24"/>
        </w:rPr>
        <w:t>: The distribution of 1000 best K values according to Bayesian Information Criterion (BIC).</w:t>
      </w:r>
    </w:p>
    <w:p w:rsidR="00B91F6D" w:rsidRPr="00F65E1A" w:rsidRDefault="00B91F6D" w:rsidP="00F65E1A"/>
    <w:bookmarkEnd w:id="0"/>
    <w:bookmarkEnd w:id="1"/>
    <w:p w:rsidR="00F65E1A" w:rsidRDefault="00F65E1A" w:rsidP="00F65E1A">
      <w:pPr>
        <w:autoSpaceDE w:val="0"/>
        <w:autoSpaceDN w:val="0"/>
        <w:adjustRightInd w:val="0"/>
        <w:spacing w:after="0" w:line="240" w:lineRule="auto"/>
        <w:rPr>
          <w:sz w:val="24"/>
        </w:rPr>
      </w:pPr>
      <w:r>
        <w:rPr>
          <w:rFonts w:hint="eastAsia"/>
          <w:b/>
          <w:bCs/>
          <w:sz w:val="24"/>
        </w:rPr>
        <w:t>Supplementary T</w:t>
      </w:r>
      <w:r w:rsidRPr="007C403E">
        <w:rPr>
          <w:b/>
          <w:bCs/>
          <w:sz w:val="24"/>
        </w:rPr>
        <w:t>able 1</w:t>
      </w:r>
      <w:r w:rsidRPr="007C403E">
        <w:rPr>
          <w:sz w:val="24"/>
        </w:rPr>
        <w:t>: Demographics of the subjec</w:t>
      </w:r>
      <w:bookmarkStart w:id="2" w:name="_GoBack"/>
      <w:bookmarkEnd w:id="2"/>
      <w:r w:rsidRPr="007C403E">
        <w:rPr>
          <w:sz w:val="24"/>
        </w:rPr>
        <w:t>ts</w:t>
      </w:r>
    </w:p>
    <w:p w:rsidR="00F65E1A" w:rsidRPr="007C403E" w:rsidRDefault="00F65E1A" w:rsidP="00F65E1A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tbl>
      <w:tblPr>
        <w:tblW w:w="0" w:type="auto"/>
        <w:tblInd w:w="2" w:type="dxa"/>
        <w:tblBorders>
          <w:top w:val="single" w:sz="12" w:space="0" w:color="auto"/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4177"/>
        <w:gridCol w:w="1600"/>
        <w:gridCol w:w="1600"/>
        <w:gridCol w:w="1037"/>
      </w:tblGrid>
      <w:tr w:rsidR="00F65E1A" w:rsidRPr="00345681" w:rsidTr="0077690A">
        <w:tc>
          <w:tcPr>
            <w:tcW w:w="4177" w:type="dxa"/>
            <w:tcBorders>
              <w:top w:val="single" w:sz="12" w:space="0" w:color="auto"/>
              <w:bottom w:val="single" w:sz="4" w:space="0" w:color="auto"/>
            </w:tcBorders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rPr>
                <w:sz w:val="24"/>
              </w:rPr>
            </w:pPr>
            <w:r w:rsidRPr="00345681">
              <w:rPr>
                <w:sz w:val="24"/>
              </w:rPr>
              <w:t>Subject characteristic</w:t>
            </w:r>
          </w:p>
        </w:tc>
        <w:tc>
          <w:tcPr>
            <w:tcW w:w="1600" w:type="dxa"/>
            <w:tcBorders>
              <w:top w:val="single" w:sz="12" w:space="0" w:color="auto"/>
              <w:bottom w:val="single" w:sz="4" w:space="0" w:color="auto"/>
            </w:tcBorders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CD (n=</w:t>
            </w:r>
            <w:r>
              <w:rPr>
                <w:sz w:val="24"/>
              </w:rPr>
              <w:t>66</w:t>
            </w:r>
            <w:r w:rsidRPr="00345681">
              <w:rPr>
                <w:sz w:val="24"/>
              </w:rPr>
              <w:t>)</w:t>
            </w:r>
          </w:p>
        </w:tc>
        <w:tc>
          <w:tcPr>
            <w:tcW w:w="1600" w:type="dxa"/>
            <w:tcBorders>
              <w:top w:val="single" w:sz="12" w:space="0" w:color="auto"/>
              <w:bottom w:val="single" w:sz="4" w:space="0" w:color="auto"/>
            </w:tcBorders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HC (n=</w:t>
            </w:r>
            <w:r>
              <w:rPr>
                <w:sz w:val="24"/>
              </w:rPr>
              <w:t>66</w:t>
            </w:r>
            <w:r w:rsidRPr="00345681">
              <w:rPr>
                <w:sz w:val="24"/>
              </w:rPr>
              <w:t>)</w:t>
            </w:r>
          </w:p>
        </w:tc>
        <w:tc>
          <w:tcPr>
            <w:tcW w:w="1037" w:type="dxa"/>
            <w:tcBorders>
              <w:top w:val="single" w:sz="12" w:space="0" w:color="auto"/>
              <w:bottom w:val="single" w:sz="4" w:space="0" w:color="auto"/>
            </w:tcBorders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p-value</w:t>
            </w:r>
          </w:p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</w:p>
        </w:tc>
      </w:tr>
      <w:tr w:rsidR="00F65E1A" w:rsidRPr="00345681" w:rsidTr="0077690A">
        <w:trPr>
          <w:trHeight w:val="395"/>
        </w:trPr>
        <w:tc>
          <w:tcPr>
            <w:tcW w:w="4177" w:type="dxa"/>
            <w:tcBorders>
              <w:top w:val="single" w:sz="4" w:space="0" w:color="auto"/>
            </w:tcBorders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rPr>
                <w:sz w:val="24"/>
              </w:rPr>
            </w:pPr>
            <w:r w:rsidRPr="00345681">
              <w:rPr>
                <w:sz w:val="24"/>
              </w:rPr>
              <w:t>Ages (years)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41.4</w:t>
            </w:r>
            <w:r>
              <w:rPr>
                <w:rFonts w:hint="eastAsia"/>
                <w:sz w:val="24"/>
              </w:rPr>
              <w:t xml:space="preserve"> </w:t>
            </w:r>
            <w:r w:rsidRPr="00345681">
              <w:rPr>
                <w:rFonts w:cs="宋体"/>
                <w:sz w:val="24"/>
              </w:rPr>
              <w:t>±</w:t>
            </w:r>
            <w:r>
              <w:rPr>
                <w:rFonts w:hint="eastAsia"/>
                <w:sz w:val="24"/>
              </w:rPr>
              <w:t xml:space="preserve"> 7</w:t>
            </w:r>
            <w:r w:rsidRPr="00345681">
              <w:rPr>
                <w:sz w:val="24"/>
              </w:rPr>
              <w:t>.</w:t>
            </w:r>
            <w:r>
              <w:rPr>
                <w:sz w:val="24"/>
              </w:rPr>
              <w:t>3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39.3</w:t>
            </w:r>
            <w:r>
              <w:rPr>
                <w:rFonts w:hint="eastAsia"/>
                <w:sz w:val="24"/>
              </w:rPr>
              <w:t xml:space="preserve"> </w:t>
            </w:r>
            <w:r w:rsidRPr="00345681">
              <w:rPr>
                <w:rFonts w:cs="宋体"/>
                <w:sz w:val="24"/>
              </w:rPr>
              <w:t>±</w:t>
            </w:r>
            <w:r>
              <w:rPr>
                <w:rFonts w:cs="宋体" w:hint="eastAsia"/>
                <w:sz w:val="24"/>
              </w:rPr>
              <w:t xml:space="preserve"> </w:t>
            </w:r>
            <w:r>
              <w:rPr>
                <w:sz w:val="24"/>
              </w:rPr>
              <w:t>9.2</w:t>
            </w:r>
          </w:p>
        </w:tc>
        <w:tc>
          <w:tcPr>
            <w:tcW w:w="1037" w:type="dxa"/>
            <w:tcBorders>
              <w:top w:val="single" w:sz="4" w:space="0" w:color="auto"/>
            </w:tcBorders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0.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3*</w:t>
            </w:r>
          </w:p>
        </w:tc>
      </w:tr>
      <w:tr w:rsidR="00F65E1A" w:rsidRPr="00345681" w:rsidTr="0077690A">
        <w:trPr>
          <w:trHeight w:val="351"/>
        </w:trPr>
        <w:tc>
          <w:tcPr>
            <w:tcW w:w="4177" w:type="dxa"/>
          </w:tcPr>
          <w:p w:rsidR="00F65E1A" w:rsidRPr="00037DC9" w:rsidRDefault="00F65E1A" w:rsidP="00F65E1A">
            <w:pPr>
              <w:autoSpaceDE w:val="0"/>
              <w:autoSpaceDN w:val="0"/>
              <w:adjustRightInd w:val="0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Gender (M/F)</w:t>
            </w:r>
          </w:p>
        </w:tc>
        <w:tc>
          <w:tcPr>
            <w:tcW w:w="1600" w:type="dxa"/>
            <w:vAlign w:val="center"/>
          </w:tcPr>
          <w:p w:rsidR="00F65E1A" w:rsidRPr="00037DC9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44/22</w:t>
            </w:r>
          </w:p>
        </w:tc>
        <w:tc>
          <w:tcPr>
            <w:tcW w:w="1600" w:type="dxa"/>
            <w:vAlign w:val="center"/>
          </w:tcPr>
          <w:p w:rsidR="00F65E1A" w:rsidRPr="006B253E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  <w:r w:rsidRPr="006B253E">
              <w:rPr>
                <w:sz w:val="24"/>
              </w:rPr>
              <w:t>/</w:t>
            </w:r>
            <w:r>
              <w:rPr>
                <w:sz w:val="24"/>
              </w:rPr>
              <w:t>30</w:t>
            </w:r>
          </w:p>
        </w:tc>
        <w:tc>
          <w:tcPr>
            <w:tcW w:w="1037" w:type="dxa"/>
            <w:vAlign w:val="center"/>
          </w:tcPr>
          <w:p w:rsidR="00F65E1A" w:rsidRPr="00037DC9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0.3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^</w:t>
            </w:r>
          </w:p>
        </w:tc>
      </w:tr>
      <w:tr w:rsidR="00F65E1A" w:rsidRPr="00345681" w:rsidTr="0077690A">
        <w:trPr>
          <w:trHeight w:val="360"/>
        </w:trPr>
        <w:tc>
          <w:tcPr>
            <w:tcW w:w="4177" w:type="dxa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Years of alcohol use</w:t>
            </w:r>
          </w:p>
        </w:tc>
        <w:tc>
          <w:tcPr>
            <w:tcW w:w="1600" w:type="dxa"/>
            <w:vAlign w:val="center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 xml:space="preserve"> </w:t>
            </w:r>
            <w:r w:rsidRPr="00345681">
              <w:rPr>
                <w:rFonts w:cs="宋体"/>
                <w:sz w:val="24"/>
              </w:rPr>
              <w:t>±</w:t>
            </w:r>
            <w:r>
              <w:rPr>
                <w:rFonts w:cs="宋体" w:hint="eastAsia"/>
                <w:sz w:val="24"/>
              </w:rPr>
              <w:t xml:space="preserve"> </w:t>
            </w:r>
            <w:r>
              <w:rPr>
                <w:rFonts w:cs="宋体"/>
                <w:sz w:val="24"/>
              </w:rPr>
              <w:t>8.3</w:t>
            </w:r>
          </w:p>
        </w:tc>
        <w:tc>
          <w:tcPr>
            <w:tcW w:w="1600" w:type="dxa"/>
            <w:vAlign w:val="center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rFonts w:hint="eastAsia"/>
                <w:sz w:val="24"/>
              </w:rPr>
              <w:t xml:space="preserve"> </w:t>
            </w:r>
            <w:r w:rsidRPr="00345681">
              <w:rPr>
                <w:rFonts w:cs="宋体"/>
                <w:sz w:val="24"/>
              </w:rPr>
              <w:t>±</w:t>
            </w:r>
            <w:r>
              <w:rPr>
                <w:rFonts w:cs="宋体" w:hint="eastAsia"/>
                <w:sz w:val="24"/>
              </w:rPr>
              <w:t xml:space="preserve"> </w:t>
            </w:r>
            <w:r>
              <w:rPr>
                <w:rFonts w:cs="宋体"/>
                <w:sz w:val="24"/>
              </w:rPr>
              <w:t>10.3</w:t>
            </w:r>
          </w:p>
        </w:tc>
        <w:tc>
          <w:tcPr>
            <w:tcW w:w="1037" w:type="dxa"/>
            <w:vAlign w:val="center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0.0</w:t>
            </w:r>
            <w:r>
              <w:rPr>
                <w:sz w:val="24"/>
              </w:rPr>
              <w:t>5*</w:t>
            </w:r>
          </w:p>
        </w:tc>
      </w:tr>
      <w:tr w:rsidR="00F65E1A" w:rsidRPr="00345681" w:rsidTr="0077690A">
        <w:trPr>
          <w:trHeight w:val="711"/>
        </w:trPr>
        <w:tc>
          <w:tcPr>
            <w:tcW w:w="4177" w:type="dxa"/>
          </w:tcPr>
          <w:p w:rsidR="00F65E1A" w:rsidRPr="00037DC9" w:rsidRDefault="00F65E1A" w:rsidP="00F65E1A">
            <w:pPr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sz w:val="24"/>
              </w:rPr>
            </w:pPr>
            <w:r>
              <w:rPr>
                <w:sz w:val="24"/>
              </w:rPr>
              <w:t>Amount of  monthly cocaine use (</w:t>
            </w:r>
            <w:proofErr w:type="spellStart"/>
            <w:r>
              <w:rPr>
                <w:sz w:val="24"/>
              </w:rPr>
              <w:t>gm</w:t>
            </w:r>
            <w:proofErr w:type="spellEnd"/>
            <w:r>
              <w:rPr>
                <w:sz w:val="24"/>
              </w:rPr>
              <w:t>) in the prior year</w:t>
            </w:r>
          </w:p>
        </w:tc>
        <w:tc>
          <w:tcPr>
            <w:tcW w:w="1600" w:type="dxa"/>
            <w:vAlign w:val="center"/>
          </w:tcPr>
          <w:p w:rsidR="00F65E1A" w:rsidRPr="00037DC9" w:rsidRDefault="00F65E1A" w:rsidP="00F65E1A">
            <w:pPr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31.4</w:t>
            </w:r>
            <w:r>
              <w:rPr>
                <w:rFonts w:hint="eastAsia"/>
                <w:sz w:val="24"/>
              </w:rPr>
              <w:t xml:space="preserve"> </w:t>
            </w:r>
            <w:r w:rsidRPr="005623F8">
              <w:rPr>
                <w:rFonts w:cs="宋体"/>
                <w:sz w:val="24"/>
              </w:rPr>
              <w:t>±</w:t>
            </w:r>
            <w:r>
              <w:rPr>
                <w:rFonts w:cs="宋体" w:hint="eastAsia"/>
                <w:sz w:val="24"/>
              </w:rPr>
              <w:t xml:space="preserve"> </w:t>
            </w:r>
            <w:r>
              <w:rPr>
                <w:rFonts w:cs="宋体"/>
                <w:sz w:val="24"/>
              </w:rPr>
              <w:t>35.9</w:t>
            </w:r>
          </w:p>
        </w:tc>
        <w:tc>
          <w:tcPr>
            <w:tcW w:w="1600" w:type="dxa"/>
            <w:vAlign w:val="center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  <w:tc>
          <w:tcPr>
            <w:tcW w:w="1037" w:type="dxa"/>
            <w:vAlign w:val="center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</w:tr>
      <w:tr w:rsidR="00F65E1A" w:rsidRPr="00345681" w:rsidTr="0077690A">
        <w:trPr>
          <w:trHeight w:val="369"/>
        </w:trPr>
        <w:tc>
          <w:tcPr>
            <w:tcW w:w="4177" w:type="dxa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ind w:left="480" w:hangingChars="200" w:hanging="480"/>
              <w:rPr>
                <w:sz w:val="24"/>
              </w:rPr>
            </w:pPr>
            <w:r>
              <w:rPr>
                <w:sz w:val="24"/>
              </w:rPr>
              <w:t>Days of cocaine use in the p</w:t>
            </w:r>
            <w:r>
              <w:rPr>
                <w:rFonts w:hint="eastAsia"/>
                <w:sz w:val="24"/>
              </w:rPr>
              <w:t xml:space="preserve">rior month </w:t>
            </w:r>
          </w:p>
        </w:tc>
        <w:tc>
          <w:tcPr>
            <w:tcW w:w="1600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17.1</w:t>
            </w:r>
            <w:r>
              <w:rPr>
                <w:rFonts w:hint="eastAsia"/>
                <w:sz w:val="24"/>
              </w:rPr>
              <w:t xml:space="preserve"> </w:t>
            </w:r>
            <w:r w:rsidRPr="00345681">
              <w:rPr>
                <w:rFonts w:cs="宋体"/>
                <w:sz w:val="24"/>
              </w:rPr>
              <w:t>±</w:t>
            </w:r>
            <w:r>
              <w:rPr>
                <w:rFonts w:cs="宋体" w:hint="eastAsia"/>
                <w:sz w:val="24"/>
              </w:rPr>
              <w:t xml:space="preserve"> </w:t>
            </w:r>
            <w:r>
              <w:rPr>
                <w:sz w:val="24"/>
              </w:rPr>
              <w:t>9.5</w:t>
            </w:r>
          </w:p>
        </w:tc>
        <w:tc>
          <w:tcPr>
            <w:tcW w:w="1600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  <w:tc>
          <w:tcPr>
            <w:tcW w:w="1037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</w:tr>
      <w:tr w:rsidR="00F65E1A" w:rsidRPr="00345681" w:rsidTr="0077690A">
        <w:trPr>
          <w:trHeight w:val="369"/>
        </w:trPr>
        <w:tc>
          <w:tcPr>
            <w:tcW w:w="4177" w:type="dxa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Y</w:t>
            </w:r>
            <w:r w:rsidRPr="00345681">
              <w:rPr>
                <w:sz w:val="24"/>
              </w:rPr>
              <w:t>ears of cocaine use</w:t>
            </w:r>
          </w:p>
        </w:tc>
        <w:tc>
          <w:tcPr>
            <w:tcW w:w="1600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20.2</w:t>
            </w:r>
            <w:r>
              <w:rPr>
                <w:rFonts w:hint="eastAsia"/>
                <w:sz w:val="24"/>
              </w:rPr>
              <w:t xml:space="preserve"> </w:t>
            </w:r>
            <w:r w:rsidRPr="00345681">
              <w:rPr>
                <w:rFonts w:cs="宋体"/>
                <w:sz w:val="24"/>
              </w:rPr>
              <w:t>±</w:t>
            </w:r>
            <w:r>
              <w:rPr>
                <w:rFonts w:cs="宋体" w:hint="eastAsia"/>
                <w:sz w:val="24"/>
              </w:rPr>
              <w:t xml:space="preserve"> </w:t>
            </w:r>
            <w:r>
              <w:rPr>
                <w:sz w:val="24"/>
              </w:rPr>
              <w:t>6.9</w:t>
            </w:r>
          </w:p>
        </w:tc>
        <w:tc>
          <w:tcPr>
            <w:tcW w:w="1600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  <w:tc>
          <w:tcPr>
            <w:tcW w:w="1037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</w:tr>
      <w:tr w:rsidR="00F65E1A" w:rsidRPr="00413321" w:rsidTr="0077690A">
        <w:tc>
          <w:tcPr>
            <w:tcW w:w="4177" w:type="dxa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rPr>
                <w:sz w:val="24"/>
              </w:rPr>
            </w:pPr>
            <w:r w:rsidRPr="00413321">
              <w:rPr>
                <w:sz w:val="24"/>
              </w:rPr>
              <w:t xml:space="preserve">Cocaine </w:t>
            </w:r>
            <w:r>
              <w:rPr>
                <w:sz w:val="24"/>
              </w:rPr>
              <w:t>c</w:t>
            </w:r>
            <w:r w:rsidRPr="00413321">
              <w:rPr>
                <w:sz w:val="24"/>
              </w:rPr>
              <w:t xml:space="preserve">raving </w:t>
            </w:r>
            <w:r>
              <w:rPr>
                <w:sz w:val="24"/>
              </w:rPr>
              <w:t>q</w:t>
            </w:r>
            <w:r w:rsidRPr="00413321">
              <w:rPr>
                <w:sz w:val="24"/>
              </w:rPr>
              <w:t>uestionnaire</w:t>
            </w:r>
            <w:r>
              <w:rPr>
                <w:sz w:val="24"/>
              </w:rPr>
              <w:t xml:space="preserve"> score</w:t>
            </w:r>
          </w:p>
        </w:tc>
        <w:tc>
          <w:tcPr>
            <w:tcW w:w="1600" w:type="dxa"/>
            <w:vAlign w:val="center"/>
          </w:tcPr>
          <w:p w:rsidR="00F65E1A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23.8</w:t>
            </w:r>
            <w:r>
              <w:rPr>
                <w:rFonts w:hint="eastAsia"/>
                <w:sz w:val="24"/>
              </w:rPr>
              <w:t xml:space="preserve"> </w:t>
            </w:r>
            <w:r w:rsidRPr="00345681">
              <w:rPr>
                <w:rFonts w:cs="宋体"/>
                <w:sz w:val="24"/>
              </w:rPr>
              <w:t>±</w:t>
            </w:r>
            <w:r>
              <w:rPr>
                <w:rFonts w:cs="宋体" w:hint="eastAsia"/>
                <w:sz w:val="24"/>
              </w:rPr>
              <w:t xml:space="preserve"> </w:t>
            </w:r>
            <w:r>
              <w:rPr>
                <w:rFonts w:cs="宋体"/>
                <w:sz w:val="24"/>
              </w:rPr>
              <w:t>10.4</w:t>
            </w:r>
          </w:p>
        </w:tc>
        <w:tc>
          <w:tcPr>
            <w:tcW w:w="1600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  <w:tc>
          <w:tcPr>
            <w:tcW w:w="1037" w:type="dxa"/>
            <w:vAlign w:val="center"/>
          </w:tcPr>
          <w:p w:rsidR="00F65E1A" w:rsidRPr="00345681" w:rsidRDefault="00F65E1A" w:rsidP="00F65E1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 w:rsidRPr="00345681">
              <w:rPr>
                <w:sz w:val="24"/>
              </w:rPr>
              <w:t>N/A</w:t>
            </w:r>
          </w:p>
        </w:tc>
      </w:tr>
    </w:tbl>
    <w:p w:rsidR="00F65E1A" w:rsidRPr="007C403E" w:rsidRDefault="00F65E1A" w:rsidP="00F65E1A">
      <w:pPr>
        <w:autoSpaceDE w:val="0"/>
        <w:autoSpaceDN w:val="0"/>
        <w:adjustRightInd w:val="0"/>
        <w:spacing w:line="240" w:lineRule="auto"/>
        <w:rPr>
          <w:sz w:val="24"/>
        </w:rPr>
      </w:pPr>
      <w:r w:rsidRPr="007C403E">
        <w:rPr>
          <w:sz w:val="24"/>
        </w:rPr>
        <w:t>Note: values are mean</w:t>
      </w:r>
      <w:r>
        <w:rPr>
          <w:rFonts w:hint="eastAsia"/>
          <w:sz w:val="24"/>
        </w:rPr>
        <w:t xml:space="preserve"> </w:t>
      </w:r>
      <w:r w:rsidRPr="007C403E">
        <w:rPr>
          <w:rFonts w:cs="宋体"/>
          <w:sz w:val="24"/>
        </w:rPr>
        <w:t>±</w:t>
      </w:r>
      <w:r>
        <w:rPr>
          <w:rFonts w:cs="宋体" w:hint="eastAsia"/>
          <w:sz w:val="24"/>
        </w:rPr>
        <w:t xml:space="preserve"> </w:t>
      </w:r>
      <w:r>
        <w:rPr>
          <w:rFonts w:hint="eastAsia"/>
          <w:sz w:val="24"/>
        </w:rPr>
        <w:t>S</w:t>
      </w:r>
      <w:r w:rsidRPr="007C403E">
        <w:rPr>
          <w:sz w:val="24"/>
        </w:rPr>
        <w:t>.</w:t>
      </w:r>
      <w:r>
        <w:rPr>
          <w:rFonts w:hint="eastAsia"/>
          <w:sz w:val="24"/>
        </w:rPr>
        <w:t>D</w:t>
      </w:r>
      <w:r>
        <w:rPr>
          <w:sz w:val="24"/>
        </w:rPr>
        <w:t>.</w:t>
      </w:r>
      <w:r>
        <w:rPr>
          <w:rFonts w:hint="eastAsia"/>
          <w:sz w:val="24"/>
        </w:rPr>
        <w:t>;</w:t>
      </w:r>
      <w:r>
        <w:rPr>
          <w:sz w:val="24"/>
        </w:rPr>
        <w:t xml:space="preserve"> *two-tailed two-sample t test; ^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χ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sz w:val="24"/>
        </w:rPr>
        <w:t xml:space="preserve"> test </w:t>
      </w:r>
    </w:p>
    <w:p w:rsidR="00F65E1A" w:rsidRDefault="00F65E1A" w:rsidP="00F65E1A"/>
    <w:p w:rsidR="00F65E1A" w:rsidRDefault="00F65E1A" w:rsidP="00F65E1A">
      <w:pPr>
        <w:autoSpaceDE w:val="0"/>
        <w:autoSpaceDN w:val="0"/>
        <w:adjustRightInd w:val="0"/>
        <w:spacing w:line="480" w:lineRule="auto"/>
      </w:pPr>
    </w:p>
    <w:p w:rsidR="00F65E1A" w:rsidRDefault="00F65E1A" w:rsidP="00F65E1A">
      <w:r>
        <w:br w:type="page"/>
      </w:r>
    </w:p>
    <w:p w:rsidR="00F65E1A" w:rsidRDefault="00F65E1A" w:rsidP="00F65E1A">
      <w:pPr>
        <w:autoSpaceDE w:val="0"/>
        <w:autoSpaceDN w:val="0"/>
        <w:adjustRightInd w:val="0"/>
        <w:spacing w:after="0" w:line="24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Supplementary </w:t>
      </w:r>
      <w:r>
        <w:rPr>
          <w:rFonts w:hint="eastAsia"/>
          <w:b/>
          <w:sz w:val="24"/>
        </w:rPr>
        <w:t xml:space="preserve">Table 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:</w:t>
      </w:r>
      <w:r>
        <w:rPr>
          <w:sz w:val="24"/>
        </w:rPr>
        <w:t xml:space="preserve"> </w:t>
      </w:r>
      <w:r w:rsidRPr="001F6B69">
        <w:rPr>
          <w:sz w:val="24"/>
        </w:rPr>
        <w:t>Regions sho</w:t>
      </w:r>
      <w:r>
        <w:rPr>
          <w:sz w:val="24"/>
        </w:rPr>
        <w:t>wing different functional connectivity between 66 CD and 66 HC.</w:t>
      </w:r>
    </w:p>
    <w:p w:rsidR="00F65E1A" w:rsidRDefault="00F65E1A" w:rsidP="00F65E1A">
      <w:pPr>
        <w:autoSpaceDE w:val="0"/>
        <w:autoSpaceDN w:val="0"/>
        <w:adjustRightInd w:val="0"/>
        <w:spacing w:after="0" w:line="240" w:lineRule="auto"/>
        <w:rPr>
          <w:sz w:val="24"/>
        </w:rPr>
      </w:pPr>
    </w:p>
    <w:tbl>
      <w:tblPr>
        <w:tblStyle w:val="TableGrid"/>
        <w:tblW w:w="8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1101"/>
        <w:gridCol w:w="807"/>
        <w:gridCol w:w="600"/>
        <w:gridCol w:w="600"/>
        <w:gridCol w:w="600"/>
        <w:gridCol w:w="630"/>
        <w:gridCol w:w="4262"/>
      </w:tblGrid>
      <w:tr w:rsidR="00F65E1A" w:rsidRPr="00E97FEC" w:rsidTr="0077690A">
        <w:tc>
          <w:tcPr>
            <w:tcW w:w="1101" w:type="dxa"/>
            <w:tcBorders>
              <w:top w:val="single" w:sz="12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volume</w:t>
            </w:r>
          </w:p>
        </w:tc>
        <w:tc>
          <w:tcPr>
            <w:tcW w:w="807" w:type="dxa"/>
            <w:tcBorders>
              <w:top w:val="single" w:sz="12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peak voxel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MNI coordinate</w:t>
            </w:r>
          </w:p>
        </w:tc>
        <w:tc>
          <w:tcPr>
            <w:tcW w:w="630" w:type="dxa"/>
            <w:tcBorders>
              <w:top w:val="single" w:sz="12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side</w:t>
            </w:r>
          </w:p>
        </w:tc>
        <w:tc>
          <w:tcPr>
            <w:tcW w:w="4262" w:type="dxa"/>
            <w:tcBorders>
              <w:top w:val="single" w:sz="12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identified brain region</w:t>
            </w:r>
          </w:p>
        </w:tc>
      </w:tr>
      <w:tr w:rsidR="00F65E1A" w:rsidRPr="00E97FEC" w:rsidTr="0077690A">
        <w:tc>
          <w:tcPr>
            <w:tcW w:w="1101" w:type="dxa"/>
            <w:tcBorders>
              <w:bottom w:val="single" w:sz="4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(mm</w:t>
            </w:r>
            <w:r w:rsidRPr="00E97FEC">
              <w:rPr>
                <w:b/>
                <w:sz w:val="24"/>
                <w:szCs w:val="24"/>
                <w:vertAlign w:val="superscript"/>
              </w:rPr>
              <w:t>3</w:t>
            </w:r>
            <w:r w:rsidRPr="00E97FEC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(Z)</w:t>
            </w:r>
          </w:p>
        </w:tc>
        <w:tc>
          <w:tcPr>
            <w:tcW w:w="600" w:type="dxa"/>
            <w:tcBorders>
              <w:bottom w:val="single" w:sz="4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00" w:type="dxa"/>
            <w:tcBorders>
              <w:bottom w:val="single" w:sz="4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y</w:t>
            </w:r>
          </w:p>
        </w:tc>
        <w:tc>
          <w:tcPr>
            <w:tcW w:w="600" w:type="dxa"/>
            <w:tcBorders>
              <w:bottom w:val="single" w:sz="4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  <w:r w:rsidRPr="00E97FEC">
              <w:rPr>
                <w:b/>
                <w:sz w:val="24"/>
                <w:szCs w:val="24"/>
              </w:rPr>
              <w:t>z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62" w:type="dxa"/>
            <w:tcBorders>
              <w:bottom w:val="single" w:sz="4" w:space="0" w:color="auto"/>
            </w:tcBorders>
          </w:tcPr>
          <w:p w:rsidR="00F65E1A" w:rsidRPr="00E97FEC" w:rsidRDefault="00F65E1A" w:rsidP="0077690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F65E1A" w:rsidRPr="00E97FEC" w:rsidTr="0077690A">
        <w:tc>
          <w:tcPr>
            <w:tcW w:w="8600" w:type="dxa"/>
            <w:gridSpan w:val="7"/>
            <w:tcBorders>
              <w:top w:val="single" w:sz="4" w:space="0" w:color="auto"/>
            </w:tcBorders>
          </w:tcPr>
          <w:p w:rsidR="00F65E1A" w:rsidRPr="00E97FEC" w:rsidRDefault="00F65E1A" w:rsidP="0077690A">
            <w:pPr>
              <w:rPr>
                <w:i/>
                <w:color w:val="000000"/>
                <w:sz w:val="24"/>
                <w:szCs w:val="24"/>
              </w:rPr>
            </w:pPr>
            <w:r w:rsidRPr="00E97FEC">
              <w:rPr>
                <w:i/>
                <w:color w:val="000000"/>
                <w:sz w:val="24"/>
                <w:szCs w:val="24"/>
              </w:rPr>
              <w:t>Dorsal anterior VS (CD &gt; HC)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33,453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4.18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-24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Middle frontal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4.16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56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Middle frontal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^3,375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4.05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-67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Lingual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3.11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-82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Superior occipital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8600" w:type="dxa"/>
            <w:gridSpan w:val="7"/>
            <w:tcBorders>
              <w:top w:val="single" w:sz="4" w:space="0" w:color="auto"/>
            </w:tcBorders>
          </w:tcPr>
          <w:p w:rsidR="00F65E1A" w:rsidRPr="00E97FEC" w:rsidRDefault="00F65E1A" w:rsidP="0077690A">
            <w:pPr>
              <w:rPr>
                <w:i/>
                <w:color w:val="000000"/>
                <w:sz w:val="24"/>
                <w:szCs w:val="24"/>
              </w:rPr>
            </w:pPr>
            <w:r w:rsidRPr="00E97FEC">
              <w:rPr>
                <w:i/>
                <w:color w:val="000000"/>
                <w:sz w:val="24"/>
                <w:szCs w:val="24"/>
              </w:rPr>
              <w:t>Dorsal anterior VS (HC &gt; CD)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24,705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4.75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-25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-14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Hippocampal/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Parahippocampal</w:t>
            </w:r>
            <w:proofErr w:type="spellEnd"/>
            <w:r w:rsidRPr="00E97FE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4.18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-27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-8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Hippocampal/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Parahippocampal</w:t>
            </w:r>
            <w:proofErr w:type="spellEnd"/>
            <w:r w:rsidRPr="00E97FE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7,965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4.53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-15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proofErr w:type="spellStart"/>
            <w:r w:rsidRPr="00E97FEC">
              <w:rPr>
                <w:color w:val="000000"/>
                <w:sz w:val="24"/>
                <w:szCs w:val="24"/>
              </w:rPr>
              <w:t>Precuneus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3.99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Posterior cingulate cortex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^3,186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3.49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-47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Cerebellum</w:t>
            </w:r>
          </w:p>
        </w:tc>
      </w:tr>
      <w:tr w:rsidR="00F65E1A" w:rsidRPr="00E97FEC" w:rsidTr="0077690A">
        <w:tc>
          <w:tcPr>
            <w:tcW w:w="8600" w:type="dxa"/>
            <w:gridSpan w:val="7"/>
            <w:tcBorders>
              <w:top w:val="single" w:sz="4" w:space="0" w:color="auto"/>
            </w:tcBorders>
          </w:tcPr>
          <w:p w:rsidR="00F65E1A" w:rsidRPr="00E97FEC" w:rsidRDefault="00F65E1A" w:rsidP="0077690A">
            <w:pPr>
              <w:rPr>
                <w:i/>
                <w:color w:val="000000"/>
                <w:sz w:val="24"/>
                <w:szCs w:val="24"/>
              </w:rPr>
            </w:pPr>
            <w:r w:rsidRPr="00E97FEC">
              <w:rPr>
                <w:i/>
                <w:color w:val="000000"/>
                <w:sz w:val="24"/>
                <w:szCs w:val="24"/>
              </w:rPr>
              <w:t>Dorsal posterior VS (CD &gt; HC)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8,586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4.64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Inferior frontal cortex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3.10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-48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37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proofErr w:type="spellStart"/>
            <w:r w:rsidRPr="00E97FEC">
              <w:rPr>
                <w:color w:val="000000"/>
                <w:sz w:val="24"/>
                <w:szCs w:val="24"/>
              </w:rPr>
              <w:t>Postcentral</w:t>
            </w:r>
            <w:proofErr w:type="spellEnd"/>
            <w:r w:rsidRPr="00E97FE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8,154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3.44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53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Middle frontal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^1,998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3.54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38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46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Pre-supplementary motor area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^1,242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4.21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-12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73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Supplementary motor area</w:t>
            </w:r>
          </w:p>
        </w:tc>
      </w:tr>
      <w:tr w:rsidR="00F65E1A" w:rsidRPr="00E97FEC" w:rsidTr="0077690A">
        <w:tc>
          <w:tcPr>
            <w:tcW w:w="8600" w:type="dxa"/>
            <w:gridSpan w:val="7"/>
            <w:tcBorders>
              <w:top w:val="single" w:sz="4" w:space="0" w:color="auto"/>
            </w:tcBorders>
          </w:tcPr>
          <w:p w:rsidR="00F65E1A" w:rsidRPr="00E97FEC" w:rsidRDefault="00F65E1A" w:rsidP="0077690A">
            <w:pPr>
              <w:rPr>
                <w:i/>
                <w:color w:val="000000"/>
                <w:sz w:val="24"/>
                <w:szCs w:val="24"/>
              </w:rPr>
            </w:pPr>
            <w:r w:rsidRPr="00E97FEC">
              <w:rPr>
                <w:i/>
                <w:color w:val="000000"/>
                <w:sz w:val="24"/>
                <w:szCs w:val="24"/>
              </w:rPr>
              <w:t>Dorsal posterior VS (HC &gt; CD)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4,590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4.43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33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-25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-17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Hippocampal/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Parahippocampal</w:t>
            </w:r>
            <w:proofErr w:type="spellEnd"/>
            <w:r w:rsidRPr="00E97FE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5,427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3.99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-8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Hippocampal/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Parahippocampal</w:t>
            </w:r>
            <w:proofErr w:type="spellEnd"/>
            <w:r w:rsidRPr="00E97FE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8,964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4.05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-32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Inferior Temporal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4,617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3.75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-35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Inferior Temporal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^3,186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3.84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-15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-46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proofErr w:type="spellStart"/>
            <w:r w:rsidRPr="00E97FEC">
              <w:rPr>
                <w:color w:val="000000"/>
                <w:sz w:val="24"/>
                <w:szCs w:val="24"/>
              </w:rPr>
              <w:t>Precuneus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*486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2.98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0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-2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-14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rFonts w:hint="eastAsia"/>
                <w:sz w:val="24"/>
                <w:szCs w:val="24"/>
              </w:rPr>
              <w:t>L/R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Hypothalamus</w:t>
            </w:r>
          </w:p>
        </w:tc>
      </w:tr>
      <w:tr w:rsidR="00F65E1A" w:rsidRPr="00E97FEC" w:rsidTr="0077690A">
        <w:tc>
          <w:tcPr>
            <w:tcW w:w="8600" w:type="dxa"/>
            <w:gridSpan w:val="7"/>
            <w:tcBorders>
              <w:top w:val="single" w:sz="4" w:space="0" w:color="auto"/>
            </w:tcBorders>
          </w:tcPr>
          <w:p w:rsidR="00F65E1A" w:rsidRPr="00E97FEC" w:rsidRDefault="00F65E1A" w:rsidP="0077690A">
            <w:pPr>
              <w:rPr>
                <w:i/>
                <w:color w:val="000000"/>
                <w:sz w:val="24"/>
                <w:szCs w:val="24"/>
              </w:rPr>
            </w:pPr>
            <w:r w:rsidRPr="00E97FEC">
              <w:rPr>
                <w:i/>
                <w:color w:val="000000"/>
                <w:sz w:val="24"/>
                <w:szCs w:val="24"/>
              </w:rPr>
              <w:t>Ventral VS (CD &gt; HC)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7,020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3.82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-27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 xml:space="preserve">Middle frontal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8600" w:type="dxa"/>
            <w:gridSpan w:val="7"/>
            <w:tcBorders>
              <w:top w:val="single" w:sz="4" w:space="0" w:color="auto"/>
            </w:tcBorders>
          </w:tcPr>
          <w:p w:rsidR="00F65E1A" w:rsidRPr="00E97FEC" w:rsidRDefault="00F65E1A" w:rsidP="0077690A">
            <w:pPr>
              <w:rPr>
                <w:i/>
                <w:color w:val="000000"/>
                <w:sz w:val="24"/>
                <w:szCs w:val="24"/>
              </w:rPr>
            </w:pPr>
            <w:r w:rsidRPr="00E97FEC">
              <w:rPr>
                <w:i/>
                <w:color w:val="000000"/>
                <w:sz w:val="24"/>
                <w:szCs w:val="24"/>
              </w:rPr>
              <w:t>Ventral VS (HC &gt; CD)</w:t>
            </w:r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^5,481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4.47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-27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-8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Hippocampal/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Parahippocampal</w:t>
            </w:r>
            <w:proofErr w:type="spellEnd"/>
            <w:r w:rsidRPr="00E97FE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^4,239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4.17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-34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-8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R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Hippocampal/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Parahippocampal</w:t>
            </w:r>
            <w:proofErr w:type="spellEnd"/>
            <w:r w:rsidRPr="00E97FE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7FEC">
              <w:rPr>
                <w:color w:val="000000"/>
                <w:sz w:val="24"/>
                <w:szCs w:val="24"/>
              </w:rPr>
              <w:t>gyrus</w:t>
            </w:r>
            <w:proofErr w:type="spellEnd"/>
          </w:p>
        </w:tc>
      </w:tr>
      <w:tr w:rsidR="00F65E1A" w:rsidRPr="00E97FEC" w:rsidTr="0077690A">
        <w:tc>
          <w:tcPr>
            <w:tcW w:w="1101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^864</w:t>
            </w:r>
          </w:p>
        </w:tc>
        <w:tc>
          <w:tcPr>
            <w:tcW w:w="807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3.04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-9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600" w:type="dxa"/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-8</w:t>
            </w:r>
          </w:p>
        </w:tc>
        <w:tc>
          <w:tcPr>
            <w:tcW w:w="630" w:type="dxa"/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sz w:val="24"/>
                <w:szCs w:val="24"/>
              </w:rPr>
              <w:t>L</w:t>
            </w:r>
          </w:p>
        </w:tc>
        <w:tc>
          <w:tcPr>
            <w:tcW w:w="4262" w:type="dxa"/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color w:val="000000"/>
                <w:sz w:val="24"/>
                <w:szCs w:val="24"/>
              </w:rPr>
              <w:t>Ventromedial prefrontal cortex</w:t>
            </w:r>
          </w:p>
        </w:tc>
      </w:tr>
      <w:tr w:rsidR="00F65E1A" w:rsidRPr="00E97FEC" w:rsidTr="0077690A">
        <w:tc>
          <w:tcPr>
            <w:tcW w:w="1101" w:type="dxa"/>
            <w:tcBorders>
              <w:bottom w:val="single" w:sz="12" w:space="0" w:color="auto"/>
            </w:tcBorders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*216</w:t>
            </w:r>
          </w:p>
        </w:tc>
        <w:tc>
          <w:tcPr>
            <w:tcW w:w="807" w:type="dxa"/>
            <w:tcBorders>
              <w:bottom w:val="single" w:sz="12" w:space="0" w:color="auto"/>
            </w:tcBorders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2.88</w:t>
            </w:r>
          </w:p>
        </w:tc>
        <w:tc>
          <w:tcPr>
            <w:tcW w:w="600" w:type="dxa"/>
            <w:tcBorders>
              <w:bottom w:val="single" w:sz="12" w:space="0" w:color="auto"/>
            </w:tcBorders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auto"/>
            </w:tcBorders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auto"/>
            </w:tcBorders>
            <w:vAlign w:val="bottom"/>
          </w:tcPr>
          <w:p w:rsidR="00F65E1A" w:rsidRPr="00E97FEC" w:rsidRDefault="00F65E1A" w:rsidP="0077690A">
            <w:pPr>
              <w:snapToGrid w:val="0"/>
              <w:spacing w:line="100" w:lineRule="atLeast"/>
              <w:jc w:val="center"/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-14</w:t>
            </w:r>
          </w:p>
        </w:tc>
        <w:tc>
          <w:tcPr>
            <w:tcW w:w="630" w:type="dxa"/>
            <w:tcBorders>
              <w:bottom w:val="single" w:sz="12" w:space="0" w:color="auto"/>
            </w:tcBorders>
          </w:tcPr>
          <w:p w:rsidR="00F65E1A" w:rsidRPr="00E97FEC" w:rsidRDefault="00F65E1A" w:rsidP="0077690A">
            <w:pPr>
              <w:jc w:val="center"/>
              <w:rPr>
                <w:sz w:val="24"/>
                <w:szCs w:val="24"/>
              </w:rPr>
            </w:pPr>
            <w:r w:rsidRPr="00E97FEC">
              <w:rPr>
                <w:rFonts w:hint="eastAsia"/>
                <w:sz w:val="24"/>
                <w:szCs w:val="24"/>
              </w:rPr>
              <w:t>L/R</w:t>
            </w:r>
          </w:p>
        </w:tc>
        <w:tc>
          <w:tcPr>
            <w:tcW w:w="4262" w:type="dxa"/>
            <w:tcBorders>
              <w:bottom w:val="single" w:sz="12" w:space="0" w:color="auto"/>
            </w:tcBorders>
          </w:tcPr>
          <w:p w:rsidR="00F65E1A" w:rsidRPr="00E97FEC" w:rsidRDefault="00F65E1A" w:rsidP="0077690A">
            <w:pPr>
              <w:rPr>
                <w:color w:val="000000"/>
                <w:sz w:val="24"/>
                <w:szCs w:val="24"/>
              </w:rPr>
            </w:pPr>
            <w:r w:rsidRPr="00E97FEC">
              <w:rPr>
                <w:rFonts w:hint="eastAsia"/>
                <w:color w:val="000000"/>
                <w:sz w:val="24"/>
                <w:szCs w:val="24"/>
              </w:rPr>
              <w:t>Hypothalamus</w:t>
            </w:r>
          </w:p>
        </w:tc>
      </w:tr>
    </w:tbl>
    <w:p w:rsidR="00F65E1A" w:rsidRDefault="00F65E1A" w:rsidP="00F65E1A">
      <w:pPr>
        <w:rPr>
          <w:sz w:val="24"/>
        </w:rPr>
      </w:pPr>
      <w:r w:rsidRPr="00453A4A">
        <w:rPr>
          <w:sz w:val="24"/>
        </w:rPr>
        <w:t xml:space="preserve">Note: </w:t>
      </w:r>
      <w:r w:rsidRPr="005977F0">
        <w:rPr>
          <w:sz w:val="24"/>
        </w:rPr>
        <w:t xml:space="preserve">voxel </w:t>
      </w:r>
      <w:r w:rsidRPr="005977F0">
        <w:rPr>
          <w:i/>
          <w:sz w:val="24"/>
        </w:rPr>
        <w:t>p</w:t>
      </w:r>
      <w:r w:rsidRPr="005977F0">
        <w:rPr>
          <w:sz w:val="24"/>
        </w:rPr>
        <w:t>&lt;0.00</w:t>
      </w:r>
      <w:r>
        <w:rPr>
          <w:sz w:val="24"/>
        </w:rPr>
        <w:t>5</w:t>
      </w:r>
      <w:r w:rsidRPr="005977F0">
        <w:rPr>
          <w:sz w:val="24"/>
        </w:rPr>
        <w:t xml:space="preserve"> uncorrected and cluster-level </w:t>
      </w:r>
      <w:r w:rsidRPr="005977F0">
        <w:rPr>
          <w:i/>
          <w:sz w:val="24"/>
        </w:rPr>
        <w:t>p</w:t>
      </w:r>
      <w:r w:rsidRPr="005977F0">
        <w:rPr>
          <w:sz w:val="24"/>
        </w:rPr>
        <w:t>&lt;0.05, FWE corrected</w:t>
      </w:r>
      <w:r>
        <w:rPr>
          <w:sz w:val="24"/>
        </w:rPr>
        <w:t xml:space="preserve"> (^ voxel p&lt;0.005 uncorrected and </w:t>
      </w:r>
      <w:proofErr w:type="spellStart"/>
      <w:r>
        <w:rPr>
          <w:sz w:val="24"/>
        </w:rPr>
        <w:t>AlphaSim</w:t>
      </w:r>
      <w:proofErr w:type="spellEnd"/>
      <w:r>
        <w:rPr>
          <w:sz w:val="24"/>
        </w:rPr>
        <w:t xml:space="preserve"> p&lt;0.05 corrected</w:t>
      </w:r>
      <w:r>
        <w:rPr>
          <w:rFonts w:hint="eastAsia"/>
          <w:sz w:val="24"/>
        </w:rPr>
        <w:t xml:space="preserve">; </w:t>
      </w:r>
      <w:r>
        <w:rPr>
          <w:sz w:val="24"/>
        </w:rPr>
        <w:t xml:space="preserve">* voxel p&lt;0.005 uncorrected and </w:t>
      </w:r>
      <w:r w:rsidRPr="005977F0">
        <w:rPr>
          <w:sz w:val="24"/>
        </w:rPr>
        <w:t xml:space="preserve">cluster-level </w:t>
      </w:r>
      <w:r w:rsidRPr="005977F0">
        <w:rPr>
          <w:i/>
          <w:sz w:val="24"/>
        </w:rPr>
        <w:t>p</w:t>
      </w:r>
      <w:r w:rsidRPr="005977F0">
        <w:rPr>
          <w:sz w:val="24"/>
        </w:rPr>
        <w:t>&lt;0.05</w:t>
      </w:r>
      <w:r>
        <w:rPr>
          <w:rFonts w:hint="eastAsia"/>
          <w:sz w:val="24"/>
        </w:rPr>
        <w:t xml:space="preserve"> with small volume correction within the hypothalamus</w:t>
      </w:r>
      <w:r>
        <w:rPr>
          <w:sz w:val="24"/>
        </w:rPr>
        <w:t xml:space="preserve">); </w:t>
      </w:r>
      <w:r w:rsidRPr="00453A4A">
        <w:rPr>
          <w:sz w:val="24"/>
        </w:rPr>
        <w:t>R: right; L: left</w:t>
      </w:r>
      <w:r>
        <w:rPr>
          <w:sz w:val="24"/>
        </w:rPr>
        <w:t xml:space="preserve">. </w:t>
      </w:r>
    </w:p>
    <w:p w:rsidR="00B91F6D" w:rsidRDefault="00B91F6D"/>
    <w:sectPr w:rsidR="00B91F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2DA"/>
    <w:rsid w:val="00536968"/>
    <w:rsid w:val="008B3EA5"/>
    <w:rsid w:val="00B91F6D"/>
    <w:rsid w:val="00D852DA"/>
    <w:rsid w:val="00F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F65E1A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65E1A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table" w:styleId="TableGrid">
    <w:name w:val="Table Grid"/>
    <w:basedOn w:val="TableNormal"/>
    <w:uiPriority w:val="59"/>
    <w:rsid w:val="00F65E1A"/>
    <w:pPr>
      <w:spacing w:after="0" w:line="240" w:lineRule="auto"/>
    </w:pPr>
    <w:rPr>
      <w:rFonts w:eastAsia="Times New Roman"/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5E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E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F65E1A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65E1A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table" w:styleId="TableGrid">
    <w:name w:val="Table Grid"/>
    <w:basedOn w:val="TableNormal"/>
    <w:uiPriority w:val="59"/>
    <w:rsid w:val="00F65E1A"/>
    <w:pPr>
      <w:spacing w:after="0" w:line="240" w:lineRule="auto"/>
    </w:pPr>
    <w:rPr>
      <w:rFonts w:eastAsia="Times New Roman"/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5E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E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387</Words>
  <Characters>2210</Characters>
  <Application>Microsoft Office Word</Application>
  <DocSecurity>0</DocSecurity>
  <Lines>18</Lines>
  <Paragraphs>5</Paragraphs>
  <ScaleCrop>false</ScaleCrop>
  <Company>Yale University</Company>
  <LinksUpToDate>false</LinksUpToDate>
  <CharactersWithSpaces>2592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</dc:creator>
  <cp:keywords/>
  <dc:description/>
  <cp:lastModifiedBy>sheng</cp:lastModifiedBy>
  <cp:revision>3</cp:revision>
  <dcterms:created xsi:type="dcterms:W3CDTF">2017-12-06T14:50:00Z</dcterms:created>
  <dcterms:modified xsi:type="dcterms:W3CDTF">2018-02-09T15:35:00Z</dcterms:modified>
</cp:coreProperties>
</file>