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3F91" w14:textId="7EC42FE8" w:rsidR="00F21DDC" w:rsidRPr="00A01C74" w:rsidRDefault="003C0F3F">
      <w:pPr>
        <w:jc w:val="center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BE790F7" wp14:editId="24D38E1A">
            <wp:simplePos x="0" y="0"/>
            <wp:positionH relativeFrom="margin">
              <wp:posOffset>-200660</wp:posOffset>
            </wp:positionH>
            <wp:positionV relativeFrom="margin">
              <wp:posOffset>111760</wp:posOffset>
            </wp:positionV>
            <wp:extent cx="953770" cy="488950"/>
            <wp:effectExtent l="0" t="0" r="0" b="0"/>
            <wp:wrapSquare wrapText="bothSides"/>
            <wp:docPr id="1" name="Picture1" descr="A picture containing colorful, colored, table,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A7E42" w14:textId="041A448B" w:rsidR="00F21DDC" w:rsidRPr="00A01C74" w:rsidRDefault="00A01C74">
      <w:pPr>
        <w:pStyle w:val="Title1"/>
        <w:rPr>
          <w:rFonts w:ascii="Arial" w:hAnsi="Arial" w:cs="Arial"/>
          <w:sz w:val="36"/>
          <w:szCs w:val="16"/>
        </w:rPr>
      </w:pPr>
      <w:r w:rsidRPr="00A01C74">
        <w:rPr>
          <w:rFonts w:ascii="Arial" w:hAnsi="Arial" w:cs="Arial"/>
          <w:sz w:val="36"/>
          <w:szCs w:val="16"/>
        </w:rPr>
        <w:t>Analyzing global warming trends</w:t>
      </w:r>
    </w:p>
    <w:p w14:paraId="101A88FD" w14:textId="132DDB03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Background</w:t>
      </w:r>
    </w:p>
    <w:p w14:paraId="650611AC" w14:textId="22358492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Every year around this time, there’s a flurry of activity in the world’s major meteorological agencies as they prepare to release official global temperature figures for the previous year (Source: </w:t>
      </w:r>
      <w:hyperlink r:id="rId7">
        <w:r w:rsidRPr="00A01C74">
          <w:rPr>
            <w:rStyle w:val="SwayHyperlink"/>
            <w:rFonts w:ascii="Arial" w:hAnsi="Arial" w:cs="Arial"/>
            <w:sz w:val="16"/>
            <w:szCs w:val="16"/>
          </w:rPr>
          <w:t>https://www.carbonbrief.org/explainer-how-do-scientists-measure-global-temperature</w:t>
        </w:r>
      </w:hyperlink>
      <w:r w:rsidRPr="00A01C74">
        <w:rPr>
          <w:rFonts w:ascii="Arial" w:hAnsi="Arial" w:cs="Arial"/>
          <w:sz w:val="16"/>
          <w:szCs w:val="16"/>
        </w:rPr>
        <w:t xml:space="preserve">). </w:t>
      </w:r>
    </w:p>
    <w:p w14:paraId="34E0E36E" w14:textId="179FBAD3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In this report, we have used data from Udacity database containing information on the yearly average temperature over about 150 years, both for the world and my city, San Francisco. </w:t>
      </w:r>
    </w:p>
    <w:p w14:paraId="3281B4AD" w14:textId="498B2059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To aid in interpretation, a ten-year moving average was used, taking the average of the prior 10 years at any given year. </w:t>
      </w:r>
    </w:p>
    <w:p w14:paraId="34FD0FCA" w14:textId="793B03BA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Obtaining data</w:t>
      </w:r>
    </w:p>
    <w:p w14:paraId="6B538209" w14:textId="40975AF0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The following SQL commands were used to obtain the data of interest from Udacity's database: </w:t>
      </w:r>
    </w:p>
    <w:p w14:paraId="7DB0824F" w14:textId="4A06EE04" w:rsidR="00F21DDC" w:rsidRPr="00A01C74" w:rsidRDefault="00A01C74">
      <w:pPr>
        <w:pStyle w:val="Normal1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This command was used to select data for San Francisco</w:t>
      </w:r>
    </w:p>
    <w:p w14:paraId="77841864" w14:textId="3F763948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>SELECT * </w:t>
      </w:r>
    </w:p>
    <w:p w14:paraId="21A8B2BC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 FROM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city_data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 </w:t>
      </w:r>
    </w:p>
    <w:p w14:paraId="5FDD9A41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 WHERE city = 'San Francisco';</w:t>
      </w:r>
    </w:p>
    <w:p w14:paraId="5373A626" w14:textId="77777777" w:rsidR="00F21DDC" w:rsidRPr="00A01C74" w:rsidRDefault="00A01C74">
      <w:pPr>
        <w:pStyle w:val="Normal1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This command was used to obtain global data: </w:t>
      </w:r>
    </w:p>
    <w:p w14:paraId="16B9E74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>SELECT *</w:t>
      </w:r>
    </w:p>
    <w:p w14:paraId="74EA8913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FROM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global_data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;</w:t>
      </w:r>
    </w:p>
    <w:p w14:paraId="64998886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The respective tables were saved to .csv files. </w:t>
      </w:r>
    </w:p>
    <w:p w14:paraId="711768CC" w14:textId="77777777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Modifying data frames</w:t>
      </w:r>
    </w:p>
    <w:p w14:paraId="2A1C5E6F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A 10-year moving average column was added to each of the two data frames by using the command '=AVERAGE(</w:t>
      </w:r>
      <w:proofErr w:type="gramStart"/>
      <w:r w:rsidRPr="00A01C74">
        <w:rPr>
          <w:rFonts w:ascii="Arial" w:hAnsi="Arial" w:cs="Arial"/>
          <w:sz w:val="16"/>
          <w:szCs w:val="16"/>
        </w:rPr>
        <w:t>Xi:Xi</w:t>
      </w:r>
      <w:proofErr w:type="gramEnd"/>
      <w:r w:rsidRPr="00A01C74">
        <w:rPr>
          <w:rFonts w:ascii="Arial" w:hAnsi="Arial" w:cs="Arial"/>
          <w:sz w:val="16"/>
          <w:szCs w:val="16"/>
        </w:rPr>
        <w:t xml:space="preserve">+10)'. </w:t>
      </w:r>
    </w:p>
    <w:p w14:paraId="1D5F99C6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Python was used to manipulate the data frames from this point onwards. </w:t>
      </w:r>
    </w:p>
    <w:p w14:paraId="779B056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Since the data for San Francisco started in 1858, to improve comparability, we also restricted the global data to 1858 and onward: </w:t>
      </w:r>
    </w:p>
    <w:p w14:paraId="112B8E19" w14:textId="77777777" w:rsidR="00F21DDC" w:rsidRPr="00A01C74" w:rsidRDefault="00A01C74">
      <w:pPr>
        <w:pStyle w:val="Normal1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global_df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</w:t>
      </w:r>
      <w:proofErr w:type="gramStart"/>
      <w:r w:rsidRPr="00A01C74">
        <w:rPr>
          <w:rStyle w:val="Emphasis1"/>
          <w:rFonts w:ascii="Arial" w:hAnsi="Arial" w:cs="Arial"/>
          <w:sz w:val="16"/>
          <w:szCs w:val="16"/>
        </w:rPr>
        <w:t>df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[</w:t>
      </w:r>
      <w:proofErr w:type="spellStart"/>
      <w:proofErr w:type="gramEnd"/>
      <w:r w:rsidRPr="00A01C74">
        <w:rPr>
          <w:rStyle w:val="Emphasis1"/>
          <w:rFonts w:ascii="Arial" w:hAnsi="Arial" w:cs="Arial"/>
          <w:sz w:val="16"/>
          <w:szCs w:val="16"/>
        </w:rPr>
        <w:t>global_df.year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 &gt; 1857]</w:t>
      </w:r>
    </w:p>
    <w:p w14:paraId="4EF71FC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The two data frames were concatenated with pandas for easier use with the python package seaborn: </w:t>
      </w:r>
    </w:p>
    <w:p w14:paraId="798B3F87" w14:textId="77777777" w:rsidR="00F21DDC" w:rsidRPr="00A01C74" w:rsidRDefault="00A01C74">
      <w:pPr>
        <w:pStyle w:val="Normal1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concatenated = </w:t>
      </w:r>
      <w:proofErr w:type="spellStart"/>
      <w:proofErr w:type="gramStart"/>
      <w:r w:rsidRPr="00A01C74">
        <w:rPr>
          <w:rStyle w:val="Emphasis1"/>
          <w:rFonts w:ascii="Arial" w:hAnsi="Arial" w:cs="Arial"/>
          <w:sz w:val="16"/>
          <w:szCs w:val="16"/>
        </w:rPr>
        <w:t>pd.concat</w:t>
      </w:r>
      <w:proofErr w:type="spellEnd"/>
      <w:proofErr w:type="gramEnd"/>
      <w:r w:rsidRPr="00A01C74">
        <w:rPr>
          <w:rStyle w:val="Emphasis1"/>
          <w:rFonts w:ascii="Arial" w:hAnsi="Arial" w:cs="Arial"/>
          <w:sz w:val="16"/>
          <w:szCs w:val="16"/>
        </w:rPr>
        <w:t>([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city_df.assign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(dataset='San Francisco'),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global_df.assign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(dataset='World')])</w:t>
      </w:r>
    </w:p>
    <w:p w14:paraId="6E111241" w14:textId="38DBB714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Seaborn was finally used to generate the plot of the moving average temperature trends over a period of 158 years. Below is the python code used for reference: </w:t>
      </w:r>
    </w:p>
    <w:p w14:paraId="1FF63D54" w14:textId="27D23680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fig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plt.figure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()ax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sns.lineplot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(x='year', y='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ten_y_ma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', data= concatenated, hue = 'dataset', palette='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husl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')  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ax.set_ylabel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("Ten-year moving average temperature (C)")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ax.set_xlabel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("Time (years)")  ax.set_ylim(top=20)                                                                                                                                                        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plt.suptitle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("temperature trend through the years")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plt.legend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(loc='upper right')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plt.savefig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('$OUTDIR/10y_ma_sf_world.png', dpi=1000)</w:t>
      </w:r>
    </w:p>
    <w:p w14:paraId="449B80C7" w14:textId="07D5C2E1" w:rsidR="00F21DDC" w:rsidRPr="00A01C74" w:rsidRDefault="00DC5D87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444884D" wp14:editId="6EA7D53A">
            <wp:simplePos x="0" y="0"/>
            <wp:positionH relativeFrom="column">
              <wp:posOffset>2847441</wp:posOffset>
            </wp:positionH>
            <wp:positionV relativeFrom="paragraph">
              <wp:posOffset>435175</wp:posOffset>
            </wp:positionV>
            <wp:extent cx="3678990" cy="2759242"/>
            <wp:effectExtent l="0" t="0" r="0" b="0"/>
            <wp:wrapTight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ight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90" cy="275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74" w:rsidRPr="00A01C74">
        <w:rPr>
          <w:rFonts w:ascii="Arial" w:hAnsi="Arial" w:cs="Arial"/>
          <w:sz w:val="20"/>
          <w:szCs w:val="16"/>
        </w:rPr>
        <w:t>Comparing global and local trends</w:t>
      </w:r>
    </w:p>
    <w:p w14:paraId="1CA83427" w14:textId="108466BD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Here is the plot of the trends for San Francisco and the rest of the world.</w:t>
      </w:r>
    </w:p>
    <w:p w14:paraId="7BE5782F" w14:textId="3702F74B" w:rsidR="00F21DDC" w:rsidRPr="00A01C74" w:rsidRDefault="00F21DDC">
      <w:pPr>
        <w:jc w:val="center"/>
        <w:rPr>
          <w:rFonts w:ascii="Arial" w:hAnsi="Arial" w:cs="Arial"/>
          <w:sz w:val="16"/>
          <w:szCs w:val="16"/>
        </w:rPr>
      </w:pPr>
    </w:p>
    <w:p w14:paraId="2D408FDF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As we can see from the plot, over a span of 158 years, there has been a slow, but gradual increase in global temperatures, that appears to be steeper after the year 1980. </w:t>
      </w:r>
    </w:p>
    <w:p w14:paraId="20DC2DF6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On average, over 158 years the global temperature has increased by about 2 degrees </w:t>
      </w:r>
      <w:proofErr w:type="spellStart"/>
      <w:r w:rsidRPr="00A01C74">
        <w:rPr>
          <w:rFonts w:ascii="Arial" w:hAnsi="Arial" w:cs="Arial"/>
          <w:sz w:val="16"/>
          <w:szCs w:val="16"/>
        </w:rPr>
        <w:t>centigrades</w:t>
      </w:r>
      <w:proofErr w:type="spellEnd"/>
      <w:r w:rsidRPr="00A01C74">
        <w:rPr>
          <w:rFonts w:ascii="Arial" w:hAnsi="Arial" w:cs="Arial"/>
          <w:sz w:val="16"/>
          <w:szCs w:val="16"/>
        </w:rPr>
        <w:t>, whereas the San Francisco temperature has increased by roughly 1.5 degrees centigrade.</w:t>
      </w:r>
    </w:p>
    <w:p w14:paraId="39DC08F0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San Francisco has been on average warmer that the global average.</w:t>
      </w:r>
    </w:p>
    <w:p w14:paraId="494FBF78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There appears to be a slightly less steep temperature rise in San Francisco compared to the global trends. </w:t>
      </w:r>
    </w:p>
    <w:p w14:paraId="13714819" w14:textId="0469D4EA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Similarly to the global trends, the temperature rise appears to have been steeper since 1980.</w:t>
      </w:r>
    </w:p>
    <w:sectPr w:rsidR="00F21DDC" w:rsidRPr="00A01C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945"/>
    <w:multiLevelType w:val="hybridMultilevel"/>
    <w:tmpl w:val="29B46A7E"/>
    <w:lvl w:ilvl="0" w:tplc="D578E09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97529FEE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DBA290BC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EE6C27C8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7264EE78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2A6CD6EA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622ED7EC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F516EF38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EC7E4568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120EF3"/>
    <w:multiLevelType w:val="hybridMultilevel"/>
    <w:tmpl w:val="815E5A7C"/>
    <w:lvl w:ilvl="0" w:tplc="9EACCCE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764A174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72CA34B0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AAFE718E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C6EA7CB0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D62E41F8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5002E776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15ACD43E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FBC8ED24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1DC4D9D"/>
    <w:multiLevelType w:val="hybridMultilevel"/>
    <w:tmpl w:val="A18A92DC"/>
    <w:lvl w:ilvl="0" w:tplc="7C84510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DA0486F6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1F6B8A8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7FFC8F20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257EC2E6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9C3E7B18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ECA2839A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1DBAE0DC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F32694FC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A3513DD"/>
    <w:multiLevelType w:val="hybridMultilevel"/>
    <w:tmpl w:val="86CE10F4"/>
    <w:lvl w:ilvl="0" w:tplc="E15E876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884C9A6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88686C9E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5906D262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89D65E80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D4DA55A4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F58EF10C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0A4A30A4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894A6318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7CDF5199"/>
    <w:multiLevelType w:val="hybridMultilevel"/>
    <w:tmpl w:val="435C8BA2"/>
    <w:lvl w:ilvl="0" w:tplc="2998009E">
      <w:start w:val="1"/>
      <w:numFmt w:val="decimal"/>
      <w:lvlText w:val="%1."/>
      <w:lvlJc w:val="left"/>
      <w:pPr>
        <w:ind w:left="720" w:hanging="360"/>
      </w:pPr>
    </w:lvl>
    <w:lvl w:ilvl="1" w:tplc="29D2B972" w:tentative="1">
      <w:start w:val="1"/>
      <w:numFmt w:val="lowerLetter"/>
      <w:lvlText w:val="%2."/>
      <w:lvlJc w:val="left"/>
      <w:pPr>
        <w:ind w:left="1440" w:hanging="360"/>
      </w:pPr>
    </w:lvl>
    <w:lvl w:ilvl="2" w:tplc="D2D24E42" w:tentative="1">
      <w:start w:val="1"/>
      <w:numFmt w:val="lowerRoman"/>
      <w:lvlText w:val="%3."/>
      <w:lvlJc w:val="left"/>
      <w:pPr>
        <w:ind w:left="2160" w:hanging="360"/>
      </w:pPr>
    </w:lvl>
    <w:lvl w:ilvl="3" w:tplc="8B12A82A" w:tentative="1">
      <w:start w:val="1"/>
      <w:numFmt w:val="decimal"/>
      <w:lvlText w:val="%4."/>
      <w:lvlJc w:val="left"/>
      <w:pPr>
        <w:ind w:left="2880" w:hanging="360"/>
      </w:pPr>
    </w:lvl>
    <w:lvl w:ilvl="4" w:tplc="C0C857EA" w:tentative="1">
      <w:start w:val="1"/>
      <w:numFmt w:val="lowerLetter"/>
      <w:lvlText w:val="%5."/>
      <w:lvlJc w:val="left"/>
      <w:pPr>
        <w:ind w:left="3600" w:hanging="360"/>
      </w:pPr>
    </w:lvl>
    <w:lvl w:ilvl="5" w:tplc="14DC8AE4" w:tentative="1">
      <w:start w:val="1"/>
      <w:numFmt w:val="lowerRoman"/>
      <w:lvlText w:val="%6."/>
      <w:lvlJc w:val="left"/>
      <w:pPr>
        <w:ind w:left="4320" w:hanging="360"/>
      </w:pPr>
    </w:lvl>
    <w:lvl w:ilvl="6" w:tplc="EB7823D6" w:tentative="1">
      <w:start w:val="1"/>
      <w:numFmt w:val="decimal"/>
      <w:lvlText w:val="%7."/>
      <w:lvlJc w:val="left"/>
      <w:pPr>
        <w:ind w:left="5040" w:hanging="360"/>
      </w:pPr>
    </w:lvl>
    <w:lvl w:ilvl="7" w:tplc="42B224F4" w:tentative="1">
      <w:start w:val="1"/>
      <w:numFmt w:val="lowerLetter"/>
      <w:lvlText w:val="%8."/>
      <w:lvlJc w:val="left"/>
      <w:pPr>
        <w:ind w:left="5760" w:hanging="360"/>
      </w:pPr>
    </w:lvl>
    <w:lvl w:ilvl="8" w:tplc="FEC2268A" w:tentative="1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DDC"/>
    <w:rsid w:val="003C0F3F"/>
    <w:rsid w:val="006B49FA"/>
    <w:rsid w:val="00A01C74"/>
    <w:rsid w:val="00DC5D87"/>
    <w:rsid w:val="00F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1A6"/>
  <w15:docId w15:val="{1E9BDE9E-A717-E64B-9C70-76C18CBF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1"/>
    <w:unhideWhenUsed/>
    <w:qFormat/>
    <w:rPr>
      <w:rFonts w:ascii="Calibri"/>
    </w:rPr>
  </w:style>
  <w:style w:type="paragraph" w:customStyle="1" w:styleId="Title1">
    <w:name w:val="Title1"/>
    <w:basedOn w:val="Normal1"/>
    <w:next w:val="Normal1"/>
    <w:uiPriority w:val="1"/>
    <w:unhideWhenUsed/>
    <w:qFormat/>
    <w:rPr>
      <w:rFonts w:ascii="Calibri Light"/>
      <w:sz w:val="56"/>
    </w:rPr>
  </w:style>
  <w:style w:type="paragraph" w:customStyle="1" w:styleId="Heading1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4472C4" w:themeColor="accent1"/>
      <w:sz w:val="32"/>
    </w:rPr>
  </w:style>
  <w:style w:type="paragraph" w:customStyle="1" w:styleId="Heading2">
    <w:name w:val="Heading2"/>
    <w:basedOn w:val="Normal1"/>
    <w:next w:val="Normal1"/>
    <w:uiPriority w:val="1"/>
    <w:unhideWhenUsed/>
    <w:qFormat/>
    <w:pPr>
      <w:keepNext/>
      <w:spacing w:before="40"/>
      <w:outlineLvl w:val="1"/>
    </w:pPr>
    <w:rPr>
      <w:rFonts w:ascii="Calibri Light"/>
      <w:color w:val="4472C4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0563C1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0563C1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0563C1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0563C1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/>
      <w:jc w:val="center"/>
    </w:pPr>
    <w:rPr>
      <w:i/>
      <w:color w:val="44546A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carbonbrief.org/explainer-how-do-scientists-measure-global-tempera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4850E-40CA-4940-9AC7-952514ED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Russo</cp:lastModifiedBy>
  <cp:revision>3</cp:revision>
  <dcterms:created xsi:type="dcterms:W3CDTF">2020-02-16T21:23:00Z</dcterms:created>
  <dcterms:modified xsi:type="dcterms:W3CDTF">2020-04-07T16:58:00Z</dcterms:modified>
</cp:coreProperties>
</file>