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t xml:space="preserve"/>
      </w:r>
    </w:p>
    <w:p>
      <w:pPr>
        <w:spacing w:before="0" w:after="80"/>
        <w:jc w:val="center"/>
      </w:pPr>
      <w:r>
        <w:rPr>
          <w:rFonts w:ascii="Arial" w:cs="Arial" w:eastAsia="Arial" w:hAnsi="Arial"/>
          <w:b/>
          <w:bCs/>
          <w:color w:val="0D2B5E"/>
          <w:sz w:val="72"/>
          <w:szCs w:val="72"/>
        </w:rPr>
        <w:t xml:space="preserve">NEUROTRAP</w:t>
      </w:r>
    </w:p>
    <w:p>
      <w:pPr>
        <w:spacing w:before="0" w:after="120"/>
        <w:jc w:val="center"/>
      </w:pPr>
      <w:r>
        <w:rPr>
          <w:rFonts w:ascii="Arial" w:cs="Arial" w:eastAsia="Arial" w:hAnsi="Arial"/>
          <w:b/>
          <w:bCs/>
          <w:color w:val="1E5FA8"/>
          <w:sz w:val="34"/>
          <w:szCs w:val="34"/>
        </w:rPr>
        <w:t xml:space="preserve">Cognitive Adaptive Deception Network (CADN)</w:t>
      </w:r>
    </w:p>
    <w:p>
      <w:pPr>
        <w:pBdr>
          <w:top w:val="single" w:color="00C2CB" w:sz="8"/>
          <w:bottom w:val="single" w:color="00C2CB" w:sz="8"/>
        </w:pBdr>
        <w:spacing w:before="120" w:after="120"/>
        <w:jc w:val="center"/>
      </w:pPr>
      <w:r>
        <w:rPr>
          <w:rFonts w:ascii="Arial" w:cs="Arial" w:eastAsia="Arial" w:hAnsi="Arial"/>
          <w:i/>
          <w:iCs/>
          <w:color w:val="4A5568"/>
          <w:sz w:val="26"/>
          <w:szCs w:val="26"/>
        </w:rPr>
        <w:t xml:space="preserve">Full Project Plan &amp; 6-Week Development Roadmap</w:t>
      </w:r>
    </w:p>
    <w:p>
      <w:pPr>
        <w:spacing w:before="80" w:after="80"/>
      </w:pPr>
      <w:r>
        <w:t xml:space="preserve"/>
      </w:r>
    </w:p>
    <w:p>
      <w:pPr>
        <w:spacing w:before="80" w:after="60"/>
        <w:jc w:val="center"/>
      </w:pPr>
      <w:r>
        <w:rPr>
          <w:rFonts w:ascii="Arial" w:cs="Arial" w:eastAsia="Arial" w:hAnsi="Arial"/>
          <w:b/>
          <w:bCs/>
          <w:color w:val="0097B2"/>
          <w:sz w:val="24"/>
          <w:szCs w:val="24"/>
        </w:rPr>
        <w:t xml:space="preserve">Graduation Project in Cybersecurity</w:t>
      </w:r>
    </w:p>
    <w:p>
      <w:pPr>
        <w:spacing w:before="60" w:after="60"/>
        <w:jc w:val="center"/>
      </w:pPr>
      <w:r>
        <w:rPr>
          <w:rFonts w:ascii="Arial" w:cs="Arial" w:eastAsia="Arial" w:hAnsi="Arial"/>
          <w:color w:val="4A5568"/>
          <w:sz w:val="22"/>
          <w:szCs w:val="22"/>
        </w:rPr>
        <w:t xml:space="preserve">Adaptive Deception  •  Behavioral Fingerprinting  •  Automated Response</w:t>
      </w:r>
    </w:p>
    <w:p>
      <w:pPr>
        <w:spacing w:before="240" w:after="2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val="false"/>
        </w:trPr>
        <w:tc>
          <w:tcPr>
            <w:tcW w:type="dxa" w:w="24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Project Name</w:t>
            </w:r>
          </w:p>
        </w:tc>
        <w:tc>
          <w:tcPr>
            <w:tcW w:type="dxa" w:w="48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NeuroTrap — CADN (Cognitive Adaptive Deception Network)</w:t>
            </w:r>
          </w:p>
        </w:tc>
      </w:tr>
      <w:tr>
        <w:trPr>
          <w:tblHeader w:val="false"/>
        </w:trPr>
        <w:tc>
          <w:tcPr>
            <w:tcW w:type="dxa" w:w="24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Category</w:t>
            </w:r>
          </w:p>
        </w:tc>
        <w:tc>
          <w:tcPr>
            <w:tcW w:type="dxa" w:w="4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Cybersecurity — Active Defense &amp; Threat Intelligence</w:t>
            </w:r>
          </w:p>
        </w:tc>
      </w:tr>
      <w:tr>
        <w:trPr>
          <w:tblHeader w:val="false"/>
        </w:trPr>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Type</w:t>
            </w:r>
          </w:p>
        </w:tc>
        <w:tc>
          <w:tcPr>
            <w:tcW w:type="dxa" w:w="48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Graduation / Capstone Project</w:t>
            </w:r>
          </w:p>
        </w:tc>
      </w:tr>
      <w:tr>
        <w:trPr>
          <w:tblHeader w:val="false"/>
        </w:trPr>
        <w:tc>
          <w:tcPr>
            <w:tcW w:type="dxa" w:w="24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Duration</w:t>
            </w:r>
          </w:p>
        </w:tc>
        <w:tc>
          <w:tcPr>
            <w:tcW w:type="dxa" w:w="4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6 Weeks (42 Days)</w:t>
            </w:r>
          </w:p>
        </w:tc>
      </w:tr>
      <w:tr>
        <w:trPr>
          <w:tblHeader w:val="false"/>
        </w:trPr>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Tech Stack</w:t>
            </w:r>
          </w:p>
        </w:tc>
        <w:tc>
          <w:tcPr>
            <w:tcW w:type="dxa" w:w="48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Python, GNS3/EVE-NG, Cowrie, Flask/Django, React, SQLite/MongoDB</w:t>
            </w:r>
          </w:p>
        </w:tc>
      </w:tr>
      <w:tr>
        <w:trPr>
          <w:tblHeader w:val="false"/>
        </w:trPr>
        <w:tc>
          <w:tcPr>
            <w:tcW w:type="dxa" w:w="24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Status</w:t>
            </w:r>
          </w:p>
        </w:tc>
        <w:tc>
          <w:tcPr>
            <w:tcW w:type="dxa" w:w="4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In Development</w:t>
            </w:r>
          </w:p>
        </w:tc>
      </w:tr>
    </w:tbl>
    <w:p>
      <w:r>
        <w:br w:type="page"/>
      </w:r>
    </w:p>
    <w:p>
      <w:pPr>
        <w:pStyle w:val="Heading1"/>
        <w:pBdr>
          <w:bottom w:val="single" w:color="00C2CB" w:sz="8" w:space="4"/>
        </w:pBdr>
        <w:spacing w:before="360" w:after="200"/>
      </w:pPr>
      <w:r>
        <w:rPr>
          <w:rFonts w:ascii="Arial" w:cs="Arial" w:eastAsia="Arial" w:hAnsi="Arial"/>
          <w:b/>
          <w:bCs/>
          <w:color w:val="0D2B5E"/>
          <w:sz w:val="30"/>
          <w:szCs w:val="30"/>
        </w:rPr>
        <w:t xml:space="preserve">1. Introduction</w:t>
      </w:r>
    </w:p>
    <w:p>
      <w:pPr>
        <w:spacing w:before="60" w:after="60"/>
      </w:pPr>
      <w:r>
        <w:rPr>
          <w:rFonts w:ascii="Arial" w:cs="Arial" w:eastAsia="Arial" w:hAnsi="Arial"/>
          <w:color w:val="4A5568"/>
          <w:sz w:val="22"/>
          <w:szCs w:val="22"/>
        </w:rPr>
        <w:t xml:space="preserve">With the rapid growth of cyber threats, traditional security solutions such as firewalls and intrusion detection systems are no longer sufficient. Most systems focus on detecting or blocking attacks, but they do not actively engage or analyze attacker behavior in depth.</w:t>
      </w:r>
    </w:p>
    <w:p>
      <w:pPr>
        <w:spacing w:before="80" w:after="80"/>
      </w:pPr>
      <w:r>
        <w:t xml:space="preserve"/>
      </w:r>
    </w:p>
    <w:p>
      <w:pPr>
        <w:spacing w:before="60" w:after="60"/>
      </w:pPr>
      <w:r>
        <w:rPr>
          <w:rFonts w:ascii="Arial" w:cs="Arial" w:eastAsia="Arial" w:hAnsi="Arial"/>
          <w:color w:val="4A5568"/>
          <w:sz w:val="22"/>
          <w:szCs w:val="22"/>
        </w:rPr>
        <w:t xml:space="preserve">This project introduces a new approach to cybersecurity by building an adaptive deception-based network defense system — NeuroTrap — that not only detects attackers but also interacts with them, studies their behavior, and dynamically responds to threats.</w:t>
      </w:r>
    </w:p>
    <w:p>
      <w:pPr>
        <w:spacing w:before="80" w:after="80"/>
      </w:pPr>
      <w:r>
        <w:t xml:space="preserve"/>
      </w:r>
    </w:p>
    <w:p>
      <w:pPr>
        <w:spacing w:before="60" w:after="60"/>
      </w:pPr>
      <w:r>
        <w:rPr>
          <w:rFonts w:ascii="Arial" w:cs="Arial" w:eastAsia="Arial" w:hAnsi="Arial"/>
          <w:color w:val="4A5568"/>
          <w:sz w:val="22"/>
          <w:szCs w:val="22"/>
        </w:rPr>
        <w:t xml:space="preserve">The system is formally named CADN: Cognitive Adaptive Deception Network, and represents a shift from passive, reactive security to intelligent, proactive cyber defense.</w:t>
      </w:r>
    </w:p>
    <w:p>
      <w:pPr>
        <w:pStyle w:val="Heading1"/>
        <w:pBdr>
          <w:bottom w:val="single" w:color="00C2CB" w:sz="8" w:space="4"/>
        </w:pBdr>
        <w:spacing w:before="360" w:after="200"/>
      </w:pPr>
      <w:r>
        <w:rPr>
          <w:rFonts w:ascii="Arial" w:cs="Arial" w:eastAsia="Arial" w:hAnsi="Arial"/>
          <w:b/>
          <w:bCs/>
          <w:color w:val="0D2B5E"/>
          <w:sz w:val="30"/>
          <w:szCs w:val="30"/>
        </w:rPr>
        <w:t xml:space="preserve">2. Problem Statement</w:t>
      </w:r>
    </w:p>
    <w:p>
      <w:pPr>
        <w:spacing w:before="60" w:after="60"/>
      </w:pPr>
      <w:r>
        <w:rPr>
          <w:rFonts w:ascii="Arial" w:cs="Arial" w:eastAsia="Arial" w:hAnsi="Arial"/>
          <w:color w:val="4A5568"/>
          <w:sz w:val="22"/>
          <w:szCs w:val="22"/>
        </w:rPr>
        <w:t xml:space="preserve">Modern organizations face several critical cybersecurity challenges that legacy tools fail to address:</w:t>
      </w:r>
    </w:p>
    <w:p>
      <w:pPr>
        <w:spacing w:before="80" w:after="80"/>
      </w:pPr>
      <w:r>
        <w:t xml:space="preserve"/>
      </w:r>
    </w:p>
    <w:p>
      <w:pPr>
        <w:pStyle w:val="Heading2"/>
        <w:spacing w:before="280" w:after="120"/>
      </w:pPr>
      <w:r>
        <w:rPr>
          <w:rFonts w:ascii="Arial" w:cs="Arial" w:eastAsia="Arial" w:hAnsi="Arial"/>
          <w:b/>
          <w:bCs/>
          <w:color w:val="1E5FA8"/>
          <w:sz w:val="24"/>
          <w:szCs w:val="24"/>
        </w:rPr>
        <w:t xml:space="preserve">2.1 Key Challenges</w:t>
      </w:r>
    </w:p>
    <w:p>
      <w:pPr>
        <w:pStyle w:val="ListParagraph"/>
        <w:numPr>
          <w:ilvl w:val="0"/>
          <w:numId w:val="2"/>
        </w:numPr>
        <w:spacing w:before="40" w:after="40"/>
      </w:pPr>
      <w:r>
        <w:rPr>
          <w:rFonts w:ascii="Arial" w:cs="Arial" w:eastAsia="Arial" w:hAnsi="Arial"/>
          <w:b w:val="false"/>
          <w:bCs w:val="false"/>
          <w:color w:val="4A5568"/>
          <w:sz w:val="22"/>
          <w:szCs w:val="22"/>
        </w:rPr>
        <w:t xml:space="preserve">Attackers continuously evolve their techniques, outpacing static rule-based defenses</w:t>
      </w:r>
    </w:p>
    <w:p>
      <w:pPr>
        <w:pStyle w:val="ListParagraph"/>
        <w:numPr>
          <w:ilvl w:val="0"/>
          <w:numId w:val="2"/>
        </w:numPr>
        <w:spacing w:before="40" w:after="40"/>
      </w:pPr>
      <w:r>
        <w:rPr>
          <w:rFonts w:ascii="Arial" w:cs="Arial" w:eastAsia="Arial" w:hAnsi="Arial"/>
          <w:b w:val="false"/>
          <w:bCs w:val="false"/>
          <w:color w:val="4A5568"/>
          <w:sz w:val="22"/>
          <w:szCs w:val="22"/>
        </w:rPr>
        <w:t xml:space="preserve">Traditional systems generate many false positives, fatiguing security teams</w:t>
      </w:r>
    </w:p>
    <w:p>
      <w:pPr>
        <w:pStyle w:val="ListParagraph"/>
        <w:numPr>
          <w:ilvl w:val="0"/>
          <w:numId w:val="2"/>
        </w:numPr>
        <w:spacing w:before="40" w:after="40"/>
      </w:pPr>
      <w:r>
        <w:rPr>
          <w:rFonts w:ascii="Arial" w:cs="Arial" w:eastAsia="Arial" w:hAnsi="Arial"/>
          <w:b w:val="false"/>
          <w:bCs w:val="false"/>
          <w:color w:val="4A5568"/>
          <w:sz w:val="22"/>
          <w:szCs w:val="22"/>
        </w:rPr>
        <w:t xml:space="preserve">Lack of visibility into attacker behavior after initial detection</w:t>
      </w:r>
    </w:p>
    <w:p>
      <w:pPr>
        <w:pStyle w:val="ListParagraph"/>
        <w:numPr>
          <w:ilvl w:val="0"/>
          <w:numId w:val="2"/>
        </w:numPr>
        <w:spacing w:before="40" w:after="40"/>
      </w:pPr>
      <w:r>
        <w:rPr>
          <w:rFonts w:ascii="Arial" w:cs="Arial" w:eastAsia="Arial" w:hAnsi="Arial"/>
          <w:b w:val="false"/>
          <w:bCs w:val="false"/>
          <w:color w:val="4A5568"/>
          <w:sz w:val="22"/>
          <w:szCs w:val="22"/>
        </w:rPr>
        <w:t xml:space="preserve">Passive defense mechanisms are no longer effective against advanced persistent threats</w:t>
      </w:r>
    </w:p>
    <w:p>
      <w:pPr>
        <w:spacing w:before="80" w:after="80"/>
      </w:pPr>
      <w:r>
        <w:t xml:space="preserve"/>
      </w:r>
    </w:p>
    <w:p>
      <w:pPr>
        <w:pStyle w:val="Heading2"/>
        <w:spacing w:before="280" w:after="120"/>
      </w:pPr>
      <w:r>
        <w:rPr>
          <w:rFonts w:ascii="Arial" w:cs="Arial" w:eastAsia="Arial" w:hAnsi="Arial"/>
          <w:b/>
          <w:bCs/>
          <w:color w:val="1E5FA8"/>
          <w:sz w:val="24"/>
          <w:szCs w:val="24"/>
        </w:rPr>
        <w:t xml:space="preserve">2.2 The Gap</w:t>
      </w:r>
    </w:p>
    <w:p>
      <w:pPr>
        <w:spacing w:before="60" w:after="60"/>
      </w:pPr>
      <w:r>
        <w:rPr>
          <w:rFonts w:ascii="Arial" w:cs="Arial" w:eastAsia="Arial" w:hAnsi="Arial"/>
          <w:color w:val="4A5568"/>
          <w:sz w:val="22"/>
          <w:szCs w:val="22"/>
        </w:rPr>
        <w:t xml:space="preserve">There is a clear need for a proactive, intelligent, and adaptive defense system that can:</w:t>
      </w:r>
    </w:p>
    <w:p>
      <w:pPr>
        <w:pStyle w:val="ListParagraph"/>
        <w:numPr>
          <w:ilvl w:val="0"/>
          <w:numId w:val="2"/>
        </w:numPr>
        <w:spacing w:before="40" w:after="40"/>
      </w:pPr>
      <w:r>
        <w:rPr>
          <w:rFonts w:ascii="Arial" w:cs="Arial" w:eastAsia="Arial" w:hAnsi="Arial"/>
          <w:b w:val="false"/>
          <w:bCs w:val="false"/>
          <w:color w:val="4A5568"/>
          <w:sz w:val="22"/>
          <w:szCs w:val="22"/>
        </w:rPr>
        <w:t xml:space="preserve">Actively deceive attackers with realistic fake environments</w:t>
      </w:r>
    </w:p>
    <w:p>
      <w:pPr>
        <w:pStyle w:val="ListParagraph"/>
        <w:numPr>
          <w:ilvl w:val="0"/>
          <w:numId w:val="2"/>
        </w:numPr>
        <w:spacing w:before="40" w:after="40"/>
      </w:pPr>
      <w:r>
        <w:rPr>
          <w:rFonts w:ascii="Arial" w:cs="Arial" w:eastAsia="Arial" w:hAnsi="Arial"/>
          <w:b w:val="false"/>
          <w:bCs w:val="false"/>
          <w:color w:val="4A5568"/>
          <w:sz w:val="22"/>
          <w:szCs w:val="22"/>
        </w:rPr>
        <w:t xml:space="preserve">Analyze attacker behavior in real time</w:t>
      </w:r>
    </w:p>
    <w:p>
      <w:pPr>
        <w:pStyle w:val="ListParagraph"/>
        <w:numPr>
          <w:ilvl w:val="0"/>
          <w:numId w:val="2"/>
        </w:numPr>
        <w:spacing w:before="40" w:after="40"/>
      </w:pPr>
      <w:r>
        <w:rPr>
          <w:rFonts w:ascii="Arial" w:cs="Arial" w:eastAsia="Arial" w:hAnsi="Arial"/>
          <w:b w:val="false"/>
          <w:bCs w:val="false"/>
          <w:color w:val="4A5568"/>
          <w:sz w:val="22"/>
          <w:szCs w:val="22"/>
        </w:rPr>
        <w:t xml:space="preserve">Respond dynamically and autonomously based on threat level</w:t>
      </w:r>
    </w:p>
    <w:p>
      <w:pPr>
        <w:pStyle w:val="Heading1"/>
        <w:pBdr>
          <w:bottom w:val="single" w:color="00C2CB" w:sz="8" w:space="4"/>
        </w:pBdr>
        <w:spacing w:before="360" w:after="200"/>
      </w:pPr>
      <w:r>
        <w:rPr>
          <w:rFonts w:ascii="Arial" w:cs="Arial" w:eastAsia="Arial" w:hAnsi="Arial"/>
          <w:b/>
          <w:bCs/>
          <w:color w:val="0D2B5E"/>
          <w:sz w:val="30"/>
          <w:szCs w:val="30"/>
        </w:rPr>
        <w:t xml:space="preserve">3. Project Idea &amp; Vision</w:t>
      </w:r>
    </w:p>
    <w:p>
      <w:pPr>
        <w:spacing w:before="60" w:after="60"/>
      </w:pPr>
      <w:r>
        <w:rPr>
          <w:rFonts w:ascii="Arial" w:cs="Arial" w:eastAsia="Arial" w:hAnsi="Arial"/>
          <w:color w:val="4A5568"/>
          <w:sz w:val="22"/>
          <w:szCs w:val="22"/>
        </w:rPr>
        <w:t xml:space="preserve">The proposed system, CADN (Cognitive Adaptive Deception Network), is an intelligent cybersecurity platform that operates across six key stages:</w:t>
      </w:r>
    </w:p>
    <w:p>
      <w:pPr>
        <w:spacing w:before="80" w:after="80"/>
      </w:pPr>
      <w:r>
        <w:t xml:space="preserve"/>
      </w:r>
    </w:p>
    <w:p>
      <w:pPr>
        <w:pStyle w:val="ListParagraph"/>
        <w:numPr>
          <w:ilvl w:val="0"/>
          <w:numId w:val="3"/>
        </w:numPr>
        <w:spacing w:before="40" w:after="40"/>
      </w:pPr>
      <w:r>
        <w:rPr>
          <w:rFonts w:ascii="Arial" w:cs="Arial" w:eastAsia="Arial" w:hAnsi="Arial"/>
          <w:color w:val="4A5568"/>
          <w:sz w:val="22"/>
          <w:szCs w:val="22"/>
        </w:rPr>
        <w:t xml:space="preserve">Detects suspicious network activity using packet-level monitoring and behavioral heuristics</w:t>
      </w:r>
    </w:p>
    <w:p>
      <w:pPr>
        <w:pStyle w:val="ListParagraph"/>
        <w:numPr>
          <w:ilvl w:val="0"/>
          <w:numId w:val="3"/>
        </w:numPr>
        <w:spacing w:before="40" w:after="40"/>
      </w:pPr>
      <w:r>
        <w:rPr>
          <w:rFonts w:ascii="Arial" w:cs="Arial" w:eastAsia="Arial" w:hAnsi="Arial"/>
          <w:color w:val="4A5568"/>
          <w:sz w:val="22"/>
          <w:szCs w:val="22"/>
        </w:rPr>
        <w:t xml:space="preserve">Analyzes attacker behavior through Behavioral Fingerprinting — classifying the attacker type and methodology</w:t>
      </w:r>
    </w:p>
    <w:p>
      <w:pPr>
        <w:pStyle w:val="ListParagraph"/>
        <w:numPr>
          <w:ilvl w:val="0"/>
          <w:numId w:val="3"/>
        </w:numPr>
        <w:spacing w:before="40" w:after="40"/>
      </w:pPr>
      <w:r>
        <w:rPr>
          <w:rFonts w:ascii="Arial" w:cs="Arial" w:eastAsia="Arial" w:hAnsi="Arial"/>
          <w:color w:val="4A5568"/>
          <w:sz w:val="22"/>
          <w:szCs w:val="22"/>
        </w:rPr>
        <w:t xml:space="preserve">Generates a dynamic fake network environment specifically tailored to the detected attacker profile</w:t>
      </w:r>
    </w:p>
    <w:p>
      <w:pPr>
        <w:pStyle w:val="ListParagraph"/>
        <w:numPr>
          <w:ilvl w:val="0"/>
          <w:numId w:val="3"/>
        </w:numPr>
        <w:spacing w:before="40" w:after="40"/>
      </w:pPr>
      <w:r>
        <w:rPr>
          <w:rFonts w:ascii="Arial" w:cs="Arial" w:eastAsia="Arial" w:hAnsi="Arial"/>
          <w:color w:val="4A5568"/>
          <w:sz w:val="22"/>
          <w:szCs w:val="22"/>
        </w:rPr>
        <w:t xml:space="preserve">Engages the attacker inside a controlled, fully-monitored deceptive environment</w:t>
      </w:r>
    </w:p>
    <w:p>
      <w:pPr>
        <w:pStyle w:val="ListParagraph"/>
        <w:numPr>
          <w:ilvl w:val="0"/>
          <w:numId w:val="3"/>
        </w:numPr>
        <w:spacing w:before="40" w:after="40"/>
      </w:pPr>
      <w:r>
        <w:rPr>
          <w:rFonts w:ascii="Arial" w:cs="Arial" w:eastAsia="Arial" w:hAnsi="Arial"/>
          <w:color w:val="4A5568"/>
          <w:sz w:val="22"/>
          <w:szCs w:val="22"/>
        </w:rPr>
        <w:t xml:space="preserve">Tracks and logs all attacker actions for forensic analysis and threat intelligence</w:t>
      </w:r>
    </w:p>
    <w:p>
      <w:pPr>
        <w:pStyle w:val="ListParagraph"/>
        <w:numPr>
          <w:ilvl w:val="0"/>
          <w:numId w:val="3"/>
        </w:numPr>
        <w:spacing w:before="40" w:after="40"/>
      </w:pPr>
      <w:r>
        <w:rPr>
          <w:rFonts w:ascii="Arial" w:cs="Arial" w:eastAsia="Arial" w:hAnsi="Arial"/>
          <w:color w:val="4A5568"/>
          <w:sz w:val="22"/>
          <w:szCs w:val="22"/>
        </w:rPr>
        <w:t xml:space="preserve">Automatically responds based on a scored threat level — blocking, redirecting, isolating, or slowing the attacker</w:t>
      </w:r>
    </w:p>
    <w:p>
      <w:r>
        <w:br w:type="page"/>
      </w:r>
    </w:p>
    <w:p>
      <w:pPr>
        <w:pStyle w:val="Heading1"/>
        <w:pBdr>
          <w:bottom w:val="single" w:color="00C2CB" w:sz="8" w:space="4"/>
        </w:pBdr>
        <w:spacing w:before="360" w:after="200"/>
      </w:pPr>
      <w:r>
        <w:rPr>
          <w:rFonts w:ascii="Arial" w:cs="Arial" w:eastAsia="Arial" w:hAnsi="Arial"/>
          <w:b/>
          <w:bCs/>
          <w:color w:val="0D2B5E"/>
          <w:sz w:val="30"/>
          <w:szCs w:val="30"/>
        </w:rPr>
        <w:t xml:space="preserve">4. 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Objective</w:t>
            </w:r>
          </w:p>
        </w:tc>
        <w:tc>
          <w:tcPr>
            <w:tcW w:type="dxa" w:w="58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Description</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Adaptive Deception System</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Design and deploy a dynamic honeypot system that generates tailored environments for each attacker.</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Behavioral Analysis</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Implement fingerprinting logic to classify attackers: beginner, automated bot, or advanced human actor.</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Dynamic Fake Environments</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Create realistic decoy servers, databases, and services that adapt to attacker behavior.</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Autonomous Response</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Develop a decision engine that automatically takes protective actions without human intervention.</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Monitoring Dashboard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Build an interactive real-time dashboard with heatmaps, timelines, and threat scoring.</w:t>
            </w:r>
          </w:p>
        </w:tc>
      </w:tr>
    </w:tbl>
    <w:p>
      <w:r>
        <w:br w:type="page"/>
      </w:r>
    </w:p>
    <w:p>
      <w:pPr>
        <w:pStyle w:val="Heading1"/>
        <w:pBdr>
          <w:bottom w:val="single" w:color="00C2CB" w:sz="8" w:space="4"/>
        </w:pBdr>
        <w:spacing w:before="360" w:after="200"/>
      </w:pPr>
      <w:r>
        <w:rPr>
          <w:rFonts w:ascii="Arial" w:cs="Arial" w:eastAsia="Arial" w:hAnsi="Arial"/>
          <w:b/>
          <w:bCs/>
          <w:color w:val="0D2B5E"/>
          <w:sz w:val="30"/>
          <w:szCs w:val="30"/>
        </w:rPr>
        <w:t xml:space="preserve">5. System Features &amp; Modules</w:t>
      </w:r>
    </w:p>
    <w:p>
      <w:pPr>
        <w:pStyle w:val="Heading2"/>
        <w:spacing w:before="280" w:after="120"/>
      </w:pPr>
      <w:r>
        <w:rPr>
          <w:rFonts w:ascii="Arial" w:cs="Arial" w:eastAsia="Arial" w:hAnsi="Arial"/>
          <w:b/>
          <w:bCs/>
          <w:color w:val="1E5FA8"/>
          <w:sz w:val="24"/>
          <w:szCs w:val="24"/>
        </w:rPr>
        <w:t xml:space="preserve">5.1 Detection Module</w:t>
      </w:r>
    </w:p>
    <w:p>
      <w:pPr>
        <w:pStyle w:val="ListParagraph"/>
        <w:numPr>
          <w:ilvl w:val="0"/>
          <w:numId w:val="2"/>
        </w:numPr>
        <w:spacing w:before="40" w:after="40"/>
      </w:pPr>
      <w:r>
        <w:rPr>
          <w:rFonts w:ascii="Arial" w:cs="Arial" w:eastAsia="Arial" w:hAnsi="Arial"/>
          <w:b w:val="false"/>
          <w:bCs w:val="false"/>
          <w:color w:val="4A5568"/>
          <w:sz w:val="22"/>
          <w:szCs w:val="22"/>
        </w:rPr>
        <w:t xml:space="preserve">Monitor all incoming network traffic on defined interfaces and ports</w:t>
      </w:r>
    </w:p>
    <w:p>
      <w:pPr>
        <w:pStyle w:val="ListParagraph"/>
        <w:numPr>
          <w:ilvl w:val="0"/>
          <w:numId w:val="2"/>
        </w:numPr>
        <w:spacing w:before="40" w:after="40"/>
      </w:pPr>
      <w:r>
        <w:rPr>
          <w:rFonts w:ascii="Arial" w:cs="Arial" w:eastAsia="Arial" w:hAnsi="Arial"/>
          <w:b w:val="false"/>
          <w:bCs w:val="false"/>
          <w:color w:val="4A5568"/>
          <w:sz w:val="22"/>
          <w:szCs w:val="22"/>
        </w:rPr>
        <w:t xml:space="preserve">Identify suspicious patterns such as port scanning, brute-force attempts, and protocol anomalies</w:t>
      </w:r>
    </w:p>
    <w:p>
      <w:pPr>
        <w:pStyle w:val="ListParagraph"/>
        <w:numPr>
          <w:ilvl w:val="0"/>
          <w:numId w:val="2"/>
        </w:numPr>
        <w:spacing w:before="40" w:after="40"/>
      </w:pPr>
      <w:r>
        <w:rPr>
          <w:rFonts w:ascii="Arial" w:cs="Arial" w:eastAsia="Arial" w:hAnsi="Arial"/>
          <w:b w:val="false"/>
          <w:bCs w:val="false"/>
          <w:color w:val="4A5568"/>
          <w:sz w:val="22"/>
          <w:szCs w:val="22"/>
        </w:rPr>
        <w:t xml:space="preserve">Generate initial alert events when thresholds are exceeded</w:t>
      </w:r>
    </w:p>
    <w:p>
      <w:pPr>
        <w:pStyle w:val="Heading2"/>
        <w:spacing w:before="280" w:after="120"/>
      </w:pPr>
      <w:r>
        <w:rPr>
          <w:rFonts w:ascii="Arial" w:cs="Arial" w:eastAsia="Arial" w:hAnsi="Arial"/>
          <w:b/>
          <w:bCs/>
          <w:color w:val="1E5FA8"/>
          <w:sz w:val="24"/>
          <w:szCs w:val="24"/>
        </w:rPr>
        <w:t xml:space="preserve">5.2 Behavior Analysis Module</w:t>
      </w:r>
    </w:p>
    <w:p>
      <w:pPr>
        <w:pStyle w:val="ListParagraph"/>
        <w:numPr>
          <w:ilvl w:val="0"/>
          <w:numId w:val="2"/>
        </w:numPr>
        <w:spacing w:before="40" w:after="40"/>
      </w:pPr>
      <w:r>
        <w:rPr>
          <w:rFonts w:ascii="Arial" w:cs="Arial" w:eastAsia="Arial" w:hAnsi="Arial"/>
          <w:b w:val="false"/>
          <w:bCs w:val="false"/>
          <w:color w:val="4A5568"/>
          <w:sz w:val="22"/>
          <w:szCs w:val="22"/>
        </w:rPr>
        <w:t xml:space="preserve">Classify attacker type into three tiers: Beginner, Automated/Bot, or Advanced Human</w:t>
      </w:r>
    </w:p>
    <w:p>
      <w:pPr>
        <w:pStyle w:val="ListParagraph"/>
        <w:numPr>
          <w:ilvl w:val="0"/>
          <w:numId w:val="2"/>
        </w:numPr>
        <w:spacing w:before="40" w:after="40"/>
      </w:pPr>
      <w:r>
        <w:rPr>
          <w:rFonts w:ascii="Arial" w:cs="Arial" w:eastAsia="Arial" w:hAnsi="Arial"/>
          <w:b w:val="false"/>
          <w:bCs w:val="false"/>
          <w:color w:val="4A5568"/>
          <w:sz w:val="22"/>
          <w:szCs w:val="22"/>
        </w:rPr>
        <w:t xml:space="preserve">Analyze attack patterns using command sequences, timing, and tool fingerprints</w:t>
      </w:r>
    </w:p>
    <w:p>
      <w:pPr>
        <w:pStyle w:val="ListParagraph"/>
        <w:numPr>
          <w:ilvl w:val="0"/>
          <w:numId w:val="2"/>
        </w:numPr>
        <w:spacing w:before="40" w:after="40"/>
      </w:pPr>
      <w:r>
        <w:rPr>
          <w:rFonts w:ascii="Arial" w:cs="Arial" w:eastAsia="Arial" w:hAnsi="Arial"/>
          <w:b w:val="false"/>
          <w:bCs w:val="false"/>
          <w:color w:val="4A5568"/>
          <w:sz w:val="22"/>
          <w:szCs w:val="22"/>
        </w:rPr>
        <w:t xml:space="preserve">Score sessions and update attacker profiles in real time</w:t>
      </w:r>
    </w:p>
    <w:p>
      <w:pPr>
        <w:pStyle w:val="Heading2"/>
        <w:spacing w:before="280" w:after="120"/>
      </w:pPr>
      <w:r>
        <w:rPr>
          <w:rFonts w:ascii="Arial" w:cs="Arial" w:eastAsia="Arial" w:hAnsi="Arial"/>
          <w:b/>
          <w:bCs/>
          <w:color w:val="1E5FA8"/>
          <w:sz w:val="24"/>
          <w:szCs w:val="24"/>
        </w:rPr>
        <w:t xml:space="preserve">5.3 Deception Engine</w:t>
      </w:r>
    </w:p>
    <w:p>
      <w:pPr>
        <w:pStyle w:val="ListParagraph"/>
        <w:numPr>
          <w:ilvl w:val="false"/>
          <w:numId w:val="2"/>
        </w:numPr>
        <w:spacing w:before="40" w:after="40"/>
      </w:pPr>
      <w:r>
        <w:rPr>
          <w:rFonts w:ascii="Arial" w:cs="Arial" w:eastAsia="Arial" w:hAnsi="Arial"/>
          <w:b w:val="false"/>
          <w:bCs w:val="false"/>
          <w:color w:val="4A5568"/>
          <w:sz w:val="22"/>
          <w:szCs w:val="22"/>
        </w:rPr>
        <w:t xml:space="preserve">Generate fake infrastructure on demand:</w:t>
      </w:r>
    </w:p>
    <w:p>
      <w:pPr>
        <w:pStyle w:val="ListParagraph"/>
        <w:numPr>
          <w:ilvl w:val="1"/>
          <w:numId w:val="2"/>
        </w:numPr>
        <w:spacing w:before="40" w:after="40"/>
      </w:pPr>
      <w:r>
        <w:rPr>
          <w:rFonts w:ascii="Arial" w:cs="Arial" w:eastAsia="Arial" w:hAnsi="Arial"/>
          <w:b w:val="false"/>
          <w:bCs w:val="false"/>
          <w:color w:val="4A5568"/>
          <w:sz w:val="22"/>
          <w:szCs w:val="22"/>
        </w:rPr>
        <w:t xml:space="preserve">Virtual servers with realistic OS fingerprints</w:t>
      </w:r>
    </w:p>
    <w:p>
      <w:pPr>
        <w:pStyle w:val="ListParagraph"/>
        <w:numPr>
          <w:ilvl w:val="1"/>
          <w:numId w:val="2"/>
        </w:numPr>
        <w:spacing w:before="40" w:after="40"/>
      </w:pPr>
      <w:r>
        <w:rPr>
          <w:rFonts w:ascii="Arial" w:cs="Arial" w:eastAsia="Arial" w:hAnsi="Arial"/>
          <w:b w:val="false"/>
          <w:bCs w:val="false"/>
          <w:color w:val="4A5568"/>
          <w:sz w:val="22"/>
          <w:szCs w:val="22"/>
        </w:rPr>
        <w:t xml:space="preserve">Decoy databases with fabricated but believable data</w:t>
      </w:r>
    </w:p>
    <w:p>
      <w:pPr>
        <w:pStyle w:val="ListParagraph"/>
        <w:numPr>
          <w:ilvl w:val="1"/>
          <w:numId w:val="2"/>
        </w:numPr>
        <w:spacing w:before="40" w:after="40"/>
      </w:pPr>
      <w:r>
        <w:rPr>
          <w:rFonts w:ascii="Arial" w:cs="Arial" w:eastAsia="Arial" w:hAnsi="Arial"/>
          <w:b w:val="false"/>
          <w:bCs w:val="false"/>
          <w:color w:val="4A5568"/>
          <w:sz w:val="22"/>
          <w:szCs w:val="22"/>
        </w:rPr>
        <w:t xml:space="preserve">Fake credentials and authentication endpoints</w:t>
      </w:r>
    </w:p>
    <w:p>
      <w:pPr>
        <w:pStyle w:val="ListParagraph"/>
        <w:numPr>
          <w:ilvl w:val="0"/>
          <w:numId w:val="2"/>
        </w:numPr>
        <w:spacing w:before="40" w:after="40"/>
      </w:pPr>
      <w:r>
        <w:rPr>
          <w:rFonts w:ascii="Arial" w:cs="Arial" w:eastAsia="Arial" w:hAnsi="Arial"/>
          <w:b w:val="false"/>
          <w:bCs w:val="false"/>
          <w:color w:val="4A5568"/>
          <w:sz w:val="22"/>
          <w:szCs w:val="22"/>
        </w:rPr>
        <w:t xml:space="preserve">Create personalized honeypot environments that mirror the attacker's apparent targets</w:t>
      </w:r>
    </w:p>
    <w:p>
      <w:pPr>
        <w:pStyle w:val="ListParagraph"/>
        <w:numPr>
          <w:ilvl w:val="0"/>
          <w:numId w:val="2"/>
        </w:numPr>
        <w:spacing w:before="40" w:after="40"/>
      </w:pPr>
      <w:r>
        <w:rPr>
          <w:rFonts w:ascii="Arial" w:cs="Arial" w:eastAsia="Arial" w:hAnsi="Arial"/>
          <w:b w:val="false"/>
          <w:bCs w:val="false"/>
          <w:color w:val="4A5568"/>
          <w:sz w:val="22"/>
          <w:szCs w:val="22"/>
        </w:rPr>
        <w:t xml:space="preserve">Use Cowrie and custom scripts to simulate interactive SSH, Telnet, and web services</w:t>
      </w:r>
    </w:p>
    <w:p>
      <w:pPr>
        <w:pStyle w:val="Heading2"/>
        <w:spacing w:before="280" w:after="120"/>
      </w:pPr>
      <w:r>
        <w:rPr>
          <w:rFonts w:ascii="Arial" w:cs="Arial" w:eastAsia="Arial" w:hAnsi="Arial"/>
          <w:b/>
          <w:bCs/>
          <w:color w:val="1E5FA8"/>
          <w:sz w:val="24"/>
          <w:szCs w:val="24"/>
        </w:rPr>
        <w:t xml:space="preserve">5.4 Autonomous Response Engine</w:t>
      </w:r>
    </w:p>
    <w:p>
      <w:pPr>
        <w:pStyle w:val="ListParagraph"/>
        <w:numPr>
          <w:ilvl w:val="0"/>
          <w:numId w:val="2"/>
        </w:numPr>
        <w:spacing w:before="40" w:after="40"/>
      </w:pPr>
      <w:r>
        <w:rPr>
          <w:rFonts w:ascii="Arial" w:cs="Arial" w:eastAsia="Arial" w:hAnsi="Arial"/>
          <w:b w:val="false"/>
          <w:bCs w:val="false"/>
          <w:color w:val="4A5568"/>
          <w:sz w:val="22"/>
          <w:szCs w:val="22"/>
        </w:rPr>
        <w:t xml:space="preserve">Block attacker IP at firewall or network layer based on threat score</w:t>
      </w:r>
    </w:p>
    <w:p>
      <w:pPr>
        <w:pStyle w:val="ListParagraph"/>
        <w:numPr>
          <w:ilvl w:val="0"/>
          <w:numId w:val="2"/>
        </w:numPr>
        <w:spacing w:before="40" w:after="40"/>
      </w:pPr>
      <w:r>
        <w:rPr>
          <w:rFonts w:ascii="Arial" w:cs="Arial" w:eastAsia="Arial" w:hAnsi="Arial"/>
          <w:b w:val="false"/>
          <w:bCs w:val="false"/>
          <w:color w:val="4A5568"/>
          <w:sz w:val="22"/>
          <w:szCs w:val="22"/>
        </w:rPr>
        <w:t xml:space="preserve">Redirect attacker traffic to deeper honeypot infrastructure</w:t>
      </w:r>
    </w:p>
    <w:p>
      <w:pPr>
        <w:pStyle w:val="ListParagraph"/>
        <w:numPr>
          <w:ilvl w:val="0"/>
          <w:numId w:val="2"/>
        </w:numPr>
        <w:spacing w:before="40" w:after="40"/>
      </w:pPr>
      <w:r>
        <w:rPr>
          <w:rFonts w:ascii="Arial" w:cs="Arial" w:eastAsia="Arial" w:hAnsi="Arial"/>
          <w:b w:val="false"/>
          <w:bCs w:val="false"/>
          <w:color w:val="4A5568"/>
          <w:sz w:val="22"/>
          <w:szCs w:val="22"/>
        </w:rPr>
        <w:t xml:space="preserve">Isolate compromised device segments to prevent lateral spread</w:t>
      </w:r>
    </w:p>
    <w:p>
      <w:pPr>
        <w:pStyle w:val="ListParagraph"/>
        <w:numPr>
          <w:ilvl w:val="0"/>
          <w:numId w:val="2"/>
        </w:numPr>
        <w:spacing w:before="40" w:after="40"/>
      </w:pPr>
      <w:r>
        <w:rPr>
          <w:rFonts w:ascii="Arial" w:cs="Arial" w:eastAsia="Arial" w:hAnsi="Arial"/>
          <w:b w:val="false"/>
          <w:bCs w:val="false"/>
          <w:color w:val="4A5568"/>
          <w:sz w:val="22"/>
          <w:szCs w:val="22"/>
        </w:rPr>
        <w:t xml:space="preserve">Apply rate limiting and deliberate slowdowns to frustrate automated tools</w:t>
      </w:r>
    </w:p>
    <w:p>
      <w:pPr>
        <w:pStyle w:val="Heading2"/>
        <w:spacing w:before="280" w:after="120"/>
      </w:pPr>
      <w:r>
        <w:rPr>
          <w:rFonts w:ascii="Arial" w:cs="Arial" w:eastAsia="Arial" w:hAnsi="Arial"/>
          <w:b/>
          <w:bCs/>
          <w:color w:val="1E5FA8"/>
          <w:sz w:val="24"/>
          <w:szCs w:val="24"/>
        </w:rPr>
        <w:t xml:space="preserve">5.5 Dashboard</w:t>
      </w:r>
    </w:p>
    <w:p>
      <w:pPr>
        <w:pStyle w:val="ListParagraph"/>
        <w:numPr>
          <w:ilvl w:val="0"/>
          <w:numId w:val="2"/>
        </w:numPr>
        <w:spacing w:before="40" w:after="40"/>
      </w:pPr>
      <w:r>
        <w:rPr>
          <w:rFonts w:ascii="Arial" w:cs="Arial" w:eastAsia="Arial" w:hAnsi="Arial"/>
          <w:b w:val="false"/>
          <w:bCs w:val="false"/>
          <w:color w:val="4A5568"/>
          <w:sz w:val="22"/>
          <w:szCs w:val="22"/>
        </w:rPr>
        <w:t xml:space="preserve">Real-time monitoring of all active attack sessions</w:t>
      </w:r>
    </w:p>
    <w:p>
      <w:pPr>
        <w:pStyle w:val="ListParagraph"/>
        <w:numPr>
          <w:ilvl w:val="0"/>
          <w:numId w:val="2"/>
        </w:numPr>
        <w:spacing w:before="40" w:after="40"/>
      </w:pPr>
      <w:r>
        <w:rPr>
          <w:rFonts w:ascii="Arial" w:cs="Arial" w:eastAsia="Arial" w:hAnsi="Arial"/>
          <w:b w:val="false"/>
          <w:bCs w:val="false"/>
          <w:color w:val="4A5568"/>
          <w:sz w:val="22"/>
          <w:szCs w:val="22"/>
        </w:rPr>
        <w:t xml:space="preserve">Attack timeline visualization per source IP and session</w:t>
      </w:r>
    </w:p>
    <w:p>
      <w:pPr>
        <w:pStyle w:val="ListParagraph"/>
        <w:numPr>
          <w:ilvl w:val="0"/>
          <w:numId w:val="2"/>
        </w:numPr>
        <w:spacing w:before="40" w:after="40"/>
      </w:pPr>
      <w:r>
        <w:rPr>
          <w:rFonts w:ascii="Arial" w:cs="Arial" w:eastAsia="Arial" w:hAnsi="Arial"/>
          <w:b w:val="false"/>
          <w:bCs w:val="false"/>
          <w:color w:val="4A5568"/>
          <w:sz w:val="22"/>
          <w:szCs w:val="22"/>
        </w:rPr>
        <w:t xml:space="preserve">Geographic heatmap of attack origins</w:t>
      </w:r>
    </w:p>
    <w:p>
      <w:pPr>
        <w:pStyle w:val="ListParagraph"/>
        <w:numPr>
          <w:ilvl w:val="0"/>
          <w:numId w:val="2"/>
        </w:numPr>
        <w:spacing w:before="40" w:after="40"/>
      </w:pPr>
      <w:r>
        <w:rPr>
          <w:rFonts w:ascii="Arial" w:cs="Arial" w:eastAsia="Arial" w:hAnsi="Arial"/>
          <w:b w:val="false"/>
          <w:bCs w:val="false"/>
          <w:color w:val="4A5568"/>
          <w:sz w:val="22"/>
          <w:szCs w:val="22"/>
        </w:rPr>
        <w:t xml:space="preserve">Threat scoring display with configurable alert thresholds</w:t>
      </w:r>
    </w:p>
    <w:p>
      <w:r>
        <w:br w:type="page"/>
      </w:r>
    </w:p>
    <w:p>
      <w:pPr>
        <w:pStyle w:val="Heading1"/>
        <w:pBdr>
          <w:bottom w:val="single" w:color="00C2CB" w:sz="8" w:space="4"/>
        </w:pBdr>
        <w:spacing w:before="360" w:after="200"/>
      </w:pPr>
      <w:r>
        <w:rPr>
          <w:rFonts w:ascii="Arial" w:cs="Arial" w:eastAsia="Arial" w:hAnsi="Arial"/>
          <w:b/>
          <w:bCs/>
          <w:color w:val="0D2B5E"/>
          <w:sz w:val="30"/>
          <w:szCs w:val="30"/>
        </w:rPr>
        <w:t xml:space="preserve">6. System Architecture</w:t>
      </w:r>
    </w:p>
    <w:p>
      <w:pPr>
        <w:spacing w:before="60" w:after="60"/>
      </w:pPr>
      <w:r>
        <w:rPr>
          <w:rFonts w:ascii="Arial" w:cs="Arial" w:eastAsia="Arial" w:hAnsi="Arial"/>
          <w:color w:val="4A5568"/>
          <w:sz w:val="22"/>
          <w:szCs w:val="22"/>
        </w:rPr>
        <w:t xml:space="preserve">The CADN system is organized into five logical layers, each building on the output of the previous: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Layer</w:t>
            </w:r>
          </w:p>
        </w:tc>
        <w:tc>
          <w:tcPr>
            <w:tcW w:type="dxa" w:w="58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Components &amp; Responsibilities</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Layer 1 — Capture</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Network monitoring interfaces, Cowrie (SSH/Telnet), custom fake services, Honeyd virtual hosts</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Layer 2 — Detection</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Packet inspection with Scapy, anomaly detection, alert event generation</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Layer 3 — Behavior Analysis</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Attacker classification engine, TTP mapping, session correlation</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Layer 4 — Deception Engine</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Dynamic environment generator, personalized honeypot builder, fake credential manager</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Layer 5 — Response &amp; Visualization</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Autonomous response engine, Flask/Django web portal, real-time dashboard</w:t>
            </w:r>
          </w:p>
        </w:tc>
      </w:tr>
    </w:tbl>
    <w:p>
      <w:r>
        <w:br w:type="page"/>
      </w:r>
    </w:p>
    <w:p>
      <w:pPr>
        <w:pStyle w:val="Heading1"/>
        <w:pBdr>
          <w:bottom w:val="single" w:color="00C2CB" w:sz="8" w:space="4"/>
        </w:pBdr>
        <w:spacing w:before="360" w:after="200"/>
      </w:pPr>
      <w:r>
        <w:rPr>
          <w:rFonts w:ascii="Arial" w:cs="Arial" w:eastAsia="Arial" w:hAnsi="Arial"/>
          <w:b/>
          <w:bCs/>
          <w:color w:val="0D2B5E"/>
          <w:sz w:val="30"/>
          <w:szCs w:val="30"/>
        </w:rPr>
        <w:t xml:space="preserve">7.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Category</w:t>
            </w:r>
          </w:p>
        </w:tc>
        <w:tc>
          <w:tcPr>
            <w:tcW w:type="dxa" w:w="20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Tools</w:t>
            </w:r>
          </w:p>
        </w:tc>
        <w:tc>
          <w:tcPr>
            <w:tcW w:type="dxa" w:w="55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Purpose</w:t>
            </w:r>
          </w:p>
        </w:tc>
      </w:tr>
      <w:tr>
        <w:trPr>
          <w:tblHeader w:val="false"/>
        </w:trPr>
        <w:tc>
          <w:tcPr>
            <w:tcW w:type="dxa" w:w="1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Programming</w:t>
            </w:r>
          </w:p>
        </w:tc>
        <w:tc>
          <w:tcPr>
            <w:tcW w:type="dxa" w:w="20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Python 3.11+</w:t>
            </w:r>
          </w:p>
        </w:tc>
        <w:tc>
          <w:tcPr>
            <w:tcW w:type="dxa" w:w="5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Core language for all modules — detection, analysis, deception logic, response engine</w:t>
            </w:r>
          </w:p>
        </w:tc>
      </w:tr>
      <w:tr>
        <w:trPr>
          <w:tblHeader w:val="false"/>
        </w:trP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Network Simulation</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GNS3 / EVE-NG</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Virtual network lab for building realistic simulated environments</w:t>
            </w:r>
          </w:p>
        </w:tc>
      </w:tr>
      <w:tr>
        <w:trPr>
          <w:tblHeader w:val="false"/>
        </w:trPr>
        <w:tc>
          <w:tcPr>
            <w:tcW w:type="dxa" w:w="1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Packet Analysis</w:t>
            </w:r>
          </w:p>
        </w:tc>
        <w:tc>
          <w:tcPr>
            <w:tcW w:type="dxa" w:w="20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Wireshark / Scapy</w:t>
            </w:r>
          </w:p>
        </w:tc>
        <w:tc>
          <w:tcPr>
            <w:tcW w:type="dxa" w:w="5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Live packet capture and protocol-level traffic analysis</w:t>
            </w:r>
          </w:p>
        </w:tc>
      </w:tr>
      <w:tr>
        <w:trPr>
          <w:tblHeader w:val="false"/>
        </w:trP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Honeypots</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Cowrie / Custom Scripts</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SSH/Telnet emulation and custom fake service generation</w:t>
            </w:r>
          </w:p>
        </w:tc>
      </w:tr>
      <w:tr>
        <w:trPr>
          <w:tblHeader w:val="false"/>
        </w:trPr>
        <w:tc>
          <w:tcPr>
            <w:tcW w:type="dxa" w:w="1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Backend</w:t>
            </w:r>
          </w:p>
        </w:tc>
        <w:tc>
          <w:tcPr>
            <w:tcW w:type="dxa" w:w="20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Flask / Django</w:t>
            </w:r>
          </w:p>
        </w:tc>
        <w:tc>
          <w:tcPr>
            <w:tcW w:type="dxa" w:w="5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REST API and web portal backend framework</w:t>
            </w:r>
          </w:p>
        </w:tc>
      </w:tr>
      <w:tr>
        <w:trPr>
          <w:tblHeader w:val="false"/>
        </w:trP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Frontend</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HTML, CSS, JavaScript</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Dashboard and real-time visualization interface</w:t>
            </w:r>
          </w:p>
        </w:tc>
      </w:tr>
      <w:tr>
        <w:trPr>
          <w:tblHeader w:val="false"/>
        </w:trPr>
        <w:tc>
          <w:tcPr>
            <w:tcW w:type="dxa" w:w="1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Database</w:t>
            </w:r>
          </w:p>
        </w:tc>
        <w:tc>
          <w:tcPr>
            <w:tcW w:type="dxa" w:w="20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SQLite / MongoDB</w:t>
            </w:r>
          </w:p>
        </w:tc>
        <w:tc>
          <w:tcPr>
            <w:tcW w:type="dxa" w:w="5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Event storage, attacker profiles, and threat intelligence records</w:t>
            </w:r>
          </w:p>
        </w:tc>
      </w:tr>
      <w:tr>
        <w:trPr>
          <w:tblHeader w:val="false"/>
        </w:trP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Network IDS</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Zeek / Suricata</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Deep network traffic analysis and connection logging</w:t>
            </w:r>
          </w:p>
        </w:tc>
      </w:tr>
      <w:tr>
        <w:trPr>
          <w:tblHeader w:val="false"/>
        </w:trPr>
        <w:tc>
          <w:tcPr>
            <w:tcW w:type="dxa" w:w="1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Visualization</w:t>
            </w:r>
          </w:p>
        </w:tc>
        <w:tc>
          <w:tcPr>
            <w:tcW w:type="dxa" w:w="20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D3.js / Plotly</w:t>
            </w:r>
          </w:p>
        </w:tc>
        <w:tc>
          <w:tcPr>
            <w:tcW w:type="dxa" w:w="5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Interactive charts, heatmaps, and attack timelines</w:t>
            </w:r>
          </w:p>
        </w:tc>
      </w:tr>
      <w:tr>
        <w:trPr>
          <w:tblHeader w:val="false"/>
        </w:trP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Container</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Docker / Docker Compose</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Service isolation and reproducible deployment</w:t>
            </w:r>
          </w:p>
        </w:tc>
      </w:tr>
    </w:tbl>
    <w:p>
      <w:r>
        <w:br w:type="page"/>
      </w:r>
    </w:p>
    <w:p>
      <w:pPr>
        <w:pStyle w:val="Heading1"/>
        <w:pBdr>
          <w:bottom w:val="single" w:color="00C2CB" w:sz="8" w:space="4"/>
        </w:pBdr>
        <w:spacing w:before="360" w:after="200"/>
      </w:pPr>
      <w:r>
        <w:rPr>
          <w:rFonts w:ascii="Arial" w:cs="Arial" w:eastAsia="Arial" w:hAnsi="Arial"/>
          <w:b/>
          <w:bCs/>
          <w:color w:val="0D2B5E"/>
          <w:sz w:val="30"/>
          <w:szCs w:val="30"/>
        </w:rPr>
        <w:t xml:space="preserve">8. Six-Week Development Roadmap</w:t>
      </w:r>
    </w:p>
    <w:p>
      <w:pPr>
        <w:spacing w:before="60" w:after="60"/>
      </w:pPr>
      <w:r>
        <w:rPr>
          <w:rFonts w:ascii="Arial" w:cs="Arial" w:eastAsia="Arial" w:hAnsi="Arial"/>
          <w:color w:val="4A5568"/>
          <w:sz w:val="22"/>
          <w:szCs w:val="22"/>
        </w:rPr>
        <w:t xml:space="preserve">The project is structured into six focused weeks. Each week has a clear focus area, daily tasks, and measurable deliverables. The plan builds incrementally — each week's output is the foundation for the next.</w:t>
      </w:r>
    </w:p>
    <w:p>
      <w:pPr>
        <w:spacing w:before="80" w:after="80"/>
      </w:pPr>
      <w:r>
        <w:t xml:space="preserve"/>
      </w:r>
    </w:p>
    <w:p>
      <w:pPr>
        <w:pStyle w:val="Heading2"/>
        <w:spacing w:before="280" w:after="120"/>
      </w:pPr>
      <w:r>
        <w:rPr>
          <w:rFonts w:ascii="Arial" w:cs="Arial" w:eastAsia="Arial" w:hAnsi="Arial"/>
          <w:b/>
          <w:bCs/>
          <w:color w:val="1E5FA8"/>
          <w:sz w:val="24"/>
          <w:szCs w:val="24"/>
        </w:rPr>
        <w:t xml:space="preserve">8.0 Master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560"/>
        <w:gridCol w:w="1600"/>
        <w:gridCol w:w="900"/>
      </w:tblGrid>
      <w:tr>
        <w:trPr>
          <w:tblHeader/>
        </w:trPr>
        <w:tc>
          <w:tcPr>
            <w:tcW w:type="dxa" w:w="9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Week</w:t>
            </w:r>
          </w:p>
        </w:tc>
        <w:tc>
          <w:tcPr>
            <w:tcW w:type="dxa" w:w="24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Focus</w:t>
            </w:r>
          </w:p>
        </w:tc>
        <w:tc>
          <w:tcPr>
            <w:tcW w:type="dxa" w:w="35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Key Components</w:t>
            </w:r>
          </w:p>
        </w:tc>
        <w:tc>
          <w:tcPr>
            <w:tcW w:type="dxa" w:w="16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Outcome</w:t>
            </w:r>
          </w:p>
        </w:tc>
        <w:tc>
          <w:tcPr>
            <w:tcW w:type="dxa" w:w="9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Days</w:t>
            </w:r>
          </w:p>
        </w:tc>
      </w:tr>
      <w:tr>
        <w:trPr>
          <w:tblHeader w:val="false"/>
        </w:trPr>
        <w:tc>
          <w:tcPr>
            <w:tcW w:type="dxa" w:w="9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w:t>
            </w:r>
          </w:p>
        </w:tc>
        <w:tc>
          <w:tcPr>
            <w:tcW w:type="dxa" w:w="24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Infrastructure &amp; Honeypot Setup</w:t>
            </w:r>
          </w:p>
        </w:tc>
        <w:tc>
          <w:tcPr>
            <w:tcW w:type="dxa" w:w="3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Docker, Cowrie, Dionaea, Honeyd, GNS3</w:t>
            </w:r>
          </w:p>
        </w:tc>
        <w:tc>
          <w:tcPr>
            <w:tcW w:type="dxa" w:w="16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Live honeypots capturing traffic</w:t>
            </w:r>
          </w:p>
        </w:tc>
        <w:tc>
          <w:tcPr>
            <w:tcW w:type="dxa" w:w="9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1–7</w:t>
            </w:r>
          </w:p>
        </w:tc>
      </w:tr>
      <w:tr>
        <w:trPr>
          <w:tblHeader w:val="false"/>
        </w:trPr>
        <w:tc>
          <w:tcPr>
            <w:tcW w:type="dxa" w:w="9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2</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Detection &amp; Packet Analysis</w:t>
            </w:r>
          </w:p>
        </w:tc>
        <w:tc>
          <w:tcPr>
            <w:tcW w:type="dxa" w:w="356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Scapy, Wireshark, alert engine, log pipeline</w:t>
            </w:r>
          </w:p>
        </w:tc>
        <w:tc>
          <w:tcPr>
            <w:tcW w:type="dxa" w:w="16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Real-time detection alerts</w:t>
            </w:r>
          </w:p>
        </w:tc>
        <w:tc>
          <w:tcPr>
            <w:tcW w:type="dxa" w:w="9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8–14</w:t>
            </w:r>
          </w:p>
        </w:tc>
      </w:tr>
      <w:tr>
        <w:trPr>
          <w:tblHeader w:val="false"/>
        </w:trPr>
        <w:tc>
          <w:tcPr>
            <w:tcW w:type="dxa" w:w="9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3</w:t>
            </w:r>
          </w:p>
        </w:tc>
        <w:tc>
          <w:tcPr>
            <w:tcW w:type="dxa" w:w="24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Behavior Analysis Engine</w:t>
            </w:r>
          </w:p>
        </w:tc>
        <w:tc>
          <w:tcPr>
            <w:tcW w:type="dxa" w:w="3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ML classifier, TTP extractor, session scoring</w:t>
            </w:r>
          </w:p>
        </w:tc>
        <w:tc>
          <w:tcPr>
            <w:tcW w:type="dxa" w:w="16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Attacker type classification</w:t>
            </w:r>
          </w:p>
        </w:tc>
        <w:tc>
          <w:tcPr>
            <w:tcW w:type="dxa" w:w="9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15–21</w:t>
            </w:r>
          </w:p>
        </w:tc>
      </w:tr>
      <w:tr>
        <w:trPr>
          <w:tblHeader w:val="false"/>
        </w:trPr>
        <w:tc>
          <w:tcPr>
            <w:tcW w:type="dxa" w:w="9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4</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Deception Engine</w:t>
            </w:r>
          </w:p>
        </w:tc>
        <w:tc>
          <w:tcPr>
            <w:tcW w:type="dxa" w:w="356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Dynamic honeypot generator, fake services, credential manager</w:t>
            </w:r>
          </w:p>
        </w:tc>
        <w:tc>
          <w:tcPr>
            <w:tcW w:type="dxa" w:w="16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Adaptive personalized environments</w:t>
            </w:r>
          </w:p>
        </w:tc>
        <w:tc>
          <w:tcPr>
            <w:tcW w:type="dxa" w:w="9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22–28</w:t>
            </w:r>
          </w:p>
        </w:tc>
      </w:tr>
      <w:tr>
        <w:trPr>
          <w:tblHeader w:val="false"/>
        </w:trPr>
        <w:tc>
          <w:tcPr>
            <w:tcW w:type="dxa" w:w="9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5</w:t>
            </w:r>
          </w:p>
        </w:tc>
        <w:tc>
          <w:tcPr>
            <w:tcW w:type="dxa" w:w="24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Autonomous Response + Dashboard</w:t>
            </w:r>
          </w:p>
        </w:tc>
        <w:tc>
          <w:tcPr>
            <w:tcW w:type="dxa" w:w="3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Response engine, Flask API, real-time UI</w:t>
            </w:r>
          </w:p>
        </w:tc>
        <w:tc>
          <w:tcPr>
            <w:tcW w:type="dxa" w:w="16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Live monitoring + auto-response</w:t>
            </w:r>
          </w:p>
        </w:tc>
        <w:tc>
          <w:tcPr>
            <w:tcW w:type="dxa" w:w="9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29–35</w:t>
            </w:r>
          </w:p>
        </w:tc>
      </w:tr>
      <w:tr>
        <w:trPr>
          <w:tblHeader w:val="false"/>
        </w:trPr>
        <w:tc>
          <w:tcPr>
            <w:tcW w:type="dxa" w:w="9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6</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Testing, Hardening &amp; Presentation</w:t>
            </w:r>
          </w:p>
        </w:tc>
        <w:tc>
          <w:tcPr>
            <w:tcW w:type="dxa" w:w="356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E2E testing, security audit, docs, demo</w:t>
            </w:r>
          </w:p>
        </w:tc>
        <w:tc>
          <w:tcPr>
            <w:tcW w:type="dxa" w:w="16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Production-ready deliverable</w:t>
            </w:r>
          </w:p>
        </w:tc>
        <w:tc>
          <w:tcPr>
            <w:tcW w:type="dxa" w:w="9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36–42</w:t>
            </w:r>
          </w:p>
        </w:tc>
      </w:tr>
    </w:tbl>
    <w:p>
      <w:r>
        <w:br w:type="page"/>
      </w:r>
    </w:p>
    <w:p>
      <w:pPr>
        <w:pStyle w:val="Heading2"/>
        <w:spacing w:before="280" w:after="120"/>
      </w:pPr>
      <w:r>
        <w:rPr>
          <w:rFonts w:ascii="Arial" w:cs="Arial" w:eastAsia="Arial" w:hAnsi="Arial"/>
          <w:b/>
          <w:bCs/>
          <w:color w:val="1E5FA8"/>
          <w:sz w:val="24"/>
          <w:szCs w:val="24"/>
        </w:rPr>
        <w:t xml:space="preserve">8.1  Week 1 — Infrastructure &amp; Honeypot Deployment  (Days 1–7)</w:t>
      </w:r>
    </w:p>
    <w:p>
      <w:pPr>
        <w:spacing w:before="60" w:after="60"/>
      </w:pPr>
      <w:r>
        <w:rPr>
          <w:rFonts w:ascii="Arial" w:cs="Arial" w:eastAsia="Arial" w:hAnsi="Arial"/>
          <w:color w:val="4A5568"/>
          <w:sz w:val="22"/>
          <w:szCs w:val="22"/>
        </w:rPr>
        <w:t xml:space="preserve">Establish the foundational network environment and deploy initial honeypot services that will capture attacker data throughout the project.</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Objectives</w:t>
      </w:r>
    </w:p>
    <w:p>
      <w:pPr>
        <w:pStyle w:val="ListParagraph"/>
        <w:numPr>
          <w:ilvl w:val="0"/>
          <w:numId w:val="2"/>
        </w:numPr>
        <w:spacing w:before="40" w:after="40"/>
      </w:pPr>
      <w:r>
        <w:rPr>
          <w:rFonts w:ascii="Arial" w:cs="Arial" w:eastAsia="Arial" w:hAnsi="Arial"/>
          <w:b w:val="false"/>
          <w:bCs w:val="false"/>
          <w:color w:val="4A5568"/>
          <w:sz w:val="22"/>
          <w:szCs w:val="22"/>
        </w:rPr>
        <w:t xml:space="preserve">Set up a hardened Linux server (Ubuntu 22.04 LTS) as the project host</w:t>
      </w:r>
    </w:p>
    <w:p>
      <w:pPr>
        <w:pStyle w:val="ListParagraph"/>
        <w:numPr>
          <w:ilvl w:val="0"/>
          <w:numId w:val="2"/>
        </w:numPr>
        <w:spacing w:before="40" w:after="40"/>
      </w:pPr>
      <w:r>
        <w:rPr>
          <w:rFonts w:ascii="Arial" w:cs="Arial" w:eastAsia="Arial" w:hAnsi="Arial"/>
          <w:b w:val="false"/>
          <w:bCs w:val="false"/>
          <w:color w:val="4A5568"/>
          <w:sz w:val="22"/>
          <w:szCs w:val="22"/>
        </w:rPr>
        <w:t xml:space="preserve">Design and deploy a Docker Compose multi-network architecture with isolated segments</w:t>
      </w:r>
    </w:p>
    <w:p>
      <w:pPr>
        <w:pStyle w:val="ListParagraph"/>
        <w:numPr>
          <w:ilvl w:val="0"/>
          <w:numId w:val="2"/>
        </w:numPr>
        <w:spacing w:before="40" w:after="40"/>
      </w:pPr>
      <w:r>
        <w:rPr>
          <w:rFonts w:ascii="Arial" w:cs="Arial" w:eastAsia="Arial" w:hAnsi="Arial"/>
          <w:b w:val="false"/>
          <w:bCs w:val="false"/>
          <w:color w:val="4A5568"/>
          <w:sz w:val="22"/>
          <w:szCs w:val="22"/>
        </w:rPr>
        <w:t xml:space="preserve">Deploy Cowrie (SSH/Telnet honeypot) with full session and command logging</w:t>
      </w:r>
    </w:p>
    <w:p>
      <w:pPr>
        <w:pStyle w:val="ListParagraph"/>
        <w:numPr>
          <w:ilvl w:val="0"/>
          <w:numId w:val="2"/>
        </w:numPr>
        <w:spacing w:before="40" w:after="40"/>
      </w:pPr>
      <w:r>
        <w:rPr>
          <w:rFonts w:ascii="Arial" w:cs="Arial" w:eastAsia="Arial" w:hAnsi="Arial"/>
          <w:b w:val="false"/>
          <w:bCs w:val="false"/>
          <w:color w:val="4A5568"/>
          <w:sz w:val="22"/>
          <w:szCs w:val="22"/>
        </w:rPr>
        <w:t xml:space="preserve">Deploy Dionaea multi-protocol malware collector</w:t>
      </w:r>
    </w:p>
    <w:p>
      <w:pPr>
        <w:pStyle w:val="ListParagraph"/>
        <w:numPr>
          <w:ilvl w:val="0"/>
          <w:numId w:val="2"/>
        </w:numPr>
        <w:spacing w:before="40" w:after="40"/>
      </w:pPr>
      <w:r>
        <w:rPr>
          <w:rFonts w:ascii="Arial" w:cs="Arial" w:eastAsia="Arial" w:hAnsi="Arial"/>
          <w:b w:val="false"/>
          <w:bCs w:val="false"/>
          <w:color w:val="4A5568"/>
          <w:sz w:val="22"/>
          <w:szCs w:val="22"/>
        </w:rPr>
        <w:t xml:space="preserve">Set up Honeyd for low-interaction virtual host simulation using GNS3/EVE-NG</w:t>
      </w:r>
    </w:p>
    <w:p>
      <w:pPr>
        <w:pStyle w:val="ListParagraph"/>
        <w:numPr>
          <w:ilvl w:val="0"/>
          <w:numId w:val="2"/>
        </w:numPr>
        <w:spacing w:before="40" w:after="40"/>
      </w:pPr>
      <w:r>
        <w:rPr>
          <w:rFonts w:ascii="Arial" w:cs="Arial" w:eastAsia="Arial" w:hAnsi="Arial"/>
          <w:b w:val="false"/>
          <w:bCs w:val="false"/>
          <w:color w:val="4A5568"/>
          <w:sz w:val="22"/>
          <w:szCs w:val="22"/>
        </w:rPr>
        <w:t xml:space="preserve">Verify all honeypots accept connections and produce structured JSON logs</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Day-by-Day Breakdown</w:t>
      </w:r>
    </w:p>
    <w:p>
      <w:pPr>
        <w:pBdr>
          <w:left w:val="single" w:color="0097B2" w:sz="12" w:space="8"/>
        </w:pBdr>
        <w:spacing w:before="60" w:after="60"/>
        <w:ind w:left="360"/>
      </w:pPr>
      <w:r>
        <w:rPr>
          <w:rFonts w:ascii="Arial" w:cs="Arial" w:eastAsia="Arial" w:hAnsi="Arial"/>
          <w:b/>
          <w:bCs/>
          <w:color w:val="0D2B5E"/>
          <w:sz w:val="22"/>
          <w:szCs w:val="22"/>
        </w:rPr>
        <w:t xml:space="preserve">Day 1: </w:t>
      </w:r>
      <w:r>
        <w:rPr>
          <w:rFonts w:ascii="Arial" w:cs="Arial" w:eastAsia="Arial" w:hAnsi="Arial"/>
          <w:color w:val="4A5568"/>
          <w:sz w:val="22"/>
          <w:szCs w:val="22"/>
        </w:rPr>
        <w:t xml:space="preserve">Server Hardening — Update packages, create non-root admin, configure UFW firewall, install fail2ban, set NTP, change management SSH port to non-standard (e.g., 2222) so port 22 is free for Cowrie.</w:t>
      </w:r>
    </w:p>
    <w:p>
      <w:pPr>
        <w:pBdr>
          <w:left w:val="single" w:color="0097B2" w:sz="12" w:space="8"/>
        </w:pBdr>
        <w:spacing w:before="60" w:after="60"/>
        <w:ind w:left="360"/>
      </w:pPr>
      <w:r>
        <w:rPr>
          <w:rFonts w:ascii="Arial" w:cs="Arial" w:eastAsia="Arial" w:hAnsi="Arial"/>
          <w:b/>
          <w:bCs/>
          <w:color w:val="0D2B5E"/>
          <w:sz w:val="22"/>
          <w:szCs w:val="22"/>
        </w:rPr>
        <w:t xml:space="preserve">Day 2: </w:t>
      </w:r>
      <w:r>
        <w:rPr>
          <w:rFonts w:ascii="Arial" w:cs="Arial" w:eastAsia="Arial" w:hAnsi="Arial"/>
          <w:color w:val="4A5568"/>
          <w:sz w:val="22"/>
          <w:szCs w:val="22"/>
        </w:rPr>
        <w:t xml:space="preserve">Docker Architecture — Install Docker Engine and Docker Compose. Design project directory structure. Create three Docker networks: honeypot-net (external-facing), elk-net (internal), management-net (portal + enrichment).</w:t>
      </w:r>
    </w:p>
    <w:p>
      <w:pPr>
        <w:pBdr>
          <w:left w:val="single" w:color="0097B2" w:sz="12" w:space="8"/>
        </w:pBdr>
        <w:spacing w:before="60" w:after="60"/>
        <w:ind w:left="360"/>
      </w:pPr>
      <w:r>
        <w:rPr>
          <w:rFonts w:ascii="Arial" w:cs="Arial" w:eastAsia="Arial" w:hAnsi="Arial"/>
          <w:b/>
          <w:bCs/>
          <w:color w:val="0D2B5E"/>
          <w:sz w:val="22"/>
          <w:szCs w:val="22"/>
        </w:rPr>
        <w:t xml:space="preserve">Days 3–4: </w:t>
      </w:r>
      <w:r>
        <w:rPr>
          <w:rFonts w:ascii="Arial" w:cs="Arial" w:eastAsia="Arial" w:hAnsi="Arial"/>
          <w:color w:val="4A5568"/>
          <w:sz w:val="22"/>
          <w:szCs w:val="22"/>
        </w:rPr>
        <w:t xml:space="preserve">Cowrie Deployment — Configure cowrie.cfg (realistic hostname, JSON logging, malware download enabled). Build userdb.txt with common credentials. Create a realistic fake filesystem under honeyfs/. Test with SSH login and verify JSON events.</w:t>
      </w:r>
    </w:p>
    <w:p>
      <w:pPr>
        <w:pBdr>
          <w:left w:val="single" w:color="0097B2" w:sz="12" w:space="8"/>
        </w:pBdr>
        <w:spacing w:before="60" w:after="60"/>
        <w:ind w:left="360"/>
      </w:pPr>
      <w:r>
        <w:rPr>
          <w:rFonts w:ascii="Arial" w:cs="Arial" w:eastAsia="Arial" w:hAnsi="Arial"/>
          <w:b/>
          <w:bCs/>
          <w:color w:val="0D2B5E"/>
          <w:sz w:val="22"/>
          <w:szCs w:val="22"/>
        </w:rPr>
        <w:t xml:space="preserve">Day 5: </w:t>
      </w:r>
      <w:r>
        <w:rPr>
          <w:rFonts w:ascii="Arial" w:cs="Arial" w:eastAsia="Arial" w:hAnsi="Arial"/>
          <w:color w:val="4A5568"/>
          <w:sz w:val="22"/>
          <w:szCs w:val="22"/>
        </w:rPr>
        <w:t xml:space="preserve">Dionaea Deployment — Deploy and configure multi-protocol malware collector (SMB, HTTP, FTP, MySQL, SIP). Enable JSON logging and binary capture. Test with SMB client.</w:t>
      </w:r>
    </w:p>
    <w:p>
      <w:pPr>
        <w:pBdr>
          <w:left w:val="single" w:color="0097B2" w:sz="12" w:space="8"/>
        </w:pBdr>
        <w:spacing w:before="60" w:after="60"/>
        <w:ind w:left="360"/>
      </w:pPr>
      <w:r>
        <w:rPr>
          <w:rFonts w:ascii="Arial" w:cs="Arial" w:eastAsia="Arial" w:hAnsi="Arial"/>
          <w:b/>
          <w:bCs/>
          <w:color w:val="0D2B5E"/>
          <w:sz w:val="22"/>
          <w:szCs w:val="22"/>
        </w:rPr>
        <w:t xml:space="preserve">Day 6: </w:t>
      </w:r>
      <w:r>
        <w:rPr>
          <w:rFonts w:ascii="Arial" w:cs="Arial" w:eastAsia="Arial" w:hAnsi="Arial"/>
          <w:color w:val="4A5568"/>
          <w:sz w:val="22"/>
          <w:szCs w:val="22"/>
        </w:rPr>
        <w:t xml:space="preserve">Honeyd &amp; GNS3 — Configure Honeyd to simulate a subnet of virtual machines with different OS profiles. Integrate with GNS3/EVE-NG for network topology visualization.</w:t>
      </w:r>
    </w:p>
    <w:p>
      <w:pPr>
        <w:pBdr>
          <w:left w:val="single" w:color="0097B2" w:sz="12" w:space="8"/>
        </w:pBdr>
        <w:spacing w:before="60" w:after="60"/>
        <w:ind w:left="360"/>
      </w:pPr>
      <w:r>
        <w:rPr>
          <w:rFonts w:ascii="Arial" w:cs="Arial" w:eastAsia="Arial" w:hAnsi="Arial"/>
          <w:b/>
          <w:bCs/>
          <w:color w:val="0D2B5E"/>
          <w:sz w:val="22"/>
          <w:szCs w:val="22"/>
        </w:rPr>
        <w:t xml:space="preserve">Day 7: </w:t>
      </w:r>
      <w:r>
        <w:rPr>
          <w:rFonts w:ascii="Arial" w:cs="Arial" w:eastAsia="Arial" w:hAnsi="Arial"/>
          <w:color w:val="4A5568"/>
          <w:sz w:val="22"/>
          <w:szCs w:val="22"/>
        </w:rPr>
        <w:t xml:space="preserve">Verification — Run nmap scan against all honeypot ports. Simulate SSH brute-force with Hydra and verify logs. Document architecture with a network diagram.</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Week 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Deliverable</w:t>
            </w:r>
          </w:p>
        </w:tc>
        <w:tc>
          <w:tcPr>
            <w:tcW w:type="dxa" w:w="58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Success Criteria</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Running Docker Compose stack</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docker compose ps shows all containers healthy</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Cowrie capturing SSH sessions</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cowrie.json shows login attempts in real time</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Dionaea capturing malware requests</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dionaea.json logs SMB and HTTP connections</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Network isolation verified</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Honeypot containers cannot reach management network directly</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Git repository initialized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All configs committed with .gitignore for secrets</w:t>
            </w:r>
          </w:p>
        </w:tc>
      </w:tr>
    </w:tbl>
    <w:p>
      <w:r>
        <w:br w:type="page"/>
      </w:r>
    </w:p>
    <w:p>
      <w:pPr>
        <w:pStyle w:val="Heading2"/>
        <w:spacing w:before="280" w:after="120"/>
      </w:pPr>
      <w:r>
        <w:rPr>
          <w:rFonts w:ascii="Arial" w:cs="Arial" w:eastAsia="Arial" w:hAnsi="Arial"/>
          <w:b/>
          <w:bCs/>
          <w:color w:val="1E5FA8"/>
          <w:sz w:val="24"/>
          <w:szCs w:val="24"/>
        </w:rPr>
        <w:t xml:space="preserve">8.2  Week 2 — Detection &amp; Traffic Analysis  (Days 8–14)</w:t>
      </w:r>
    </w:p>
    <w:p>
      <w:pPr>
        <w:spacing w:before="60" w:after="60"/>
      </w:pPr>
      <w:r>
        <w:rPr>
          <w:rFonts w:ascii="Arial" w:cs="Arial" w:eastAsia="Arial" w:hAnsi="Arial"/>
          <w:color w:val="4A5568"/>
          <w:sz w:val="22"/>
          <w:szCs w:val="22"/>
        </w:rPr>
        <w:t xml:space="preserve">Build the active detection layer that monitors live traffic, identifies suspicious patterns, and generates structured alert events for the behavior analysis pipeline.</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Objectives</w:t>
      </w:r>
    </w:p>
    <w:p>
      <w:pPr>
        <w:pStyle w:val="ListParagraph"/>
        <w:numPr>
          <w:ilvl w:val="0"/>
          <w:numId w:val="2"/>
        </w:numPr>
        <w:spacing w:before="40" w:after="40"/>
      </w:pPr>
      <w:r>
        <w:rPr>
          <w:rFonts w:ascii="Arial" w:cs="Arial" w:eastAsia="Arial" w:hAnsi="Arial"/>
          <w:b w:val="false"/>
          <w:bCs w:val="false"/>
          <w:color w:val="4A5568"/>
          <w:sz w:val="22"/>
          <w:szCs w:val="22"/>
        </w:rPr>
        <w:t xml:space="preserve">Implement packet capture using Scapy on the honeypot-net interface</w:t>
      </w:r>
    </w:p>
    <w:p>
      <w:pPr>
        <w:pStyle w:val="ListParagraph"/>
        <w:numPr>
          <w:ilvl w:val="0"/>
          <w:numId w:val="2"/>
        </w:numPr>
        <w:spacing w:before="40" w:after="40"/>
      </w:pPr>
      <w:r>
        <w:rPr>
          <w:rFonts w:ascii="Arial" w:cs="Arial" w:eastAsia="Arial" w:hAnsi="Arial"/>
          <w:b w:val="false"/>
          <w:bCs w:val="false"/>
          <w:color w:val="4A5568"/>
          <w:sz w:val="22"/>
          <w:szCs w:val="22"/>
        </w:rPr>
        <w:t xml:space="preserve">Build detection rules for: port scanning, brute-force, protocol anomalies, automated tool fingerprints</w:t>
      </w:r>
    </w:p>
    <w:p>
      <w:pPr>
        <w:pStyle w:val="ListParagraph"/>
        <w:numPr>
          <w:ilvl w:val="0"/>
          <w:numId w:val="2"/>
        </w:numPr>
        <w:spacing w:before="40" w:after="40"/>
      </w:pPr>
      <w:r>
        <w:rPr>
          <w:rFonts w:ascii="Arial" w:cs="Arial" w:eastAsia="Arial" w:hAnsi="Arial"/>
          <w:b w:val="false"/>
          <w:bCs w:val="false"/>
          <w:color w:val="4A5568"/>
          <w:sz w:val="22"/>
          <w:szCs w:val="22"/>
        </w:rPr>
        <w:t xml:space="preserve">Create a structured alert event schema (JSON) for downstream processing</w:t>
      </w:r>
    </w:p>
    <w:p>
      <w:pPr>
        <w:pStyle w:val="ListParagraph"/>
        <w:numPr>
          <w:ilvl w:val="0"/>
          <w:numId w:val="2"/>
        </w:numPr>
        <w:spacing w:before="40" w:after="40"/>
      </w:pPr>
      <w:r>
        <w:rPr>
          <w:rFonts w:ascii="Arial" w:cs="Arial" w:eastAsia="Arial" w:hAnsi="Arial"/>
          <w:b w:val="false"/>
          <w:bCs w:val="false"/>
          <w:color w:val="4A5568"/>
          <w:sz w:val="22"/>
          <w:szCs w:val="22"/>
        </w:rPr>
        <w:t xml:space="preserve">Deploy Zeek IDS for full connection-level network logging</w:t>
      </w:r>
    </w:p>
    <w:p>
      <w:pPr>
        <w:pStyle w:val="ListParagraph"/>
        <w:numPr>
          <w:ilvl w:val="0"/>
          <w:numId w:val="2"/>
        </w:numPr>
        <w:spacing w:before="40" w:after="40"/>
      </w:pPr>
      <w:r>
        <w:rPr>
          <w:rFonts w:ascii="Arial" w:cs="Arial" w:eastAsia="Arial" w:hAnsi="Arial"/>
          <w:b w:val="false"/>
          <w:bCs w:val="false"/>
          <w:color w:val="4A5568"/>
          <w:sz w:val="22"/>
          <w:szCs w:val="22"/>
        </w:rPr>
        <w:t xml:space="preserve">Set up the log ingestion pipeline (Filebeat or custom collector → central store)</w:t>
      </w:r>
    </w:p>
    <w:p>
      <w:pPr>
        <w:pStyle w:val="ListParagraph"/>
        <w:numPr>
          <w:ilvl w:val="0"/>
          <w:numId w:val="2"/>
        </w:numPr>
        <w:spacing w:before="40" w:after="40"/>
      </w:pPr>
      <w:r>
        <w:rPr>
          <w:rFonts w:ascii="Arial" w:cs="Arial" w:eastAsia="Arial" w:hAnsi="Arial"/>
          <w:b w:val="false"/>
          <w:bCs w:val="false"/>
          <w:color w:val="4A5568"/>
          <w:sz w:val="22"/>
          <w:szCs w:val="22"/>
        </w:rPr>
        <w:t xml:space="preserve">Build the SQLite/MongoDB event database schema and indexing</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Day-by-Day Breakdown</w:t>
      </w:r>
    </w:p>
    <w:p>
      <w:pPr>
        <w:pBdr>
          <w:left w:val="single" w:color="0097B2" w:sz="12" w:space="8"/>
        </w:pBdr>
        <w:spacing w:before="60" w:after="60"/>
        <w:ind w:left="360"/>
      </w:pPr>
      <w:r>
        <w:rPr>
          <w:rFonts w:ascii="Arial" w:cs="Arial" w:eastAsia="Arial" w:hAnsi="Arial"/>
          <w:b/>
          <w:bCs/>
          <w:color w:val="0D2B5E"/>
          <w:sz w:val="22"/>
          <w:szCs w:val="22"/>
        </w:rPr>
        <w:t xml:space="preserve">Days 8–9: </w:t>
      </w:r>
      <w:r>
        <w:rPr>
          <w:rFonts w:ascii="Arial" w:cs="Arial" w:eastAsia="Arial" w:hAnsi="Arial"/>
          <w:color w:val="4A5568"/>
          <w:sz w:val="22"/>
          <w:szCs w:val="22"/>
        </w:rPr>
        <w:t xml:space="preserve">Scapy Packet Monitor — Build packet_monitor.py to capture and inspect packets on honeypot interfaces. Implement threshold-based detection for port scan patterns (&gt;10 ports/5s), brute-force (&gt;5 failed logins/min), and protocol anomalies.</w:t>
      </w:r>
    </w:p>
    <w:p>
      <w:pPr>
        <w:pBdr>
          <w:left w:val="single" w:color="0097B2" w:sz="12" w:space="8"/>
        </w:pBdr>
        <w:spacing w:before="60" w:after="60"/>
        <w:ind w:left="360"/>
      </w:pPr>
      <w:r>
        <w:rPr>
          <w:rFonts w:ascii="Arial" w:cs="Arial" w:eastAsia="Arial" w:hAnsi="Arial"/>
          <w:b/>
          <w:bCs/>
          <w:color w:val="0D2B5E"/>
          <w:sz w:val="22"/>
          <w:szCs w:val="22"/>
        </w:rPr>
        <w:t xml:space="preserve">Day 10: </w:t>
      </w:r>
      <w:r>
        <w:rPr>
          <w:rFonts w:ascii="Arial" w:cs="Arial" w:eastAsia="Arial" w:hAnsi="Arial"/>
          <w:color w:val="4A5568"/>
          <w:sz w:val="22"/>
          <w:szCs w:val="22"/>
        </w:rPr>
        <w:t xml:space="preserve">Alert Schema — Define a standardized JSON event format: {timestamp, src_ip, dst_port, attack_type, severity, raw_payload, honeypot_source}. Build AlertEvent class with validation.</w:t>
      </w:r>
    </w:p>
    <w:p>
      <w:pPr>
        <w:pBdr>
          <w:left w:val="single" w:color="0097B2" w:sz="12" w:space="8"/>
        </w:pBdr>
        <w:spacing w:before="60" w:after="60"/>
        <w:ind w:left="360"/>
      </w:pPr>
      <w:r>
        <w:rPr>
          <w:rFonts w:ascii="Arial" w:cs="Arial" w:eastAsia="Arial" w:hAnsi="Arial"/>
          <w:b/>
          <w:bCs/>
          <w:color w:val="0D2B5E"/>
          <w:sz w:val="22"/>
          <w:szCs w:val="22"/>
        </w:rPr>
        <w:t xml:space="preserve">Days 11–12: </w:t>
      </w:r>
      <w:r>
        <w:rPr>
          <w:rFonts w:ascii="Arial" w:cs="Arial" w:eastAsia="Arial" w:hAnsi="Arial"/>
          <w:color w:val="4A5568"/>
          <w:sz w:val="22"/>
          <w:szCs w:val="22"/>
        </w:rPr>
        <w:t xml:space="preserve">Log Pipeline — Collect Cowrie JSON logs, Dionaea events, and custom packet alerts. Normalize all sources into the unified event schema. Write events to MongoDB/SQLite with proper indexing on src_ip and timestamp.</w:t>
      </w:r>
    </w:p>
    <w:p>
      <w:pPr>
        <w:pBdr>
          <w:left w:val="single" w:color="0097B2" w:sz="12" w:space="8"/>
        </w:pBdr>
        <w:spacing w:before="60" w:after="60"/>
        <w:ind w:left="360"/>
      </w:pPr>
      <w:r>
        <w:rPr>
          <w:rFonts w:ascii="Arial" w:cs="Arial" w:eastAsia="Arial" w:hAnsi="Arial"/>
          <w:b/>
          <w:bCs/>
          <w:color w:val="0D2B5E"/>
          <w:sz w:val="22"/>
          <w:szCs w:val="22"/>
        </w:rPr>
        <w:t xml:space="preserve">Day 13: </w:t>
      </w:r>
      <w:r>
        <w:rPr>
          <w:rFonts w:ascii="Arial" w:cs="Arial" w:eastAsia="Arial" w:hAnsi="Arial"/>
          <w:color w:val="4A5568"/>
          <w:sz w:val="22"/>
          <w:szCs w:val="22"/>
        </w:rPr>
        <w:t xml:space="preserve">Zeek IDS Integration — Deploy Zeek with JSON log output for conn.log, http.log, ssh.log, dns.log. Add Zeek events into the ingestion pipeline.</w:t>
      </w:r>
    </w:p>
    <w:p>
      <w:pPr>
        <w:pBdr>
          <w:left w:val="single" w:color="0097B2" w:sz="12" w:space="8"/>
        </w:pBdr>
        <w:spacing w:before="60" w:after="60"/>
        <w:ind w:left="360"/>
      </w:pPr>
      <w:r>
        <w:rPr>
          <w:rFonts w:ascii="Arial" w:cs="Arial" w:eastAsia="Arial" w:hAnsi="Arial"/>
          <w:b/>
          <w:bCs/>
          <w:color w:val="0D2B5E"/>
          <w:sz w:val="22"/>
          <w:szCs w:val="22"/>
        </w:rPr>
        <w:t xml:space="preserve">Day 14: </w:t>
      </w:r>
      <w:r>
        <w:rPr>
          <w:rFonts w:ascii="Arial" w:cs="Arial" w:eastAsia="Arial" w:hAnsi="Arial"/>
          <w:color w:val="4A5568"/>
          <w:sz w:val="22"/>
          <w:szCs w:val="22"/>
        </w:rPr>
        <w:t xml:space="preserve">Detection Tuning &amp; Testing — Simulate attack scenarios (nmap scan, Hydra brute-force). Tune detection thresholds to minimize false positives. Verify all events flow correctly into the database.</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Week 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Deliverable</w:t>
            </w:r>
          </w:p>
        </w:tc>
        <w:tc>
          <w:tcPr>
            <w:tcW w:type="dxa" w:w="58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Success Criteria</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Packet monitor running</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Detects port scans and brute-force in under 5 seconds</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Unified event schema</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All sources produce normalized JSON events</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Event database populated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Events queryable by IP, time, and attack type</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Zeek logs ingested</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Connection-level data enriching event records</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Detection accuracy tested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False positive rate &lt; 5% on simulated traffic</w:t>
            </w:r>
          </w:p>
        </w:tc>
      </w:tr>
    </w:tbl>
    <w:p>
      <w:r>
        <w:br w:type="page"/>
      </w:r>
    </w:p>
    <w:p>
      <w:pPr>
        <w:pStyle w:val="Heading2"/>
        <w:spacing w:before="280" w:after="120"/>
      </w:pPr>
      <w:r>
        <w:rPr>
          <w:rFonts w:ascii="Arial" w:cs="Arial" w:eastAsia="Arial" w:hAnsi="Arial"/>
          <w:b/>
          <w:bCs/>
          <w:color w:val="1E5FA8"/>
          <w:sz w:val="24"/>
          <w:szCs w:val="24"/>
        </w:rPr>
        <w:t xml:space="preserve">8.3  Week 3 — Behavior Analysis Engine  (Days 15–21)</w:t>
      </w:r>
    </w:p>
    <w:p>
      <w:pPr>
        <w:spacing w:before="60" w:after="60"/>
      </w:pPr>
      <w:r>
        <w:rPr>
          <w:rFonts w:ascii="Arial" w:cs="Arial" w:eastAsia="Arial" w:hAnsi="Arial"/>
          <w:color w:val="4A5568"/>
          <w:sz w:val="22"/>
          <w:szCs w:val="22"/>
        </w:rPr>
        <w:t xml:space="preserve">Build the AI-powered behavioral fingerprinting engine that classifies attackers and extracts their tactics, techniques, and procedures (TTPs).</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Objectives</w:t>
      </w:r>
    </w:p>
    <w:p>
      <w:pPr>
        <w:pStyle w:val="ListParagraph"/>
        <w:numPr>
          <w:ilvl w:val="0"/>
          <w:numId w:val="2"/>
        </w:numPr>
        <w:spacing w:before="40" w:after="40"/>
      </w:pPr>
      <w:r>
        <w:rPr>
          <w:rFonts w:ascii="Arial" w:cs="Arial" w:eastAsia="Arial" w:hAnsi="Arial"/>
          <w:b w:val="false"/>
          <w:bCs w:val="false"/>
          <w:color w:val="4A5568"/>
          <w:sz w:val="22"/>
          <w:szCs w:val="22"/>
        </w:rPr>
        <w:t xml:space="preserve">Develop a multi-class ML classifier to categorize attacker sessions by type and intent</w:t>
      </w:r>
    </w:p>
    <w:p>
      <w:pPr>
        <w:pStyle w:val="ListParagraph"/>
        <w:numPr>
          <w:ilvl w:val="0"/>
          <w:numId w:val="2"/>
        </w:numPr>
        <w:spacing w:before="40" w:after="40"/>
      </w:pPr>
      <w:r>
        <w:rPr>
          <w:rFonts w:ascii="Arial" w:cs="Arial" w:eastAsia="Arial" w:hAnsi="Arial"/>
          <w:b w:val="false"/>
          <w:bCs w:val="false"/>
          <w:color w:val="4A5568"/>
          <w:sz w:val="22"/>
          <w:szCs w:val="22"/>
        </w:rPr>
        <w:t xml:space="preserve">Implement NLP-based TTP extraction from command sequences</w:t>
      </w:r>
    </w:p>
    <w:p>
      <w:pPr>
        <w:pStyle w:val="ListParagraph"/>
        <w:numPr>
          <w:ilvl w:val="0"/>
          <w:numId w:val="2"/>
        </w:numPr>
        <w:spacing w:before="40" w:after="40"/>
      </w:pPr>
      <w:r>
        <w:rPr>
          <w:rFonts w:ascii="Arial" w:cs="Arial" w:eastAsia="Arial" w:hAnsi="Arial"/>
          <w:b w:val="false"/>
          <w:bCs w:val="false"/>
          <w:color w:val="4A5568"/>
          <w:sz w:val="22"/>
          <w:szCs w:val="22"/>
        </w:rPr>
        <w:t xml:space="preserve">Build attacker profiling and session clustering to track campaigns</w:t>
      </w:r>
    </w:p>
    <w:p>
      <w:pPr>
        <w:pStyle w:val="ListParagraph"/>
        <w:numPr>
          <w:ilvl w:val="0"/>
          <w:numId w:val="2"/>
        </w:numPr>
        <w:spacing w:before="40" w:after="40"/>
      </w:pPr>
      <w:r>
        <w:rPr>
          <w:rFonts w:ascii="Arial" w:cs="Arial" w:eastAsia="Arial" w:hAnsi="Arial"/>
          <w:b w:val="false"/>
          <w:bCs w:val="false"/>
          <w:color w:val="4A5568"/>
          <w:sz w:val="22"/>
          <w:szCs w:val="22"/>
        </w:rPr>
        <w:t xml:space="preserve">Map detected TTPs to the MITRE ATT&amp;CK Enterprise framework</w:t>
      </w:r>
    </w:p>
    <w:p>
      <w:pPr>
        <w:pStyle w:val="ListParagraph"/>
        <w:numPr>
          <w:ilvl w:val="0"/>
          <w:numId w:val="2"/>
        </w:numPr>
        <w:spacing w:before="40" w:after="40"/>
      </w:pPr>
      <w:r>
        <w:rPr>
          <w:rFonts w:ascii="Arial" w:cs="Arial" w:eastAsia="Arial" w:hAnsi="Arial"/>
          <w:b w:val="false"/>
          <w:bCs w:val="false"/>
          <w:color w:val="4A5568"/>
          <w:sz w:val="22"/>
          <w:szCs w:val="22"/>
        </w:rPr>
        <w:t xml:space="preserve">Score each session with a composite threat score</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Day-by-Day Breakdown</w:t>
      </w:r>
    </w:p>
    <w:p>
      <w:pPr>
        <w:pBdr>
          <w:left w:val="single" w:color="0097B2" w:sz="12" w:space="8"/>
        </w:pBdr>
        <w:spacing w:before="60" w:after="60"/>
        <w:ind w:left="360"/>
      </w:pPr>
      <w:r>
        <w:rPr>
          <w:rFonts w:ascii="Arial" w:cs="Arial" w:eastAsia="Arial" w:hAnsi="Arial"/>
          <w:b/>
          <w:bCs/>
          <w:color w:val="0D2B5E"/>
          <w:sz w:val="22"/>
          <w:szCs w:val="22"/>
        </w:rPr>
        <w:t xml:space="preserve">Days 15–16: </w:t>
      </w:r>
      <w:r>
        <w:rPr>
          <w:rFonts w:ascii="Arial" w:cs="Arial" w:eastAsia="Arial" w:hAnsi="Arial"/>
          <w:color w:val="4A5568"/>
          <w:sz w:val="22"/>
          <w:szCs w:val="22"/>
        </w:rPr>
        <w:t xml:space="preserve">Feature Engineering — Extract features from Cowrie logs: command sequence (bag-of-commands), session duration, file access patterns, network connections initiated, download attempts. Build the feature matrix.</w:t>
      </w:r>
    </w:p>
    <w:p>
      <w:pPr>
        <w:pBdr>
          <w:left w:val="single" w:color="0097B2" w:sz="12" w:space="8"/>
        </w:pBdr>
        <w:spacing w:before="60" w:after="60"/>
        <w:ind w:left="360"/>
      </w:pPr>
      <w:r>
        <w:rPr>
          <w:rFonts w:ascii="Arial" w:cs="Arial" w:eastAsia="Arial" w:hAnsi="Arial"/>
          <w:b/>
          <w:bCs/>
          <w:color w:val="0D2B5E"/>
          <w:sz w:val="22"/>
          <w:szCs w:val="22"/>
        </w:rPr>
        <w:t xml:space="preserve">Day 17: </w:t>
      </w:r>
      <w:r>
        <w:rPr>
          <w:rFonts w:ascii="Arial" w:cs="Arial" w:eastAsia="Arial" w:hAnsi="Arial"/>
          <w:color w:val="4A5568"/>
          <w:sz w:val="22"/>
          <w:szCs w:val="22"/>
        </w:rPr>
        <w:t xml:space="preserve">ML Classifier — Train a Random Forest and SVM on labeled session data. Intent categories: Reconnaissance, Credential Harvesting, Malware Deployment, Lateral Movement, Cryptomining, Bot Enrollment. Target F1 &gt; 0.85.</w:t>
      </w:r>
    </w:p>
    <w:p>
      <w:pPr>
        <w:pBdr>
          <w:left w:val="single" w:color="0097B2" w:sz="12" w:space="8"/>
        </w:pBdr>
        <w:spacing w:before="60" w:after="60"/>
        <w:ind w:left="360"/>
      </w:pPr>
      <w:r>
        <w:rPr>
          <w:rFonts w:ascii="Arial" w:cs="Arial" w:eastAsia="Arial" w:hAnsi="Arial"/>
          <w:b/>
          <w:bCs/>
          <w:color w:val="0D2B5E"/>
          <w:sz w:val="22"/>
          <w:szCs w:val="22"/>
        </w:rPr>
        <w:t xml:space="preserve">Day 18: </w:t>
      </w:r>
      <w:r>
        <w:rPr>
          <w:rFonts w:ascii="Arial" w:cs="Arial" w:eastAsia="Arial" w:hAnsi="Arial"/>
          <w:color w:val="4A5568"/>
          <w:sz w:val="22"/>
          <w:szCs w:val="22"/>
        </w:rPr>
        <w:t xml:space="preserve">NLP TTP Extraction — Use spaCy to build command-sequence NER. Map patterns to MITRE ATT&amp;CK IDs: wget → T1105, crontab → T1053.003, cat /etc/shadow → T1003.008. Use sentence-transformer embeddings for fuzzy matching.</w:t>
      </w:r>
    </w:p>
    <w:p>
      <w:pPr>
        <w:pBdr>
          <w:left w:val="single" w:color="0097B2" w:sz="12" w:space="8"/>
        </w:pBdr>
        <w:spacing w:before="60" w:after="60"/>
        <w:ind w:left="360"/>
      </w:pPr>
      <w:r>
        <w:rPr>
          <w:rFonts w:ascii="Arial" w:cs="Arial" w:eastAsia="Arial" w:hAnsi="Arial"/>
          <w:b/>
          <w:bCs/>
          <w:color w:val="0D2B5E"/>
          <w:sz w:val="22"/>
          <w:szCs w:val="22"/>
        </w:rPr>
        <w:t xml:space="preserve">Days 19–20: </w:t>
      </w:r>
      <w:r>
        <w:rPr>
          <w:rFonts w:ascii="Arial" w:cs="Arial" w:eastAsia="Arial" w:hAnsi="Arial"/>
          <w:color w:val="4A5568"/>
          <w:sz w:val="22"/>
          <w:szCs w:val="22"/>
        </w:rPr>
        <w:t xml:space="preserve">Attacker Profiling — Build AttackerProfile class: first_seen, last_seen, sessions, classified_intent, TTPs, threat_score. Use DBSCAN clustering to group sessions from the same campaign.</w:t>
      </w:r>
    </w:p>
    <w:p>
      <w:pPr>
        <w:pBdr>
          <w:left w:val="single" w:color="0097B2" w:sz="12" w:space="8"/>
        </w:pBdr>
        <w:spacing w:before="60" w:after="60"/>
        <w:ind w:left="360"/>
      </w:pPr>
      <w:r>
        <w:rPr>
          <w:rFonts w:ascii="Arial" w:cs="Arial" w:eastAsia="Arial" w:hAnsi="Arial"/>
          <w:b/>
          <w:bCs/>
          <w:color w:val="0D2B5E"/>
          <w:sz w:val="22"/>
          <w:szCs w:val="22"/>
        </w:rPr>
        <w:t xml:space="preserve">Day 21: </w:t>
      </w:r>
      <w:r>
        <w:rPr>
          <w:rFonts w:ascii="Arial" w:cs="Arial" w:eastAsia="Arial" w:hAnsi="Arial"/>
          <w:color w:val="4A5568"/>
          <w:sz w:val="22"/>
          <w:szCs w:val="22"/>
        </w:rPr>
        <w:t xml:space="preserve">Integration &amp; Testing — Feed live Cowrie sessions into the behavior engine. Verify classification accuracy on new sessions. Store profiles in database and verify retrieval.</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Week 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Deliverable</w:t>
            </w:r>
          </w:p>
        </w:tc>
        <w:tc>
          <w:tcPr>
            <w:tcW w:type="dxa" w:w="58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Success Criteria</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ML classifier trained and served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F1 &gt; 0.85 on test split; classifies new sessions via API call</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TTP extraction operational</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Commands automatically mapped to MITRE technique IDs</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Attacker profiles stored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Profile cards with intent, TTPs, and campaign ID in database</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MITRE ATT&amp;CK mapping active</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Technique IDs with confidence scores attached to each session</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Session clustering working</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Related sessions grouped under campaign IDs</w:t>
            </w:r>
          </w:p>
        </w:tc>
      </w:tr>
    </w:tbl>
    <w:p>
      <w:r>
        <w:br w:type="page"/>
      </w:r>
    </w:p>
    <w:p>
      <w:pPr>
        <w:pStyle w:val="Heading2"/>
        <w:spacing w:before="280" w:after="120"/>
      </w:pPr>
      <w:r>
        <w:rPr>
          <w:rFonts w:ascii="Arial" w:cs="Arial" w:eastAsia="Arial" w:hAnsi="Arial"/>
          <w:b/>
          <w:bCs/>
          <w:color w:val="1E5FA8"/>
          <w:sz w:val="24"/>
          <w:szCs w:val="24"/>
        </w:rPr>
        <w:t xml:space="preserve">8.4  Week 4 — Deception Engine  (Days 22–28)</w:t>
      </w:r>
    </w:p>
    <w:p>
      <w:pPr>
        <w:spacing w:before="60" w:after="60"/>
      </w:pPr>
      <w:r>
        <w:rPr>
          <w:rFonts w:ascii="Arial" w:cs="Arial" w:eastAsia="Arial" w:hAnsi="Arial"/>
          <w:color w:val="4A5568"/>
          <w:sz w:val="22"/>
          <w:szCs w:val="22"/>
        </w:rPr>
        <w:t xml:space="preserve">Build the core innovation of the project — the dynamic deception engine that generates personalized honeypot environments tailored to each classified attacker.</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Objectives</w:t>
      </w:r>
    </w:p>
    <w:p>
      <w:pPr>
        <w:pStyle w:val="ListParagraph"/>
        <w:numPr>
          <w:ilvl w:val="0"/>
          <w:numId w:val="2"/>
        </w:numPr>
        <w:spacing w:before="40" w:after="40"/>
      </w:pPr>
      <w:r>
        <w:rPr>
          <w:rFonts w:ascii="Arial" w:cs="Arial" w:eastAsia="Arial" w:hAnsi="Arial"/>
          <w:b w:val="false"/>
          <w:bCs w:val="false"/>
          <w:color w:val="4A5568"/>
          <w:sz w:val="22"/>
          <w:szCs w:val="22"/>
        </w:rPr>
        <w:t xml:space="preserve">Design the DeceptionEngine class that ingests attacker profiles and spawns tailored environments</w:t>
      </w:r>
    </w:p>
    <w:p>
      <w:pPr>
        <w:pStyle w:val="ListParagraph"/>
        <w:numPr>
          <w:ilvl w:val="0"/>
          <w:numId w:val="2"/>
        </w:numPr>
        <w:spacing w:before="40" w:after="40"/>
      </w:pPr>
      <w:r>
        <w:rPr>
          <w:rFonts w:ascii="Arial" w:cs="Arial" w:eastAsia="Arial" w:hAnsi="Arial"/>
          <w:b w:val="false"/>
          <w:bCs w:val="false"/>
          <w:color w:val="4A5568"/>
          <w:sz w:val="22"/>
          <w:szCs w:val="22"/>
        </w:rPr>
        <w:t xml:space="preserve">Build a fake server generator: realistic SSH, HTTP, FTP, and database services</w:t>
      </w:r>
    </w:p>
    <w:p>
      <w:pPr>
        <w:pStyle w:val="ListParagraph"/>
        <w:numPr>
          <w:ilvl w:val="0"/>
          <w:numId w:val="2"/>
        </w:numPr>
        <w:spacing w:before="40" w:after="40"/>
      </w:pPr>
      <w:r>
        <w:rPr>
          <w:rFonts w:ascii="Arial" w:cs="Arial" w:eastAsia="Arial" w:hAnsi="Arial"/>
          <w:b w:val="false"/>
          <w:bCs w:val="false"/>
          <w:color w:val="4A5568"/>
          <w:sz w:val="22"/>
          <w:szCs w:val="22"/>
        </w:rPr>
        <w:t xml:space="preserve">Create a dynamic credential manager with plausible fake usernames, passwords, and API keys</w:t>
      </w:r>
    </w:p>
    <w:p>
      <w:pPr>
        <w:pStyle w:val="ListParagraph"/>
        <w:numPr>
          <w:ilvl w:val="0"/>
          <w:numId w:val="2"/>
        </w:numPr>
        <w:spacing w:before="40" w:after="40"/>
      </w:pPr>
      <w:r>
        <w:rPr>
          <w:rFonts w:ascii="Arial" w:cs="Arial" w:eastAsia="Arial" w:hAnsi="Arial"/>
          <w:b w:val="false"/>
          <w:bCs w:val="false"/>
          <w:color w:val="4A5568"/>
          <w:sz w:val="22"/>
          <w:szCs w:val="22"/>
        </w:rPr>
        <w:t xml:space="preserve">Implement a fake filesystem factory with believable directory trees, config files, and logs</w:t>
      </w:r>
    </w:p>
    <w:p>
      <w:pPr>
        <w:pStyle w:val="ListParagraph"/>
        <w:numPr>
          <w:ilvl w:val="0"/>
          <w:numId w:val="2"/>
        </w:numPr>
        <w:spacing w:before="40" w:after="40"/>
      </w:pPr>
      <w:r>
        <w:rPr>
          <w:rFonts w:ascii="Arial" w:cs="Arial" w:eastAsia="Arial" w:hAnsi="Arial"/>
          <w:b w:val="false"/>
          <w:bCs w:val="false"/>
          <w:color w:val="4A5568"/>
          <w:sz w:val="22"/>
          <w:szCs w:val="22"/>
        </w:rPr>
        <w:t xml:space="preserve">Build the environment lifecycle manager — deploy, monitor, tear down</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Day-by-Day Breakdown</w:t>
      </w:r>
    </w:p>
    <w:p>
      <w:pPr>
        <w:pBdr>
          <w:left w:val="single" w:color="0097B2" w:sz="12" w:space="8"/>
        </w:pBdr>
        <w:spacing w:before="60" w:after="60"/>
        <w:ind w:left="360"/>
      </w:pPr>
      <w:r>
        <w:rPr>
          <w:rFonts w:ascii="Arial" w:cs="Arial" w:eastAsia="Arial" w:hAnsi="Arial"/>
          <w:b/>
          <w:bCs/>
          <w:color w:val="0D2B5E"/>
          <w:sz w:val="22"/>
          <w:szCs w:val="22"/>
        </w:rPr>
        <w:t xml:space="preserve">Days 22–23: </w:t>
      </w:r>
      <w:r>
        <w:rPr>
          <w:rFonts w:ascii="Arial" w:cs="Arial" w:eastAsia="Arial" w:hAnsi="Arial"/>
          <w:color w:val="4A5568"/>
          <w:sz w:val="22"/>
          <w:szCs w:val="22"/>
        </w:rPr>
        <w:t xml:space="preserve">Deception Engine Core — Build DeceptionEngine class with methods: generate_environment(attacker_profile), get_active_environments(), teardown(env_id). Design the environment template system (YAML-based config per attacker type).</w:t>
      </w:r>
    </w:p>
    <w:p>
      <w:pPr>
        <w:pBdr>
          <w:left w:val="single" w:color="0097B2" w:sz="12" w:space="8"/>
        </w:pBdr>
        <w:spacing w:before="60" w:after="60"/>
        <w:ind w:left="360"/>
      </w:pPr>
      <w:r>
        <w:rPr>
          <w:rFonts w:ascii="Arial" w:cs="Arial" w:eastAsia="Arial" w:hAnsi="Arial"/>
          <w:b/>
          <w:bCs/>
          <w:color w:val="0D2B5E"/>
          <w:sz w:val="22"/>
          <w:szCs w:val="22"/>
        </w:rPr>
        <w:t xml:space="preserve">Day 24: </w:t>
      </w:r>
      <w:r>
        <w:rPr>
          <w:rFonts w:ascii="Arial" w:cs="Arial" w:eastAsia="Arial" w:hAnsi="Arial"/>
          <w:color w:val="4A5568"/>
          <w:sz w:val="22"/>
          <w:szCs w:val="22"/>
        </w:rPr>
        <w:t xml:space="preserve">Fake Server Generator — Implement FakeServer class using Cowrie custom scripts and Docker templates. Spawn fake servers on demand with randomized but realistic hostnames, OS banners, and service versions.</w:t>
      </w:r>
    </w:p>
    <w:p>
      <w:pPr>
        <w:pBdr>
          <w:left w:val="single" w:color="0097B2" w:sz="12" w:space="8"/>
        </w:pBdr>
        <w:spacing w:before="60" w:after="60"/>
        <w:ind w:left="360"/>
      </w:pPr>
      <w:r>
        <w:rPr>
          <w:rFonts w:ascii="Arial" w:cs="Arial" w:eastAsia="Arial" w:hAnsi="Arial"/>
          <w:b/>
          <w:bCs/>
          <w:color w:val="0D2B5E"/>
          <w:sz w:val="22"/>
          <w:szCs w:val="22"/>
        </w:rPr>
        <w:t xml:space="preserve">Day 25: </w:t>
      </w:r>
      <w:r>
        <w:rPr>
          <w:rFonts w:ascii="Arial" w:cs="Arial" w:eastAsia="Arial" w:hAnsi="Arial"/>
          <w:color w:val="4A5568"/>
          <w:sz w:val="22"/>
          <w:szCs w:val="22"/>
        </w:rPr>
        <w:t xml:space="preserve">Fake Credential &amp; Data Generator — Use Faker library to generate realistic usernames, email addresses, passwords, database tables, and API keys. Seed Cowrie's honeyfs and fake DB with generated data.</w:t>
      </w:r>
    </w:p>
    <w:p>
      <w:pPr>
        <w:pBdr>
          <w:left w:val="single" w:color="0097B2" w:sz="12" w:space="8"/>
        </w:pBdr>
        <w:spacing w:before="60" w:after="60"/>
        <w:ind w:left="360"/>
      </w:pPr>
      <w:r>
        <w:rPr>
          <w:rFonts w:ascii="Arial" w:cs="Arial" w:eastAsia="Arial" w:hAnsi="Arial"/>
          <w:b/>
          <w:bCs/>
          <w:color w:val="0D2B5E"/>
          <w:sz w:val="22"/>
          <w:szCs w:val="22"/>
        </w:rPr>
        <w:t xml:space="preserve">Day 26: </w:t>
      </w:r>
      <w:r>
        <w:rPr>
          <w:rFonts w:ascii="Arial" w:cs="Arial" w:eastAsia="Arial" w:hAnsi="Arial"/>
          <w:color w:val="4A5568"/>
          <w:sz w:val="22"/>
          <w:szCs w:val="22"/>
        </w:rPr>
        <w:t xml:space="preserve">Environment Personalization — Map attacker classification to environment template: Beginner → simple Linux server; Bot → hardened-looking server with common credentials; Advanced → corporate environment with fake sensitive data (AWS creds, .env files).</w:t>
      </w:r>
    </w:p>
    <w:p>
      <w:pPr>
        <w:pBdr>
          <w:left w:val="single" w:color="0097B2" w:sz="12" w:space="8"/>
        </w:pBdr>
        <w:spacing w:before="60" w:after="60"/>
        <w:ind w:left="360"/>
      </w:pPr>
      <w:r>
        <w:rPr>
          <w:rFonts w:ascii="Arial" w:cs="Arial" w:eastAsia="Arial" w:hAnsi="Arial"/>
          <w:b/>
          <w:bCs/>
          <w:color w:val="0D2B5E"/>
          <w:sz w:val="22"/>
          <w:szCs w:val="22"/>
        </w:rPr>
        <w:t xml:space="preserve">Days 27–28: </w:t>
      </w:r>
      <w:r>
        <w:rPr>
          <w:rFonts w:ascii="Arial" w:cs="Arial" w:eastAsia="Arial" w:hAnsi="Arial"/>
          <w:color w:val="4A5568"/>
          <w:sz w:val="22"/>
          <w:szCs w:val="22"/>
        </w:rPr>
        <w:t xml:space="preserve">Lifecycle Management &amp; Testing — Build environment health monitoring. Test full cycle: detect attacker → classify → spawn environment → engage → log all actions → teardown. Verify each stage completes successfully.</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Week 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Deliverable</w:t>
            </w:r>
          </w:p>
        </w:tc>
        <w:tc>
          <w:tcPr>
            <w:tcW w:type="dxa" w:w="58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Success Criteria</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Deception Engine operational</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Spawns personalized environment within 30 seconds of attacker classification</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Fake server generator working</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Dynamic SSH/HTTP/FTP services respond realistically to attacker commands</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Fake data populated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Honeypot filesystems contain believable fake credentials and files</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Personalization logic active</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Different attacker types receive appropriately tailored environments</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Lifecycle management complete</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Environments auto-teardown after session ends or timeout</w:t>
            </w:r>
          </w:p>
        </w:tc>
      </w:tr>
    </w:tbl>
    <w:p>
      <w:r>
        <w:br w:type="page"/>
      </w:r>
    </w:p>
    <w:p>
      <w:pPr>
        <w:pStyle w:val="Heading2"/>
        <w:spacing w:before="280" w:after="120"/>
      </w:pPr>
      <w:r>
        <w:rPr>
          <w:rFonts w:ascii="Arial" w:cs="Arial" w:eastAsia="Arial" w:hAnsi="Arial"/>
          <w:b/>
          <w:bCs/>
          <w:color w:val="1E5FA8"/>
          <w:sz w:val="24"/>
          <w:szCs w:val="24"/>
        </w:rPr>
        <w:t xml:space="preserve">8.5  Week 5 — Autonomous Response Engine &amp; Dashboard  (Days 29–35)</w:t>
      </w:r>
    </w:p>
    <w:p>
      <w:pPr>
        <w:spacing w:before="60" w:after="60"/>
      </w:pPr>
      <w:r>
        <w:rPr>
          <w:rFonts w:ascii="Arial" w:cs="Arial" w:eastAsia="Arial" w:hAnsi="Arial"/>
          <w:color w:val="4A5568"/>
          <w:sz w:val="22"/>
          <w:szCs w:val="22"/>
        </w:rPr>
        <w:t xml:space="preserve">Build the response automation system and the full monitoring dashboard — connecting all modules into a unified, operational platform.</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Objectives</w:t>
      </w:r>
    </w:p>
    <w:p>
      <w:pPr>
        <w:pStyle w:val="ListParagraph"/>
        <w:numPr>
          <w:ilvl w:val="0"/>
          <w:numId w:val="2"/>
        </w:numPr>
        <w:spacing w:before="40" w:after="40"/>
      </w:pPr>
      <w:r>
        <w:rPr>
          <w:rFonts w:ascii="Arial" w:cs="Arial" w:eastAsia="Arial" w:hAnsi="Arial"/>
          <w:b w:val="false"/>
          <w:bCs w:val="false"/>
          <w:color w:val="4A5568"/>
          <w:sz w:val="22"/>
          <w:szCs w:val="22"/>
        </w:rPr>
        <w:t xml:space="preserve">Implement the autonomous response decision engine with configurable thresholds</w:t>
      </w:r>
    </w:p>
    <w:p>
      <w:pPr>
        <w:pStyle w:val="ListParagraph"/>
        <w:numPr>
          <w:ilvl w:val="0"/>
          <w:numId w:val="2"/>
        </w:numPr>
        <w:spacing w:before="40" w:after="40"/>
      </w:pPr>
      <w:r>
        <w:rPr>
          <w:rFonts w:ascii="Arial" w:cs="Arial" w:eastAsia="Arial" w:hAnsi="Arial"/>
          <w:b w:val="false"/>
          <w:bCs w:val="false"/>
          <w:color w:val="4A5568"/>
          <w:sz w:val="22"/>
          <w:szCs w:val="22"/>
        </w:rPr>
        <w:t xml:space="preserve">Build response actions: block, redirect, isolate, slow, alert</w:t>
      </w:r>
    </w:p>
    <w:p>
      <w:pPr>
        <w:pStyle w:val="ListParagraph"/>
        <w:numPr>
          <w:ilvl w:val="0"/>
          <w:numId w:val="2"/>
        </w:numPr>
        <w:spacing w:before="40" w:after="40"/>
      </w:pPr>
      <w:r>
        <w:rPr>
          <w:rFonts w:ascii="Arial" w:cs="Arial" w:eastAsia="Arial" w:hAnsi="Arial"/>
          <w:b w:val="false"/>
          <w:bCs w:val="false"/>
          <w:color w:val="4A5568"/>
          <w:sz w:val="22"/>
          <w:szCs w:val="22"/>
        </w:rPr>
        <w:t xml:space="preserve">Develop the Flask/Django REST API backend for the management portal</w:t>
      </w:r>
    </w:p>
    <w:p>
      <w:pPr>
        <w:pStyle w:val="ListParagraph"/>
        <w:numPr>
          <w:ilvl w:val="0"/>
          <w:numId w:val="2"/>
        </w:numPr>
        <w:spacing w:before="40" w:after="40"/>
      </w:pPr>
      <w:r>
        <w:rPr>
          <w:rFonts w:ascii="Arial" w:cs="Arial" w:eastAsia="Arial" w:hAnsi="Arial"/>
          <w:b w:val="false"/>
          <w:bCs w:val="false"/>
          <w:color w:val="4A5568"/>
          <w:sz w:val="22"/>
          <w:szCs w:val="22"/>
        </w:rPr>
        <w:t xml:space="preserve">Build the real-time monitoring dashboard with attack timeline, heatmap, and threat scores</w:t>
      </w:r>
    </w:p>
    <w:p>
      <w:pPr>
        <w:pStyle w:val="ListParagraph"/>
        <w:numPr>
          <w:ilvl w:val="0"/>
          <w:numId w:val="2"/>
        </w:numPr>
        <w:spacing w:before="40" w:after="40"/>
      </w:pPr>
      <w:r>
        <w:rPr>
          <w:rFonts w:ascii="Arial" w:cs="Arial" w:eastAsia="Arial" w:hAnsi="Arial"/>
          <w:b w:val="false"/>
          <w:bCs w:val="false"/>
          <w:color w:val="4A5568"/>
          <w:sz w:val="22"/>
          <w:szCs w:val="22"/>
        </w:rPr>
        <w:t xml:space="preserve">Implement alerting via email and webhook notifications</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Day-by-Day Breakdown</w:t>
      </w:r>
    </w:p>
    <w:p>
      <w:pPr>
        <w:pBdr>
          <w:left w:val="single" w:color="0097B2" w:sz="12" w:space="8"/>
        </w:pBdr>
        <w:spacing w:before="60" w:after="60"/>
        <w:ind w:left="360"/>
      </w:pPr>
      <w:r>
        <w:rPr>
          <w:rFonts w:ascii="Arial" w:cs="Arial" w:eastAsia="Arial" w:hAnsi="Arial"/>
          <w:b/>
          <w:bCs/>
          <w:color w:val="0D2B5E"/>
          <w:sz w:val="22"/>
          <w:szCs w:val="22"/>
        </w:rPr>
        <w:t xml:space="preserve">Days 29–30: </w:t>
      </w:r>
      <w:r>
        <w:rPr>
          <w:rFonts w:ascii="Arial" w:cs="Arial" w:eastAsia="Arial" w:hAnsi="Arial"/>
          <w:color w:val="4A5568"/>
          <w:sz w:val="22"/>
          <w:szCs w:val="22"/>
        </w:rPr>
        <w:t xml:space="preserve">Response Engine — Build ResponseEngine class with decision matrix: threat_score &lt; 40 → Log only; 40–70 → Slow + redirect to deeper honeypot; 70–90 → Isolate session + alert; &gt;90 → Block IP + emergency alert + forensic capture.</w:t>
      </w:r>
    </w:p>
    <w:p>
      <w:pPr>
        <w:pBdr>
          <w:left w:val="single" w:color="0097B2" w:sz="12" w:space="8"/>
        </w:pBdr>
        <w:spacing w:before="60" w:after="60"/>
        <w:ind w:left="360"/>
      </w:pPr>
      <w:r>
        <w:rPr>
          <w:rFonts w:ascii="Arial" w:cs="Arial" w:eastAsia="Arial" w:hAnsi="Arial"/>
          <w:b/>
          <w:bCs/>
          <w:color w:val="0D2B5E"/>
          <w:sz w:val="22"/>
          <w:szCs w:val="22"/>
        </w:rPr>
        <w:t xml:space="preserve">Day 31: </w:t>
      </w:r>
      <w:r>
        <w:rPr>
          <w:rFonts w:ascii="Arial" w:cs="Arial" w:eastAsia="Arial" w:hAnsi="Arial"/>
          <w:color w:val="4A5568"/>
          <w:sz w:val="22"/>
          <w:szCs w:val="22"/>
        </w:rPr>
        <w:t xml:space="preserve">Backend API — Build Flask/Django REST API with endpoints: GET /api/events, GET /api/attackers/{ip}, GET /api/stats, POST /api/response/block, WebSocket /ws/live-feed for real-time event streaming.</w:t>
      </w:r>
    </w:p>
    <w:p>
      <w:pPr>
        <w:pBdr>
          <w:left w:val="single" w:color="0097B2" w:sz="12" w:space="8"/>
        </w:pBdr>
        <w:spacing w:before="60" w:after="60"/>
        <w:ind w:left="360"/>
      </w:pPr>
      <w:r>
        <w:rPr>
          <w:rFonts w:ascii="Arial" w:cs="Arial" w:eastAsia="Arial" w:hAnsi="Arial"/>
          <w:b/>
          <w:bCs/>
          <w:color w:val="0D2B5E"/>
          <w:sz w:val="22"/>
          <w:szCs w:val="22"/>
        </w:rPr>
        <w:t xml:space="preserve">Days 32–33: </w:t>
      </w:r>
      <w:r>
        <w:rPr>
          <w:rFonts w:ascii="Arial" w:cs="Arial" w:eastAsia="Arial" w:hAnsi="Arial"/>
          <w:color w:val="4A5568"/>
          <w:sz w:val="22"/>
          <w:szCs w:val="22"/>
        </w:rPr>
        <w:t xml:space="preserve">Dashboard Frontend — Build HTML/CSS/JS dashboard with: real-time event stream (WebSocket), attack timeline chart (Chart.js), geographic heatmap (Leaflet.js + attack origin data), threat score gauge per active session, attacker profile cards.</w:t>
      </w:r>
    </w:p>
    <w:p>
      <w:pPr>
        <w:pBdr>
          <w:left w:val="single" w:color="0097B2" w:sz="12" w:space="8"/>
        </w:pBdr>
        <w:spacing w:before="60" w:after="60"/>
        <w:ind w:left="360"/>
      </w:pPr>
      <w:r>
        <w:rPr>
          <w:rFonts w:ascii="Arial" w:cs="Arial" w:eastAsia="Arial" w:hAnsi="Arial"/>
          <w:b/>
          <w:bCs/>
          <w:color w:val="0D2B5E"/>
          <w:sz w:val="22"/>
          <w:szCs w:val="22"/>
        </w:rPr>
        <w:t xml:space="preserve">Day 34: </w:t>
      </w:r>
      <w:r>
        <w:rPr>
          <w:rFonts w:ascii="Arial" w:cs="Arial" w:eastAsia="Arial" w:hAnsi="Arial"/>
          <w:color w:val="4A5568"/>
          <w:sz w:val="22"/>
          <w:szCs w:val="22"/>
        </w:rPr>
        <w:t xml:space="preserve">Alerting System — Implement email alerts (smtplib), Slack webhook notifications, and Telegram bot integration for high-severity events. Build configurable alert rule engine.</w:t>
      </w:r>
    </w:p>
    <w:p>
      <w:pPr>
        <w:pBdr>
          <w:left w:val="single" w:color="0097B2" w:sz="12" w:space="8"/>
        </w:pBdr>
        <w:spacing w:before="60" w:after="60"/>
        <w:ind w:left="360"/>
      </w:pPr>
      <w:r>
        <w:rPr>
          <w:rFonts w:ascii="Arial" w:cs="Arial" w:eastAsia="Arial" w:hAnsi="Arial"/>
          <w:b/>
          <w:bCs/>
          <w:color w:val="0D2B5E"/>
          <w:sz w:val="22"/>
          <w:szCs w:val="22"/>
        </w:rPr>
        <w:t xml:space="preserve">Day 35: </w:t>
      </w:r>
      <w:r>
        <w:rPr>
          <w:rFonts w:ascii="Arial" w:cs="Arial" w:eastAsia="Arial" w:hAnsi="Arial"/>
          <w:color w:val="4A5568"/>
          <w:sz w:val="22"/>
          <w:szCs w:val="22"/>
        </w:rPr>
        <w:t xml:space="preserve">Integration Testing — Connect all modules end-to-end: honeypot → detection → behavior analysis → deception → response → dashboard update. Simulate a full attack scenario and verify the complete pipeline.</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Week 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Deliverable</w:t>
            </w:r>
          </w:p>
        </w:tc>
        <w:tc>
          <w:tcPr>
            <w:tcW w:type="dxa" w:w="58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Success Criteria</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Response engine operational</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Correct response action taken within 10 seconds of threshold breach</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REST API serving all endpoints</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All endpoints return correct data; JWT authentication working</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Real-time dashboard live</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Live attack map updates within 5 seconds of new events</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Alerting configured</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Email/Slack/Telegram alerts triggered by test high-severity event</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Full pipeline integration verified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Simulated attack flows through all 5 layers successfully</w:t>
            </w:r>
          </w:p>
        </w:tc>
      </w:tr>
    </w:tbl>
    <w:p>
      <w:r>
        <w:br w:type="page"/>
      </w:r>
    </w:p>
    <w:p>
      <w:pPr>
        <w:pStyle w:val="Heading2"/>
        <w:spacing w:before="280" w:after="120"/>
      </w:pPr>
      <w:r>
        <w:rPr>
          <w:rFonts w:ascii="Arial" w:cs="Arial" w:eastAsia="Arial" w:hAnsi="Arial"/>
          <w:b/>
          <w:bCs/>
          <w:color w:val="1E5FA8"/>
          <w:sz w:val="24"/>
          <w:szCs w:val="24"/>
        </w:rPr>
        <w:t xml:space="preserve">8.6  Week 6 — Testing, Hardening &amp; Presentation  (Days 36–42)</w:t>
      </w:r>
    </w:p>
    <w:p>
      <w:pPr>
        <w:spacing w:before="60" w:after="60"/>
      </w:pPr>
      <w:r>
        <w:rPr>
          <w:rFonts w:ascii="Arial" w:cs="Arial" w:eastAsia="Arial" w:hAnsi="Arial"/>
          <w:color w:val="4A5568"/>
          <w:sz w:val="22"/>
          <w:szCs w:val="22"/>
        </w:rPr>
        <w:t xml:space="preserve">Validate the complete system under realistic conditions, harden all components, write documentation, and prepare the final graduation presentation.</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Objectives</w:t>
      </w:r>
    </w:p>
    <w:p>
      <w:pPr>
        <w:pStyle w:val="ListParagraph"/>
        <w:numPr>
          <w:ilvl w:val="0"/>
          <w:numId w:val="2"/>
        </w:numPr>
        <w:spacing w:before="40" w:after="40"/>
      </w:pPr>
      <w:r>
        <w:rPr>
          <w:rFonts w:ascii="Arial" w:cs="Arial" w:eastAsia="Arial" w:hAnsi="Arial"/>
          <w:b w:val="false"/>
          <w:bCs w:val="false"/>
          <w:color w:val="4A5568"/>
          <w:sz w:val="22"/>
          <w:szCs w:val="22"/>
        </w:rPr>
        <w:t xml:space="preserve">Perform end-to-end system testing with simulated multi-stage attack campaigns</w:t>
      </w:r>
    </w:p>
    <w:p>
      <w:pPr>
        <w:pStyle w:val="ListParagraph"/>
        <w:numPr>
          <w:ilvl w:val="0"/>
          <w:numId w:val="2"/>
        </w:numPr>
        <w:spacing w:before="40" w:after="40"/>
      </w:pPr>
      <w:r>
        <w:rPr>
          <w:rFonts w:ascii="Arial" w:cs="Arial" w:eastAsia="Arial" w:hAnsi="Arial"/>
          <w:b w:val="false"/>
          <w:bCs w:val="false"/>
          <w:color w:val="4A5568"/>
          <w:sz w:val="22"/>
          <w:szCs w:val="22"/>
        </w:rPr>
        <w:t xml:space="preserve">Conduct security audit of all management-facing components</w:t>
      </w:r>
    </w:p>
    <w:p>
      <w:pPr>
        <w:pStyle w:val="ListParagraph"/>
        <w:numPr>
          <w:ilvl w:val="0"/>
          <w:numId w:val="2"/>
        </w:numPr>
        <w:spacing w:before="40" w:after="40"/>
      </w:pPr>
      <w:r>
        <w:rPr>
          <w:rFonts w:ascii="Arial" w:cs="Arial" w:eastAsia="Arial" w:hAnsi="Arial"/>
          <w:b w:val="false"/>
          <w:bCs w:val="false"/>
          <w:color w:val="4A5568"/>
          <w:sz w:val="22"/>
          <w:szCs w:val="22"/>
        </w:rPr>
        <w:t xml:space="preserve">Write complete technical documentation and operator manual</w:t>
      </w:r>
    </w:p>
    <w:p>
      <w:pPr>
        <w:pStyle w:val="ListParagraph"/>
        <w:numPr>
          <w:ilvl w:val="0"/>
          <w:numId w:val="2"/>
        </w:numPr>
        <w:spacing w:before="40" w:after="40"/>
      </w:pPr>
      <w:r>
        <w:rPr>
          <w:rFonts w:ascii="Arial" w:cs="Arial" w:eastAsia="Arial" w:hAnsi="Arial"/>
          <w:b w:val="false"/>
          <w:bCs w:val="false"/>
          <w:color w:val="4A5568"/>
          <w:sz w:val="22"/>
          <w:szCs w:val="22"/>
        </w:rPr>
        <w:t xml:space="preserve">Record a demonstration video of the full attack-to-response pipeline</w:t>
      </w:r>
    </w:p>
    <w:p>
      <w:pPr>
        <w:pStyle w:val="ListParagraph"/>
        <w:numPr>
          <w:ilvl w:val="0"/>
          <w:numId w:val="2"/>
        </w:numPr>
        <w:spacing w:before="40" w:after="40"/>
      </w:pPr>
      <w:r>
        <w:rPr>
          <w:rFonts w:ascii="Arial" w:cs="Arial" w:eastAsia="Arial" w:hAnsi="Arial"/>
          <w:b w:val="false"/>
          <w:bCs w:val="false"/>
          <w:color w:val="4A5568"/>
          <w:sz w:val="22"/>
          <w:szCs w:val="22"/>
        </w:rPr>
        <w:t xml:space="preserve">Prepare and rehearse the graduation presentation with real captured data</w:t>
      </w:r>
    </w:p>
    <w:p>
      <w:pPr>
        <w:pStyle w:val="ListParagraph"/>
        <w:numPr>
          <w:ilvl w:val="0"/>
          <w:numId w:val="2"/>
        </w:numPr>
        <w:spacing w:before="40" w:after="40"/>
      </w:pPr>
      <w:r>
        <w:rPr>
          <w:rFonts w:ascii="Arial" w:cs="Arial" w:eastAsia="Arial" w:hAnsi="Arial"/>
          <w:b w:val="false"/>
          <w:bCs w:val="false"/>
          <w:color w:val="4A5568"/>
          <w:sz w:val="22"/>
          <w:szCs w:val="22"/>
        </w:rPr>
        <w:t xml:space="preserve">Package the entire project for one-command reproducible deployment</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Day-by-Day Breakdown</w:t>
      </w:r>
    </w:p>
    <w:p>
      <w:pPr>
        <w:pBdr>
          <w:left w:val="single" w:color="0097B2" w:sz="12" w:space="8"/>
        </w:pBdr>
        <w:spacing w:before="60" w:after="60"/>
        <w:ind w:left="360"/>
      </w:pPr>
      <w:r>
        <w:rPr>
          <w:rFonts w:ascii="Arial" w:cs="Arial" w:eastAsia="Arial" w:hAnsi="Arial"/>
          <w:b/>
          <w:bCs/>
          <w:color w:val="0D2B5E"/>
          <w:sz w:val="22"/>
          <w:szCs w:val="22"/>
        </w:rPr>
        <w:t xml:space="preserve">Days 36–37: </w:t>
      </w:r>
      <w:r>
        <w:rPr>
          <w:rFonts w:ascii="Arial" w:cs="Arial" w:eastAsia="Arial" w:hAnsi="Arial"/>
          <w:color w:val="4A5568"/>
          <w:sz w:val="22"/>
          <w:szCs w:val="22"/>
        </w:rPr>
        <w:t xml:space="preserve">End-to-End Testing — Simulate a 5-stage attack campaign: (1) Reconnaissance nmap scan, (2) SSH brute-force with Hydra, (3) Successful login + command execution, (4) Malware upload attempt, (5) Lateral movement. Verify all pipeline stages respond correctly.</w:t>
      </w:r>
    </w:p>
    <w:p>
      <w:pPr>
        <w:pBdr>
          <w:left w:val="single" w:color="0097B2" w:sz="12" w:space="8"/>
        </w:pBdr>
        <w:spacing w:before="60" w:after="60"/>
        <w:ind w:left="360"/>
      </w:pPr>
      <w:r>
        <w:rPr>
          <w:rFonts w:ascii="Arial" w:cs="Arial" w:eastAsia="Arial" w:hAnsi="Arial"/>
          <w:b/>
          <w:bCs/>
          <w:color w:val="0D2B5E"/>
          <w:sz w:val="22"/>
          <w:szCs w:val="22"/>
        </w:rPr>
        <w:t xml:space="preserve">Day 38: </w:t>
      </w:r>
      <w:r>
        <w:rPr>
          <w:rFonts w:ascii="Arial" w:cs="Arial" w:eastAsia="Arial" w:hAnsi="Arial"/>
          <w:color w:val="4A5568"/>
          <w:sz w:val="22"/>
          <w:szCs w:val="22"/>
        </w:rPr>
        <w:t xml:space="preserve">Security Hardening — Audit Docker container security. Protect Flask/Django portal with rate limiting and input validation. Rotate all credentials. Configure Nginx with SSL, HSTS, and security headers. Run Lynis audit and address high-priority findings.</w:t>
      </w:r>
    </w:p>
    <w:p>
      <w:pPr>
        <w:pBdr>
          <w:left w:val="single" w:color="0097B2" w:sz="12" w:space="8"/>
        </w:pBdr>
        <w:spacing w:before="60" w:after="60"/>
        <w:ind w:left="360"/>
      </w:pPr>
      <w:r>
        <w:rPr>
          <w:rFonts w:ascii="Arial" w:cs="Arial" w:eastAsia="Arial" w:hAnsi="Arial"/>
          <w:b/>
          <w:bCs/>
          <w:color w:val="0D2B5E"/>
          <w:sz w:val="22"/>
          <w:szCs w:val="22"/>
        </w:rPr>
        <w:t xml:space="preserve">Day 39: </w:t>
      </w:r>
      <w:r>
        <w:rPr>
          <w:rFonts w:ascii="Arial" w:cs="Arial" w:eastAsia="Arial" w:hAnsi="Arial"/>
          <w:color w:val="4A5568"/>
          <w:sz w:val="22"/>
          <w:szCs w:val="22"/>
        </w:rPr>
        <w:t xml:space="preserve">Documentation — Write: README.md (overview + quickstart), architecture.md (diagrams), installation.md (step-by-step), api-reference.md, operator-manual.md, and ai-model.md (model performance metrics).</w:t>
      </w:r>
    </w:p>
    <w:p>
      <w:pPr>
        <w:pBdr>
          <w:left w:val="single" w:color="0097B2" w:sz="12" w:space="8"/>
        </w:pBdr>
        <w:spacing w:before="60" w:after="60"/>
        <w:ind w:left="360"/>
      </w:pPr>
      <w:r>
        <w:rPr>
          <w:rFonts w:ascii="Arial" w:cs="Arial" w:eastAsia="Arial" w:hAnsi="Arial"/>
          <w:b/>
          <w:bCs/>
          <w:color w:val="0D2B5E"/>
          <w:sz w:val="22"/>
          <w:szCs w:val="22"/>
        </w:rPr>
        <w:t xml:space="preserve">Days 40–41: </w:t>
      </w:r>
      <w:r>
        <w:rPr>
          <w:rFonts w:ascii="Arial" w:cs="Arial" w:eastAsia="Arial" w:hAnsi="Arial"/>
          <w:color w:val="4A5568"/>
          <w:sz w:val="22"/>
          <w:szCs w:val="22"/>
        </w:rPr>
        <w:t xml:space="preserve">Demo Video &amp; Presentation — Record a 10–15 min demo video: docker compose up, live attack simulation, dashboard real-time updates, attacker profile card, MITRE ATT&amp;CK mapping, automated response in action. Build 20-slide presentation.</w:t>
      </w:r>
    </w:p>
    <w:p>
      <w:pPr>
        <w:pBdr>
          <w:left w:val="single" w:color="0097B2" w:sz="12" w:space="8"/>
        </w:pBdr>
        <w:spacing w:before="60" w:after="60"/>
        <w:ind w:left="360"/>
      </w:pPr>
      <w:r>
        <w:rPr>
          <w:rFonts w:ascii="Arial" w:cs="Arial" w:eastAsia="Arial" w:hAnsi="Arial"/>
          <w:b/>
          <w:bCs/>
          <w:color w:val="0D2B5E"/>
          <w:sz w:val="22"/>
          <w:szCs w:val="22"/>
        </w:rPr>
        <w:t xml:space="preserve">Day 42: </w:t>
      </w:r>
      <w:r>
        <w:rPr>
          <w:rFonts w:ascii="Arial" w:cs="Arial" w:eastAsia="Arial" w:hAnsi="Arial"/>
          <w:color w:val="4A5568"/>
          <w:sz w:val="22"/>
          <w:szCs w:val="22"/>
        </w:rPr>
        <w:t xml:space="preserve">Final Packaging — Ensure one-command deploy works on a clean Ubuntu 22.04 VM. Tag v1.0.0 release on GitHub. Export dashboard configs. Create .env.example. Add GitHub Actions CI workflow.</w:t>
      </w:r>
    </w:p>
    <w:p>
      <w:pPr>
        <w:spacing w:before="80" w:after="80"/>
      </w:pPr>
      <w:r>
        <w:t xml:space="preserve"/>
      </w:r>
    </w:p>
    <w:p>
      <w:pPr>
        <w:pStyle w:val="Heading3"/>
        <w:spacing w:before="200" w:after="80"/>
      </w:pPr>
      <w:r>
        <w:rPr>
          <w:rFonts w:ascii="Arial" w:cs="Arial" w:eastAsia="Arial" w:hAnsi="Arial"/>
          <w:b/>
          <w:bCs/>
          <w:color w:val="0097B2"/>
          <w:sz w:val="22"/>
          <w:szCs w:val="22"/>
        </w:rPr>
        <w:t xml:space="preserve">Week 6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Deliverable</w:t>
            </w:r>
          </w:p>
        </w:tc>
        <w:tc>
          <w:tcPr>
            <w:tcW w:type="dxa" w:w="58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Success Criteria</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Full E2E test passed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Simulated 5-stage campaign visible across all system layers</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Security hardening complete</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Lynis score &gt; 70, all critical findings resolved</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Complete documentation</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All docs pages written and accurate</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Demo video recorded</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10–15 min video showing full platform capabilities</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GitHub v1.0.0 release tagged</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One-command deploy works on fresh Ubuntu 22.04</w:t>
            </w:r>
          </w:p>
        </w:tc>
      </w:tr>
    </w:tbl>
    <w:p>
      <w:r>
        <w:br w:type="page"/>
      </w:r>
    </w:p>
    <w:p>
      <w:pPr>
        <w:pStyle w:val="Heading1"/>
        <w:pBdr>
          <w:bottom w:val="single" w:color="00C2CB" w:sz="8" w:space="4"/>
        </w:pBdr>
        <w:spacing w:before="360" w:after="200"/>
      </w:pPr>
      <w:r>
        <w:rPr>
          <w:rFonts w:ascii="Arial" w:cs="Arial" w:eastAsia="Arial" w:hAnsi="Arial"/>
          <w:b/>
          <w:bCs/>
          <w:color w:val="0D2B5E"/>
          <w:sz w:val="30"/>
          <w:szCs w:val="30"/>
        </w:rPr>
        <w:t xml:space="preserve">9. Expected Outcomes</w:t>
      </w:r>
    </w:p>
    <w:p>
      <w:pPr>
        <w:spacing w:before="60" w:after="60"/>
      </w:pPr>
      <w:r>
        <w:rPr>
          <w:rFonts w:ascii="Arial" w:cs="Arial" w:eastAsia="Arial" w:hAnsi="Arial"/>
          <w:color w:val="4A5568"/>
          <w:sz w:val="22"/>
          <w:szCs w:val="22"/>
        </w:rPr>
        <w:t xml:space="preserve">Upon successful completion, the NeuroTrap/CADN project will deliver:</w:t>
      </w:r>
    </w:p>
    <w:p>
      <w:pPr>
        <w:spacing w:before="80" w:after="80"/>
      </w:pPr>
      <w:r>
        <w:t xml:space="preserve"/>
      </w:r>
    </w:p>
    <w:p>
      <w:pPr>
        <w:pStyle w:val="ListParagraph"/>
        <w:numPr>
          <w:ilvl w:val="0"/>
          <w:numId w:val="2"/>
        </w:numPr>
        <w:spacing w:before="40" w:after="40"/>
      </w:pPr>
      <w:r>
        <w:rPr>
          <w:rFonts w:ascii="Arial" w:cs="Arial" w:eastAsia="Arial" w:hAnsi="Arial"/>
          <w:b w:val="false"/>
          <w:bCs w:val="false"/>
          <w:color w:val="4A5568"/>
          <w:sz w:val="22"/>
          <w:szCs w:val="22"/>
        </w:rPr>
        <w:t xml:space="preserve">A working prototype of an adaptive cyber deception system deployable via Docker Compose</w:t>
      </w:r>
    </w:p>
    <w:p>
      <w:pPr>
        <w:pStyle w:val="ListParagraph"/>
        <w:numPr>
          <w:ilvl w:val="0"/>
          <w:numId w:val="2"/>
        </w:numPr>
        <w:spacing w:before="40" w:after="40"/>
      </w:pPr>
      <w:r>
        <w:rPr>
          <w:rFonts w:ascii="Arial" w:cs="Arial" w:eastAsia="Arial" w:hAnsi="Arial"/>
          <w:b w:val="false"/>
          <w:bCs w:val="false"/>
          <w:color w:val="4A5568"/>
          <w:sz w:val="22"/>
          <w:szCs w:val="22"/>
        </w:rPr>
        <w:t xml:space="preserve">A behavioral analysis engine capable of classifying attacker intent with F1 &gt; 0.85</w:t>
      </w:r>
    </w:p>
    <w:p>
      <w:pPr>
        <w:pStyle w:val="ListParagraph"/>
        <w:numPr>
          <w:ilvl w:val="0"/>
          <w:numId w:val="2"/>
        </w:numPr>
        <w:spacing w:before="40" w:after="40"/>
      </w:pPr>
      <w:r>
        <w:rPr>
          <w:rFonts w:ascii="Arial" w:cs="Arial" w:eastAsia="Arial" w:hAnsi="Arial"/>
          <w:b w:val="false"/>
          <w:bCs w:val="false"/>
          <w:color w:val="4A5568"/>
          <w:sz w:val="22"/>
          <w:szCs w:val="22"/>
        </w:rPr>
        <w:t xml:space="preserve">A dynamic deception environment generator that personalizes honeypots per attacker profile</w:t>
      </w:r>
    </w:p>
    <w:p>
      <w:pPr>
        <w:pStyle w:val="ListParagraph"/>
        <w:numPr>
          <w:ilvl w:val="0"/>
          <w:numId w:val="2"/>
        </w:numPr>
        <w:spacing w:before="40" w:after="40"/>
      </w:pPr>
      <w:r>
        <w:rPr>
          <w:rFonts w:ascii="Arial" w:cs="Arial" w:eastAsia="Arial" w:hAnsi="Arial"/>
          <w:b w:val="false"/>
          <w:bCs w:val="false"/>
          <w:color w:val="4A5568"/>
          <w:sz w:val="22"/>
          <w:szCs w:val="22"/>
        </w:rPr>
        <w:t xml:space="preserve">An autonomous response system that takes protective action within 10 seconds of threat escalation</w:t>
      </w:r>
    </w:p>
    <w:p>
      <w:pPr>
        <w:pStyle w:val="ListParagraph"/>
        <w:numPr>
          <w:ilvl w:val="0"/>
          <w:numId w:val="2"/>
        </w:numPr>
        <w:spacing w:before="40" w:after="40"/>
      </w:pPr>
      <w:r>
        <w:rPr>
          <w:rFonts w:ascii="Arial" w:cs="Arial" w:eastAsia="Arial" w:hAnsi="Arial"/>
          <w:b w:val="false"/>
          <w:bCs w:val="false"/>
          <w:color w:val="4A5568"/>
          <w:sz w:val="22"/>
          <w:szCs w:val="22"/>
        </w:rPr>
        <w:t xml:space="preserve">A real-time visual dashboard with attack timelines, geographic heatmaps, and threat scoring</w:t>
      </w:r>
    </w:p>
    <w:p>
      <w:pPr>
        <w:pStyle w:val="ListParagraph"/>
        <w:numPr>
          <w:ilvl w:val="0"/>
          <w:numId w:val="2"/>
        </w:numPr>
        <w:spacing w:before="40" w:after="40"/>
      </w:pPr>
      <w:r>
        <w:rPr>
          <w:rFonts w:ascii="Arial" w:cs="Arial" w:eastAsia="Arial" w:hAnsi="Arial"/>
          <w:b w:val="false"/>
          <w:bCs w:val="false"/>
          <w:color w:val="4A5568"/>
          <w:sz w:val="22"/>
          <w:szCs w:val="22"/>
        </w:rPr>
        <w:t xml:space="preserve">A complete technical documentation package and operator manual</w:t>
      </w:r>
    </w:p>
    <w:p>
      <w:pPr>
        <w:pStyle w:val="ListParagraph"/>
        <w:numPr>
          <w:ilvl w:val="0"/>
          <w:numId w:val="2"/>
        </w:numPr>
        <w:spacing w:before="40" w:after="40"/>
      </w:pPr>
      <w:r>
        <w:rPr>
          <w:rFonts w:ascii="Arial" w:cs="Arial" w:eastAsia="Arial" w:hAnsi="Arial"/>
          <w:b w:val="false"/>
          <w:bCs w:val="false"/>
          <w:color w:val="4A5568"/>
          <w:sz w:val="22"/>
          <w:szCs w:val="22"/>
        </w:rPr>
        <w:t xml:space="preserve">A demonstration-ready prototype suitable for academic presentation and further research</w:t>
      </w:r>
    </w:p>
    <w:p>
      <w:pPr>
        <w:pStyle w:val="Heading1"/>
        <w:pBdr>
          <w:bottom w:val="single" w:color="00C2CB" w:sz="8" w:space="4"/>
        </w:pBdr>
        <w:spacing w:before="360" w:after="200"/>
      </w:pPr>
      <w:r>
        <w:rPr>
          <w:rFonts w:ascii="Arial" w:cs="Arial" w:eastAsia="Arial" w:hAnsi="Arial"/>
          <w:b/>
          <w:bCs/>
          <w:color w:val="0D2B5E"/>
          <w:sz w:val="30"/>
          <w:szCs w:val="30"/>
        </w:rPr>
        <w:t xml:space="preserve">10. Advanced Enhancements (Bonus Features)</w:t>
      </w:r>
    </w:p>
    <w:p>
      <w:pPr>
        <w:spacing w:before="60" w:after="60"/>
      </w:pPr>
      <w:r>
        <w:rPr>
          <w:rFonts w:ascii="Arial" w:cs="Arial" w:eastAsia="Arial" w:hAnsi="Arial"/>
          <w:color w:val="4A5568"/>
          <w:sz w:val="22"/>
          <w:szCs w:val="22"/>
        </w:rPr>
        <w:t xml:space="preserve">These optional features will significantly elevate the project's technical depth and differentiation: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Feature</w:t>
            </w:r>
          </w:p>
        </w:tc>
        <w:tc>
          <w:tcPr>
            <w:tcW w:type="dxa" w:w="58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Description</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Canarytoken Integration</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Plant fake credentials, AWS keys, and documents inside the honeypot. Receive instant out-of-band alerts when an attacker attempts to use them.</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TAXII 2.1 Threat Sharing</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Set up a TAXII server to publish attacker indicators (IPs, hashes) as STIX2 bundles for community threat sharing.</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LLM Incident Narratives</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Use GPT-4o to generate plain-English attack summaries explaining what the attacker did, their tools, objectives, and recommended defender actions.</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Attacker Attribution</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Cross-reference observed TTPs against MITRE ATT&amp;CK Groups using sentence-embedding similarity to produce threat actor match probabilities.</w:t>
            </w:r>
          </w:p>
        </w:tc>
      </w:tr>
      <w:tr>
        <w:trPr>
          <w:tblHeader w:val="false"/>
        </w:trPr>
        <w:tc>
          <w:tcPr>
            <w:tcW w:type="dxa" w:w="35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PCAP Forensic Archive</w:t>
            </w:r>
          </w:p>
        </w:tc>
        <w:tc>
          <w:tcPr>
            <w:tcW w:type="dxa" w:w="58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Capture full PCAP files of attacker sessions for post-incident forensic analysis and evidence preservation.</w:t>
            </w:r>
          </w:p>
        </w:tc>
      </w:tr>
    </w:tbl>
    <w:p>
      <w:r>
        <w:br w:type="page"/>
      </w:r>
    </w:p>
    <w:p>
      <w:pPr>
        <w:pStyle w:val="Heading1"/>
        <w:pBdr>
          <w:bottom w:val="single" w:color="00C2CB" w:sz="8" w:space="4"/>
        </w:pBdr>
        <w:spacing w:before="360" w:after="200"/>
      </w:pPr>
      <w:r>
        <w:rPr>
          <w:rFonts w:ascii="Arial" w:cs="Arial" w:eastAsia="Arial" w:hAnsi="Arial"/>
          <w:b/>
          <w:bCs/>
          <w:color w:val="0D2B5E"/>
          <w:sz w:val="30"/>
          <w:szCs w:val="30"/>
        </w:rPr>
        <w:t xml:space="preserve">11. Success Metrics &amp;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Evaluation Criteria</w:t>
            </w:r>
          </w:p>
        </w:tc>
        <w:tc>
          <w:tcPr>
            <w:tcW w:type="dxa" w:w="456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Description</w:t>
            </w:r>
          </w:p>
        </w:tc>
        <w:tc>
          <w:tcPr>
            <w:tcW w:type="dxa" w:w="1800"/>
            <w:tcBorders>
              <w:top w:val="single" w:color="D1D5DB" w:sz="4"/>
              <w:left w:val="single" w:color="D1D5DB" w:sz="4"/>
              <w:bottom w:val="single" w:color="D1D5DB" w:sz="4"/>
              <w:right w:val="single" w:color="D1D5DB" w:sz="4"/>
            </w:tcBorders>
            <w:shd w:fill="0D2B5E" w:val="clear"/>
            <w:tcMar>
              <w:top w:type="dxa" w:w="100"/>
              <w:left w:type="dxa" w:w="160"/>
              <w:bottom w:type="dxa" w:w="100"/>
              <w:right w:type="dxa" w:w="160"/>
            </w:tcMar>
            <w:vAlign w:val="center"/>
          </w:tcPr>
          <w:p>
            <w:pPr>
              <w:spacing w:before="40" w:after="40"/>
            </w:pPr>
            <w:r>
              <w:rPr>
                <w:rFonts w:ascii="Arial" w:cs="Arial" w:eastAsia="Arial" w:hAnsi="Arial"/>
                <w:b/>
                <w:bCs/>
                <w:color w:val="FFFFFF"/>
                <w:sz w:val="20"/>
                <w:szCs w:val="20"/>
              </w:rPr>
              <w:t xml:space="preserve">Weight</w:t>
            </w:r>
          </w:p>
        </w:tc>
      </w:tr>
      <w:tr>
        <w:trPr>
          <w:tblHeader w:val="false"/>
        </w:trPr>
        <w:tc>
          <w:tcPr>
            <w:tcW w:type="dxa" w:w="30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Honeypot Coverage</w:t>
            </w:r>
          </w:p>
        </w:tc>
        <w:tc>
          <w:tcPr>
            <w:tcW w:type="dxa" w:w="4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3+ protocols (SSH, HTTP, SMB) capturing real or simulated attacks</w:t>
            </w:r>
          </w:p>
        </w:tc>
        <w:tc>
          <w:tcPr>
            <w:tcW w:type="dxa" w:w="1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15%</w:t>
            </w:r>
          </w:p>
        </w:tc>
      </w:tr>
      <w:tr>
        <w:trPr>
          <w:tblHeader w:val="false"/>
        </w:trPr>
        <w:tc>
          <w:tcPr>
            <w:tcW w:type="dxa" w:w="30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Pipeline Reliability</w:t>
            </w:r>
          </w:p>
        </w:tc>
        <w:tc>
          <w:tcPr>
            <w:tcW w:type="dxa" w:w="456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Events reach dashboard within 30s, no data loss under stress test</w:t>
            </w:r>
          </w:p>
        </w:tc>
        <w:tc>
          <w:tcPr>
            <w:tcW w:type="dxa" w:w="18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15%</w:t>
            </w:r>
          </w:p>
        </w:tc>
      </w:tr>
      <w:tr>
        <w:trPr>
          <w:tblHeader w:val="false"/>
        </w:trPr>
        <w:tc>
          <w:tcPr>
            <w:tcW w:type="dxa" w:w="30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Behavior Analysis</w:t>
            </w:r>
          </w:p>
        </w:tc>
        <w:tc>
          <w:tcPr>
            <w:tcW w:type="dxa" w:w="4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F1 &gt; 0.85 on classifier test set; TTP extraction accuracy verified</w:t>
            </w:r>
          </w:p>
        </w:tc>
        <w:tc>
          <w:tcPr>
            <w:tcW w:type="dxa" w:w="1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20%</w:t>
            </w:r>
          </w:p>
        </w:tc>
      </w:tr>
      <w:tr>
        <w:trPr>
          <w:tblHeader w:val="false"/>
        </w:trPr>
        <w:tc>
          <w:tcPr>
            <w:tcW w:type="dxa" w:w="30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Deception Engine</w:t>
            </w:r>
          </w:p>
        </w:tc>
        <w:tc>
          <w:tcPr>
            <w:tcW w:type="dxa" w:w="456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Personalized environments spawn within 30s, attacker engagement logged</w:t>
            </w:r>
          </w:p>
        </w:tc>
        <w:tc>
          <w:tcPr>
            <w:tcW w:type="dxa" w:w="18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15%</w:t>
            </w:r>
          </w:p>
        </w:tc>
      </w:tr>
      <w:tr>
        <w:trPr>
          <w:tblHeader w:val="false"/>
        </w:trPr>
        <w:tc>
          <w:tcPr>
            <w:tcW w:type="dxa" w:w="30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Autonomous Response</w:t>
            </w:r>
          </w:p>
        </w:tc>
        <w:tc>
          <w:tcPr>
            <w:tcW w:type="dxa" w:w="4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Correct response action within 10s of threshold breach</w:t>
            </w:r>
          </w:p>
        </w:tc>
        <w:tc>
          <w:tcPr>
            <w:tcW w:type="dxa" w:w="1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10%</w:t>
            </w:r>
          </w:p>
        </w:tc>
      </w:tr>
      <w:tr>
        <w:trPr>
          <w:tblHeader w:val="false"/>
        </w:trPr>
        <w:tc>
          <w:tcPr>
            <w:tcW w:type="dxa" w:w="30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Dashboard Quality</w:t>
            </w:r>
          </w:p>
        </w:tc>
        <w:tc>
          <w:tcPr>
            <w:tcW w:type="dxa" w:w="456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Real-time updates, professional UI, heatmap and timeline functional</w:t>
            </w:r>
          </w:p>
        </w:tc>
        <w:tc>
          <w:tcPr>
            <w:tcW w:type="dxa" w:w="18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10%</w:t>
            </w:r>
          </w:p>
        </w:tc>
      </w:tr>
      <w:tr>
        <w:trPr>
          <w:tblHeader w:val="false"/>
        </w:trPr>
        <w:tc>
          <w:tcPr>
            <w:tcW w:type="dxa" w:w="30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Documentation &amp; Code</w:t>
            </w:r>
          </w:p>
        </w:tc>
        <w:tc>
          <w:tcPr>
            <w:tcW w:type="dxa" w:w="456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Clean code, full docs, one-command reproducible deployment</w:t>
            </w:r>
          </w:p>
        </w:tc>
        <w:tc>
          <w:tcPr>
            <w:tcW w:type="dxa" w:w="1800"/>
            <w:tcBorders>
              <w:top w:val="single" w:color="D1D5DB" w:sz="4"/>
              <w:left w:val="single" w:color="D1D5DB" w:sz="4"/>
              <w:bottom w:val="single" w:color="D1D5DB" w:sz="4"/>
              <w:right w:val="single" w:color="D1D5DB" w:sz="4"/>
            </w:tcBorders>
            <w:shd w:fill="F0F4F8"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10%</w:t>
            </w:r>
          </w:p>
        </w:tc>
      </w:tr>
      <w:tr>
        <w:trPr>
          <w:tblHeader w:val="false"/>
        </w:trPr>
        <w:tc>
          <w:tcPr>
            <w:tcW w:type="dxa" w:w="30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Presentation &amp; Demo</w:t>
            </w:r>
          </w:p>
        </w:tc>
        <w:tc>
          <w:tcPr>
            <w:tcW w:type="dxa" w:w="456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Clear narration, live demo with real data, handles Q&amp;A</w:t>
            </w:r>
          </w:p>
        </w:tc>
        <w:tc>
          <w:tcPr>
            <w:tcW w:type="dxa" w:w="1800"/>
            <w:tcBorders>
              <w:top w:val="single" w:color="D1D5DB" w:sz="4"/>
              <w:left w:val="single" w:color="D1D5DB" w:sz="4"/>
              <w:bottom w:val="single" w:color="D1D5DB" w:sz="4"/>
              <w:right w:val="single" w:color="D1D5DB" w:sz="4"/>
            </w:tcBorders>
            <w:tcMar>
              <w:top w:type="dxa" w:w="100"/>
              <w:left w:type="dxa" w:w="160"/>
              <w:bottom w:type="dxa" w:w="100"/>
              <w:right w:type="dxa" w:w="160"/>
            </w:tcMar>
            <w:vAlign w:val="center"/>
          </w:tcPr>
          <w:p>
            <w:pPr>
              <w:spacing w:before="40" w:after="40"/>
            </w:pPr>
            <w:r>
              <w:rPr>
                <w:rFonts w:ascii="Arial" w:cs="Arial" w:eastAsia="Arial" w:hAnsi="Arial"/>
                <w:b w:val="false"/>
                <w:bCs w:val="false"/>
                <w:color w:val="4A5568"/>
                <w:sz w:val="20"/>
                <w:szCs w:val="20"/>
              </w:rPr>
              <w:t xml:space="preserve">5%</w:t>
            </w:r>
          </w:p>
        </w:tc>
      </w:tr>
    </w:tbl>
    <w:p>
      <w:r>
        <w:br w:type="page"/>
      </w:r>
    </w:p>
    <w:p>
      <w:pPr>
        <w:pStyle w:val="Heading1"/>
        <w:pBdr>
          <w:bottom w:val="single" w:color="00C2CB" w:sz="8" w:space="4"/>
        </w:pBdr>
        <w:spacing w:before="360" w:after="200"/>
      </w:pPr>
      <w:r>
        <w:rPr>
          <w:rFonts w:ascii="Arial" w:cs="Arial" w:eastAsia="Arial" w:hAnsi="Arial"/>
          <w:b/>
          <w:bCs/>
          <w:color w:val="0D2B5E"/>
          <w:sz w:val="30"/>
          <w:szCs w:val="30"/>
        </w:rPr>
        <w:t xml:space="preserve">12. Project Significance</w:t>
      </w:r>
    </w:p>
    <w:p>
      <w:pPr>
        <w:spacing w:before="60" w:after="60"/>
      </w:pPr>
      <w:r>
        <w:rPr>
          <w:rFonts w:ascii="Arial" w:cs="Arial" w:eastAsia="Arial" w:hAnsi="Arial"/>
          <w:color w:val="4A5568"/>
          <w:sz w:val="22"/>
          <w:szCs w:val="22"/>
        </w:rPr>
        <w:t xml:space="preserve">The Cognitive Adaptive Deception Network (CADN) — NeuroTrap — contributes to the cybersecurity field in several meaningful ways:</w:t>
      </w:r>
    </w:p>
    <w:p>
      <w:pPr>
        <w:spacing w:before="80" w:after="80"/>
      </w:pPr>
      <w:r>
        <w:t xml:space="preserve"/>
      </w:r>
    </w:p>
    <w:p>
      <w:pPr>
        <w:pStyle w:val="ListParagraph"/>
        <w:numPr>
          <w:ilvl w:val="0"/>
          <w:numId w:val="2"/>
        </w:numPr>
        <w:spacing w:before="40" w:after="40"/>
      </w:pPr>
      <w:r>
        <w:rPr>
          <w:rFonts w:ascii="Arial" w:cs="Arial" w:eastAsia="Arial" w:hAnsi="Arial"/>
          <w:b w:val="false"/>
          <w:bCs w:val="false"/>
          <w:color w:val="4A5568"/>
          <w:sz w:val="22"/>
          <w:szCs w:val="22"/>
        </w:rPr>
        <w:t xml:space="preserve">Introduces active defense mechanisms that shift the advantage from attacker to defender</w:t>
      </w:r>
    </w:p>
    <w:p>
      <w:pPr>
        <w:pStyle w:val="ListParagraph"/>
        <w:numPr>
          <w:ilvl w:val="0"/>
          <w:numId w:val="2"/>
        </w:numPr>
        <w:spacing w:before="40" w:after="40"/>
      </w:pPr>
      <w:r>
        <w:rPr>
          <w:rFonts w:ascii="Arial" w:cs="Arial" w:eastAsia="Arial" w:hAnsi="Arial"/>
          <w:b w:val="false"/>
          <w:bCs w:val="false"/>
          <w:color w:val="4A5568"/>
          <w:sz w:val="22"/>
          <w:szCs w:val="22"/>
        </w:rPr>
        <w:t xml:space="preserve">Enhances threat intelligence collection through deep behavioral analysis of attacker sessions</w:t>
      </w:r>
    </w:p>
    <w:p>
      <w:pPr>
        <w:pStyle w:val="ListParagraph"/>
        <w:numPr>
          <w:ilvl w:val="0"/>
          <w:numId w:val="2"/>
        </w:numPr>
        <w:spacing w:before="40" w:after="40"/>
      </w:pPr>
      <w:r>
        <w:rPr>
          <w:rFonts w:ascii="Arial" w:cs="Arial" w:eastAsia="Arial" w:hAnsi="Arial"/>
          <w:b w:val="false"/>
          <w:bCs w:val="false"/>
          <w:color w:val="4A5568"/>
          <w:sz w:val="22"/>
          <w:szCs w:val="22"/>
        </w:rPr>
        <w:t xml:space="preserve">Reduces reliance on passive, reactive security systems that fail against novel threats</w:t>
      </w:r>
    </w:p>
    <w:p>
      <w:pPr>
        <w:pStyle w:val="ListParagraph"/>
        <w:numPr>
          <w:ilvl w:val="0"/>
          <w:numId w:val="2"/>
        </w:numPr>
        <w:spacing w:before="40" w:after="40"/>
      </w:pPr>
      <w:r>
        <w:rPr>
          <w:rFonts w:ascii="Arial" w:cs="Arial" w:eastAsia="Arial" w:hAnsi="Arial"/>
          <w:b w:val="false"/>
          <w:bCs w:val="false"/>
          <w:color w:val="4A5568"/>
          <w:sz w:val="22"/>
          <w:szCs w:val="22"/>
        </w:rPr>
        <w:t xml:space="preserve">Demonstrates how AI and ML can be applied directly to cybersecurity deception and response</w:t>
      </w:r>
    </w:p>
    <w:p>
      <w:pPr>
        <w:pStyle w:val="ListParagraph"/>
        <w:numPr>
          <w:ilvl w:val="0"/>
          <w:numId w:val="2"/>
        </w:numPr>
        <w:spacing w:before="40" w:after="40"/>
      </w:pPr>
      <w:r>
        <w:rPr>
          <w:rFonts w:ascii="Arial" w:cs="Arial" w:eastAsia="Arial" w:hAnsi="Arial"/>
          <w:b w:val="false"/>
          <w:bCs w:val="false"/>
          <w:color w:val="4A5568"/>
          <w:sz w:val="22"/>
          <w:szCs w:val="22"/>
        </w:rPr>
        <w:t xml:space="preserve">Provides a scalable, open-source concept that can be extended into a production-ready platform</w:t>
      </w:r>
    </w:p>
    <w:p>
      <w:pPr>
        <w:pStyle w:val="ListParagraph"/>
        <w:numPr>
          <w:ilvl w:val="0"/>
          <w:numId w:val="2"/>
        </w:numPr>
        <w:spacing w:before="40" w:after="40"/>
      </w:pPr>
      <w:r>
        <w:rPr>
          <w:rFonts w:ascii="Arial" w:cs="Arial" w:eastAsia="Arial" w:hAnsi="Arial"/>
          <w:b w:val="false"/>
          <w:bCs w:val="false"/>
          <w:color w:val="4A5568"/>
          <w:sz w:val="22"/>
          <w:szCs w:val="22"/>
        </w:rPr>
        <w:t xml:space="preserve">Advances academic research in the field of cyber deception and autonomous threat response</w:t>
      </w:r>
    </w:p>
    <w:p>
      <w:pPr>
        <w:pStyle w:val="Heading1"/>
        <w:pBdr>
          <w:bottom w:val="single" w:color="00C2CB" w:sz="8" w:space="4"/>
        </w:pBdr>
        <w:spacing w:before="360" w:after="200"/>
      </w:pPr>
      <w:r>
        <w:rPr>
          <w:rFonts w:ascii="Arial" w:cs="Arial" w:eastAsia="Arial" w:hAnsi="Arial"/>
          <w:b/>
          <w:bCs/>
          <w:color w:val="0D2B5E"/>
          <w:sz w:val="30"/>
          <w:szCs w:val="30"/>
        </w:rPr>
        <w:t xml:space="preserve">13. Conclusion</w:t>
      </w:r>
    </w:p>
    <w:p>
      <w:pPr>
        <w:spacing w:before="60" w:after="60"/>
      </w:pPr>
      <w:r>
        <w:rPr>
          <w:rFonts w:ascii="Arial" w:cs="Arial" w:eastAsia="Arial" w:hAnsi="Arial"/>
          <w:color w:val="4A5568"/>
          <w:sz w:val="22"/>
          <w:szCs w:val="22"/>
        </w:rPr>
        <w:t xml:space="preserve">The Cognitive Adaptive Deception Network (CADN) — NeuroTrap — represents a meaningful shift from traditional cybersecurity approaches toward intelligent, adaptive, and proactive defense systems. By combining network deception, behavioral fingerprinting, AI-driven analysis, and automated response, the project delivers a powerful and innovative solution for modern cyber threats.</w:t>
      </w:r>
    </w:p>
    <w:p>
      <w:pPr>
        <w:spacing w:before="80" w:after="80"/>
      </w:pPr>
      <w:r>
        <w:t xml:space="preserve"/>
      </w:r>
    </w:p>
    <w:p>
      <w:pPr>
        <w:spacing w:before="60" w:after="60"/>
      </w:pPr>
      <w:r>
        <w:rPr>
          <w:rFonts w:ascii="Arial" w:cs="Arial" w:eastAsia="Arial" w:hAnsi="Arial"/>
          <w:color w:val="4A5568"/>
          <w:sz w:val="22"/>
          <w:szCs w:val="22"/>
        </w:rPr>
        <w:t xml:space="preserve">The six-week structured roadmap ensures steady, measurable progress from initial infrastructure setup through to a production-ready, presentation-worthy prototype. Each phase builds on the last, ensuring that by Week 6 the team has a complete, tested, and documented system ready for the graduation presentation.</w:t>
      </w:r>
    </w:p>
    <w:p>
      <w:pPr>
        <w:spacing w:before="80" w:after="80"/>
      </w:pPr>
      <w:r>
        <w:t xml:space="preserve"/>
      </w:r>
    </w:p>
    <w:p>
      <w:pPr>
        <w:spacing w:before="60" w:after="60"/>
      </w:pPr>
      <w:r>
        <w:rPr>
          <w:rFonts w:ascii="Arial" w:cs="Arial" w:eastAsia="Arial" w:hAnsi="Arial"/>
          <w:color w:val="4A5568"/>
          <w:sz w:val="22"/>
          <w:szCs w:val="22"/>
        </w:rPr>
        <w:t xml:space="preserve">This is not just a honeypot — it is an active, thinking defense that learns from every attacker it encounters.</w:t>
      </w:r>
    </w:p>
    <w:p>
      <w:pPr>
        <w:spacing w:before="160" w:after="160"/>
      </w:pPr>
      <w:r>
        <w:t xml:space="preserve"/>
      </w:r>
    </w:p>
    <w:p>
      <w:pPr>
        <w:spacing w:before="240" w:after="240"/>
        <w:jc w:val="center"/>
      </w:pPr>
      <w:r>
        <w:rPr>
          <w:rFonts w:ascii="Arial" w:cs="Arial" w:eastAsia="Arial" w:hAnsi="Arial"/>
          <w:i/>
          <w:iCs/>
          <w:color w:val="4A5568"/>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2CB" w:sz="6" w:space="4"/>
      </w:pBdr>
      <w:spacing w:before="160" w:after="0"/>
      <w:jc w:val="center"/>
    </w:pPr>
    <w:r>
      <w:rPr>
        <w:rFonts w:ascii="Arial" w:cs="Arial" w:eastAsia="Arial" w:hAnsi="Arial"/>
        <w:color w:val="4A5568"/>
        <w:sz w:val="18"/>
        <w:szCs w:val="18"/>
      </w:rPr>
      <w:t xml:space="preserve">NeuroTrap — CADN    |    Confidential Project Document    |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CB" w:sz="6" w:space="4"/>
      </w:pBdr>
      <w:spacing w:before="0" w:after="160"/>
    </w:pPr>
    <w:r>
      <w:rPr>
        <w:rFonts w:ascii="Arial" w:cs="Arial" w:eastAsia="Arial" w:hAnsi="Arial"/>
        <w:b/>
        <w:bCs/>
        <w:color w:val="1E5FA8"/>
        <w:sz w:val="18"/>
        <w:szCs w:val="18"/>
      </w:rPr>
      <w:t xml:space="preserve">NeuroTrap — CADN Project Plan</w:t>
    </w:r>
    <w:r>
      <w:rPr>
        <w:rFonts w:ascii="Arial" w:cs="Arial" w:eastAsia="Arial" w:hAnsi="Arial"/>
        <w:color w:val="4A5568"/>
        <w:sz w:val="18"/>
        <w:szCs w:val="18"/>
      </w:rPr>
      <w:t xml:space="preserve">    |    Cognitive Adaptive Deception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2B5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E5FA8"/>
      <w:sz w:val="24"/>
      <w:szCs w:val="24"/>
    </w:rPr>
  </w:style>
  <w:style w:type="paragraph" w:styleId="Heading3">
    <w:name w:val="Heading 3"/>
    <w:basedOn w:val="Normal"/>
    <w:next w:val="Normal"/>
    <w:qFormat/>
    <w:pPr>
      <w:spacing w:before="200" w:after="80"/>
      <w:outlineLvl w:val="2"/>
    </w:pPr>
    <w:rPr>
      <w:rFonts w:ascii="Arial" w:cs="Arial" w:eastAsia="Arial" w:hAnsi="Arial"/>
      <w:b/>
      <w:bCs/>
      <w:color w:val="0097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2026-03-28T13:24:59.758Z</dcterms:created>
  <dcterms:modified xsi:type="dcterms:W3CDTF">2026-03-28T13:24:59.758Z</dcterms:modified>
</cp:coreProperties>
</file>

<file path=docProps/custom.xml><?xml version="1.0" encoding="utf-8"?>
<Properties xmlns="http://schemas.openxmlformats.org/officeDocument/2006/custom-properties" xmlns:vt="http://schemas.openxmlformats.org/officeDocument/2006/docPropsVTypes"/>
</file>