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BI系统：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数据分析系统，对于业务平台来说，是偏底层的。上层可能是官网等业务平台。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从无到有的项目过程：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项目立项——（项目说明书）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产品架构设计——（产品架构图）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产品结构设计——（产品结构图）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功能设计——（原型图和PRD文档）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可行性评估——（需求、技术评审）——实施开发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一、项目立项书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产品概述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产品定位：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BI系统定位于对于分析和诊断各业务侧平台的</w:t>
      </w:r>
      <w:r>
        <w:rPr>
          <w:rFonts w:hint="eastAsia"/>
          <w:b/>
          <w:bCs/>
          <w:lang w:val="en-US" w:eastAsia="zh-CN"/>
        </w:rPr>
        <w:t>综合健康程度</w:t>
      </w:r>
      <w:r>
        <w:rPr>
          <w:rFonts w:hint="eastAsia"/>
          <w:lang w:val="en-US" w:eastAsia="zh-CN"/>
        </w:rPr>
        <w:t>以及对</w:t>
      </w:r>
      <w:r>
        <w:rPr>
          <w:rFonts w:hint="eastAsia"/>
          <w:b/>
          <w:bCs/>
          <w:lang w:val="en-US" w:eastAsia="zh-CN"/>
        </w:rPr>
        <w:t>潜在风险的预判和预警。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  数分析和观察工具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  SQL查询工具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  负责数据调用和需求分析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四个分析工具：事件分析、漏斗分析、留存分析、路径分析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目标用户：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产品经理：</w:t>
      </w:r>
      <w:r>
        <w:rPr>
          <w:rFonts w:hint="eastAsia"/>
          <w:lang w:val="en-US" w:eastAsia="zh-CN"/>
        </w:rPr>
        <w:t>从事公司内部业务平台的搭建与维护、并在这个过程中不断对产品迭代更新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运营人员：</w:t>
      </w:r>
      <w:r>
        <w:rPr>
          <w:rFonts w:hint="eastAsia"/>
          <w:lang w:val="en-US" w:eastAsia="zh-CN"/>
        </w:rPr>
        <w:t>维护整个业务平台线上正常运转，并处理各种突发情况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数据分析师：</w:t>
      </w:r>
      <w:r>
        <w:rPr>
          <w:rFonts w:hint="eastAsia"/>
          <w:lang w:val="en-US" w:eastAsia="zh-CN"/>
        </w:rPr>
        <w:t>通过各项数据分析及评估当前各业务侧的健康程度，以及预判潜在风险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业务线负责人：</w:t>
      </w:r>
      <w:r>
        <w:rPr>
          <w:rFonts w:hint="eastAsia"/>
          <w:lang w:val="en-US" w:eastAsia="zh-CN"/>
        </w:rPr>
        <w:t>对各业务线的项目负责，通过数据观察，发现并佐证平台中可能存在的问题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主要功能：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数据看板：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综合数据、对比数据、区域分析、收益详情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分析工具：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事件分析（埋点记录用户与产品的交互过程）、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漏斗分析（多个关键行为之间的转化和流失）、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留存分析（不同类型用户在不同时间点或不同时间段中的参与量与活跃程度）、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路径分析（多个关键行为之间的转化和流失，针对每个页面和不同路径的访问次数及顺序进行数据的统计与分析）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SQL：对底层数据库表的开放，通过编写MySQL语言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标预警：触达C端用户的业务平台，实时对数据的监测很重要。通过设定阈值的形式来设定预警标注的baseline。在指标高于或者低于相对的节点的时候，通过短信、电话、邮件的形式对相关人员在第一时间进行提示，将风险降至最低。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业务侧分析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 现状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服务好C端用户，数据层面上，更需要关注的是历史平台能力表现、当前实时数据反映出来的潜在内容，故而需要研发一套BI系统满足业务需求如下：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多样分析模型使用需求：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针对用户出发</w:t>
      </w:r>
      <w:r>
        <w:rPr>
          <w:rFonts w:hint="eastAsia"/>
          <w:b/>
          <w:bCs/>
          <w:lang w:val="en-US" w:eastAsia="zh-CN"/>
        </w:rPr>
        <w:t>事件的分析</w:t>
      </w:r>
      <w:r>
        <w:rPr>
          <w:rFonts w:hint="eastAsia"/>
          <w:lang w:val="en-US" w:eastAsia="zh-CN"/>
        </w:rPr>
        <w:t>、逐步</w:t>
      </w:r>
      <w:r>
        <w:rPr>
          <w:rFonts w:hint="eastAsia"/>
          <w:b/>
          <w:bCs/>
          <w:lang w:val="en-US" w:eastAsia="zh-CN"/>
        </w:rPr>
        <w:t>转化</w:t>
      </w:r>
      <w:r>
        <w:rPr>
          <w:rFonts w:hint="eastAsia"/>
          <w:lang w:val="en-US" w:eastAsia="zh-CN"/>
        </w:rPr>
        <w:t>情况及详情的分析、目标群本群体单位时间</w:t>
      </w:r>
      <w:r>
        <w:rPr>
          <w:rFonts w:hint="eastAsia"/>
          <w:b/>
          <w:bCs/>
          <w:lang w:val="en-US" w:eastAsia="zh-CN"/>
        </w:rPr>
        <w:t>留存分析</w:t>
      </w:r>
      <w:r>
        <w:rPr>
          <w:rFonts w:hint="eastAsia"/>
          <w:lang w:val="en-US" w:eastAsia="zh-CN"/>
        </w:rPr>
        <w:t>、用户使用</w:t>
      </w:r>
      <w:r>
        <w:rPr>
          <w:rFonts w:hint="eastAsia"/>
          <w:b/>
          <w:bCs/>
          <w:lang w:val="en-US" w:eastAsia="zh-CN"/>
        </w:rPr>
        <w:t>轨迹片段分析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管理需求：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不同商品品类对收益的影响，及时调整营销及推广策略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定制化需求：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提供个性化甚至是定制化数据分析工具，开放数据库查询权限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安全性需求：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关键指标的变化的预警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自主数据分析系统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多种常规数据分析工具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开发数据源、以备业务调用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风控机制、提醒机制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目标用户分析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（1）用户群体及特征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BI系统使用的用户分步在不同业务线上，通过授权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第一类：平台侧设计者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第二类：平台侧维护者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第三类：数据分析师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第四类：业务线负责人</w:t>
      </w:r>
    </w:p>
    <w:p>
      <w:pPr>
        <w:pStyle w:val="5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用户需求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全局以及详情数据的观察与分析需求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实时以及历史数据的观察与分析需求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数据维度多元化的需求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丰富数据分析模式需求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数据库基础数据调用需求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数据变化实时预警需求</w:t>
      </w: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产品规划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3.1功能清单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2578735"/>
            <wp:effectExtent l="0" t="0" r="1143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2654935"/>
            <wp:effectExtent l="0" t="0" r="1143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2666365"/>
            <wp:effectExtent l="0" t="0" r="1143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574290"/>
            <wp:effectExtent l="0" t="0" r="508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产品架构图</w:t>
      </w:r>
    </w:p>
    <w:p>
      <w:r>
        <w:drawing>
          <wp:inline distT="0" distB="0" distL="114300" distR="114300">
            <wp:extent cx="5271770" cy="2565400"/>
            <wp:effectExtent l="0" t="0" r="1143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3.3界面示例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数据看板等的展示样例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3.4迭代计划</w:t>
      </w:r>
    </w:p>
    <w:p>
      <w:pPr>
        <w:pStyle w:val="2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产品架构图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见一、中3.2</w:t>
      </w:r>
    </w:p>
    <w:p>
      <w:pPr>
        <w:pStyle w:val="2"/>
        <w:numPr>
          <w:ilvl w:val="0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产品结构图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通常用思维导图的方式展现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主要是功能的展现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4992370"/>
            <wp:effectExtent l="0" t="0" r="6985" b="11430"/>
            <wp:docPr id="6" name="图片 6" descr="产品结构图——思维导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产品结构图——思维导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功能设计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原型图与PRD文档</w:t>
      </w:r>
    </w:p>
    <w:p>
      <w:pPr>
        <w:pStyle w:val="2"/>
        <w:numPr>
          <w:ilvl w:val="0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可行性评估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需求、技术评审——实施开发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A5A0A4"/>
    <w:multiLevelType w:val="singleLevel"/>
    <w:tmpl w:val="0EA5A0A4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19212731"/>
    <w:multiLevelType w:val="multilevel"/>
    <w:tmpl w:val="1921273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2">
    <w:nsid w:val="45391739"/>
    <w:multiLevelType w:val="singleLevel"/>
    <w:tmpl w:val="45391739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5CAA1FD8"/>
    <w:multiLevelType w:val="singleLevel"/>
    <w:tmpl w:val="5CAA1FD8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YwOTI0M2UyZGEyYmJjNDE5ZmI1M2FmYzUwMmQyZWMifQ=="/>
  </w:docVars>
  <w:rsids>
    <w:rsidRoot w:val="00000000"/>
    <w:rsid w:val="14E8264A"/>
    <w:rsid w:val="16385DD7"/>
    <w:rsid w:val="1C0F6383"/>
    <w:rsid w:val="2CA42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标题 3 Char"/>
    <w:link w:val="4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1169</Words>
  <Characters>1206</Characters>
  <Lines>0</Lines>
  <Paragraphs>0</Paragraphs>
  <TotalTime>84</TotalTime>
  <ScaleCrop>false</ScaleCrop>
  <LinksUpToDate>false</LinksUpToDate>
  <CharactersWithSpaces>1215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2022-08-09T02:13:00Z</dcterms:created>
  <dc:creator>Administrator</dc:creator>
  <cp:lastModifiedBy>liangm16</cp:lastModifiedBy>
  <dcterms:modified xsi:type="dcterms:W3CDTF">2022-08-09T08:27:11Z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4504942A8839465AB419CAE1666CE891</vt:lpwstr>
  </property>
</Properties>
</file>