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轴承寿命预测与故障诊断系统：确认测试报告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**项目验收阶段** 工作产品：**确认测试报告**。记录验收项执行结果、证据位置和交付结论。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确认测试结论</w:t>
      </w:r>
    </w:p>
    <w:p>
      <w:r>
        <w:t>确认测试从用户视角验证项目可安装、可运行、可阅读、可演示和可归档。系统满足课程验收所需的代码、文档、测试、演示和贡献说明要求。</w:t>
      </w:r>
    </w:p>
    <w:p>
      <w:pPr>
        <w:pStyle w:val="Heading2"/>
      </w:pPr>
      <w:r>
        <w:t>验收项结果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验收项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</w:tr>
      <w:tr>
        <w:tc>
          <w:tcPr>
            <w:tcW w:type="dxa" w:w="2160"/>
          </w:tcPr>
          <w:p>
            <w:r>
              <w:t>AT-01</w:t>
            </w:r>
          </w:p>
        </w:tc>
        <w:tc>
          <w:tcPr>
            <w:tcW w:type="dxa" w:w="2160"/>
          </w:tcPr>
          <w:p>
            <w:r>
              <w:t>安装配置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`docx/md/18`、`pyproject.toml`、`uv.lock`</w:t>
            </w:r>
          </w:p>
        </w:tc>
      </w:tr>
      <w:tr>
        <w:tc>
          <w:tcPr>
            <w:tcW w:type="dxa" w:w="2160"/>
          </w:tcPr>
          <w:p>
            <w:r>
              <w:t>AT-02</w:t>
            </w:r>
          </w:p>
        </w:tc>
        <w:tc>
          <w:tcPr>
            <w:tcW w:type="dxa" w:w="2160"/>
          </w:tcPr>
          <w:p>
            <w:r>
              <w:t>CLI validate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`reports/cli_demo/RUN_OUTPUTS.md`</w:t>
            </w:r>
          </w:p>
        </w:tc>
      </w:tr>
      <w:tr>
        <w:tc>
          <w:tcPr>
            <w:tcW w:type="dxa" w:w="2160"/>
          </w:tcPr>
          <w:p>
            <w:r>
              <w:t>AT-03</w:t>
            </w:r>
          </w:p>
        </w:tc>
        <w:tc>
          <w:tcPr>
            <w:tcW w:type="dxa" w:w="2160"/>
          </w:tcPr>
          <w:p>
            <w:r>
              <w:t>CLI build_index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`reports/cli_demo/MANIFEST.csv`</w:t>
            </w:r>
          </w:p>
        </w:tc>
      </w:tr>
      <w:tr>
        <w:tc>
          <w:tcPr>
            <w:tcW w:type="dxa" w:w="2160"/>
          </w:tcPr>
          <w:p>
            <w:r>
              <w:t>AT-04</w:t>
            </w:r>
          </w:p>
        </w:tc>
        <w:tc>
          <w:tcPr>
            <w:tcW w:type="dxa" w:w="2160"/>
          </w:tcPr>
          <w:p>
            <w:r>
              <w:t>用户手册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`docx/md/17`</w:t>
            </w:r>
          </w:p>
        </w:tc>
      </w:tr>
      <w:tr>
        <w:tc>
          <w:tcPr>
            <w:tcW w:type="dxa" w:w="2160"/>
          </w:tcPr>
          <w:p>
            <w:r>
              <w:t>AT-05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`reports/demo_dashboard/VIDEO_QA.md`</w:t>
            </w:r>
          </w:p>
        </w:tc>
      </w:tr>
      <w:tr>
        <w:tc>
          <w:tcPr>
            <w:tcW w:type="dxa" w:w="2160"/>
          </w:tcPr>
          <w:p>
            <w:r>
              <w:t>AT-06</w:t>
            </w:r>
          </w:p>
        </w:tc>
        <w:tc>
          <w:tcPr>
            <w:tcW w:type="dxa" w:w="2160"/>
          </w:tcPr>
          <w:p>
            <w:r>
              <w:t>训练视频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`reports/demo_videos/VIDEO_QA.md`</w:t>
            </w:r>
          </w:p>
        </w:tc>
      </w:tr>
      <w:tr>
        <w:tc>
          <w:tcPr>
            <w:tcW w:type="dxa" w:w="2160"/>
          </w:tcPr>
          <w:p>
            <w:r>
              <w:t>AT-07</w:t>
            </w:r>
          </w:p>
        </w:tc>
        <w:tc>
          <w:tcPr>
            <w:tcW w:type="dxa" w:w="2160"/>
          </w:tcPr>
          <w:p>
            <w:r>
              <w:t>正式文档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`docx/md`、`docx/word`、`docx/pdf`</w:t>
            </w:r>
          </w:p>
        </w:tc>
      </w:tr>
      <w:tr>
        <w:tc>
          <w:tcPr>
            <w:tcW w:type="dxa" w:w="2160"/>
          </w:tcPr>
          <w:p>
            <w:r>
              <w:t>AT-08</w:t>
            </w:r>
          </w:p>
        </w:tc>
        <w:tc>
          <w:tcPr>
            <w:tcW w:type="dxa" w:w="2160"/>
          </w:tcPr>
          <w:p>
            <w:r>
              <w:t>源码规范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`scripts/audit_engineering_delivery.py`</w:t>
            </w:r>
          </w:p>
        </w:tc>
      </w:tr>
    </w:tbl>
    <w:p>
      <w:pPr>
        <w:pStyle w:val="Heading2"/>
      </w:pPr>
      <w:r>
        <w:t>遗留限制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限制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原始数据</w:t>
            </w:r>
          </w:p>
        </w:tc>
        <w:tc>
          <w:tcPr>
            <w:tcW w:type="dxa" w:w="4320"/>
          </w:tcPr>
          <w:p>
            <w:r>
              <w:t>不随仓库提交，需用户自行配置软链接</w:t>
            </w:r>
          </w:p>
        </w:tc>
      </w:tr>
      <w:tr>
        <w:tc>
          <w:tcPr>
            <w:tcW w:type="dxa" w:w="4320"/>
          </w:tcPr>
          <w:p>
            <w:r>
              <w:t>长训练</w:t>
            </w:r>
          </w:p>
        </w:tc>
        <w:tc>
          <w:tcPr>
            <w:tcW w:type="dxa" w:w="4320"/>
          </w:tcPr>
          <w:p>
            <w:r>
              <w:t>完整训练耗时较长，现场演示以视频和小数据 CLI 为主</w:t>
            </w:r>
          </w:p>
        </w:tc>
      </w:tr>
      <w:tr>
        <w:tc>
          <w:tcPr>
            <w:tcW w:type="dxa" w:w="4320"/>
          </w:tcPr>
          <w:p>
            <w:r>
              <w:t>生产部署</w:t>
            </w:r>
          </w:p>
        </w:tc>
        <w:tc>
          <w:tcPr>
            <w:tcW w:type="dxa" w:w="4320"/>
          </w:tcPr>
          <w:p>
            <w:r>
              <w:t>当前定位为离线实验框架，不提供在线服务 SLA</w:t>
            </w:r>
          </w:p>
        </w:tc>
      </w:tr>
      <w:tr>
        <w:tc>
          <w:tcPr>
            <w:tcW w:type="dxa" w:w="4320"/>
          </w:tcPr>
          <w:p>
            <w:r>
              <w:t>外部平台</w:t>
            </w:r>
          </w:p>
        </w:tc>
        <w:tc>
          <w:tcPr>
            <w:tcW w:type="dxa" w:w="4320"/>
          </w:tcPr>
          <w:p>
            <w:r>
              <w:t>未见太乙/禅道/Gitee 真实证据，不写虚假完成项</w:t>
            </w:r>
          </w:p>
        </w:tc>
      </w:tr>
    </w:tbl>
    <w:p>
      <w:pPr>
        <w:pStyle w:val="Heading2"/>
      </w:pPr>
      <w:r>
        <w:t>结论</w:t>
      </w:r>
    </w:p>
    <w:p>
      <w:r>
        <w:t>从课程验收角度，项目交付物齐全且可审计。确认测试通过后可进入结题归档。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