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答辩时的核心能力不是背测试数量，而是能从一个指标反查到输出文件、训练流程、样本构造和原始数据时间语义。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功能到答辩证据映射"/>
    <w:p>
      <w:pPr>
        <w:pStyle w:val="Heading2"/>
      </w:pPr>
      <w:r>
        <w:rPr>
          <w:rFonts w:ascii="宋体" w:hAnsi="宋体" w:eastAsia="宋体"/>
          <w:color w:val="000000"/>
        </w:rPr>
        <w:t xml:space="preserve">4. 功能到答辩证据映射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功能链路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自动化验证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PPT 对应页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数据导入与时间语义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BearingEntity.samples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4-6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维特征测试、图表生成脚本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multi-bearing-feature-summary.csv/png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5-8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标签与序列构造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输入、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8、11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9-11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attention_weights.csv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 行模型/工况对比表、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 执行记录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导出脚本和交付清单检查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的 PDF/DOCX/PPT/讲稿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15-16 页</w:t>
            </w:r>
          </w:p>
        </w:tc>
      </w:tr>
    </w:tbl>
    <w:bookmarkEnd w:id="25"/>
    <w:bookmarkStart w:id="26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6"/>
    <w:bookmarkStart w:id="27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6.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7"/>
    <w:bookmarkStart w:id="28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7.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8"/>
    <w:bookmarkStart w:id="29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8.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2026-06-16T12:54:12Z</dcterms:created>
  <dcterms:modified xsi:type="dcterms:W3CDTF">2026-06-16T12:54:12Z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