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宋体" w:hAnsi="宋体" w:eastAsia="宋体"/>
          <w:color w:val="000000"/>
        </w:rPr>
        <w:t xml:space="preserve">1.1 编写目的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本文档用于以规格化方式描述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宋体" w:hAnsi="宋体" w:eastAsia="宋体"/>
          <w:color w:val="000000"/>
        </w:rPr>
        <w:t xml:space="preserve">1.2 项目范围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本项目面向课程场景，构建一套可运行的工业轴承设备剩余寿命预测实验系统。系统支持真实轴承数据集接入、数据预处理、退化阶段划分、RUL 预测、训练监控、结果评估和实验可视化，并保留失效概率/生存分析的基础接口作为预测性维护视角补充。系统不包含在线工业控制系统、云端多租户平台和实时数据采集硬件接口。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宋体" w:hAnsi="宋体" w:eastAsia="宋体"/>
          <w:color w:val="000000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术语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宋体" w:hAnsi="宋体" w:eastAsia="宋体"/>
          <w:color w:val="000000"/>
        </w:rPr>
        <w:t xml:space="preserve">2.1 产品定位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宋体" w:hAnsi="宋体" w:eastAsia="宋体"/>
          <w:color w:val="000000"/>
        </w:rPr>
        <w:t xml:space="preserve">2.2 用户特征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宋体" w:hAnsi="宋体" w:eastAsia="宋体"/>
          <w:color w:val="000000"/>
        </w:rPr>
        <w:t xml:space="preserve">2.3 假设与依赖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宋体" w:hAnsi="宋体" w:eastAsia="宋体"/>
          <w:color w:val="000000"/>
        </w:rPr>
        <w:t xml:space="preserve">2.4 约束条件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项目内部模块命名和目录结构应遵循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宋体" w:hAnsi="宋体" w:eastAsia="宋体"/>
          <w:color w:val="000000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Monte Carlo Dropout 不确定性预测接口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TensorBoard 回调；当本地依赖可用时输出事件日志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系统应记录梯度范数，并支持异常阈值告警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宋体" w:hAnsi="宋体" w:eastAsia="宋体"/>
          <w:color w:val="000000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3.2.1 用户接口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系统至少提供 Python API 调用方式，并在主程序中提供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加载数据、构建数据集、训练、测试、评估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3.2.2 文件接口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3.2.3 软件接口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用于训练过程可视化；若本地未安装对应可选依赖，系统应能跳过 TensorBoard 验证而不影响主训练流程。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宋体" w:hAnsi="宋体" w:eastAsia="宋体"/>
          <w:color w:val="000000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3.5 安全性需求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3.6 可用性需求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3.7 可维护性需求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宋体" w:hAnsi="宋体" w:eastAsia="宋体"/>
          <w:color w:val="000000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设计/实现位置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FR-M4-02/FR-M4-03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支持滚动预测和不确定性预测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FR-M4-04/FR-M4-07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支持回调、梯度记录和异常告警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training.callbacks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training.trainer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宋体" w:hAnsi="宋体" w:eastAsia="宋体"/>
          <w:color w:val="000000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宋体" w:hAnsi="宋体" w:eastAsia="宋体"/>
          <w:color w:val="000000"/>
        </w:rPr>
        <w:t xml:space="preserve">4.1 文档需求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宋体" w:hAnsi="宋体" w:eastAsia="宋体"/>
          <w:color w:val="000000"/>
        </w:rPr>
        <w:t xml:space="preserve">4.2 配置管理需求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系统代码和文档应纳入 Git 管理。真实数据、训练输出和模型中间文件只保留本地目录约定与来源说明，不纳入普通 Git 提交，也不作为课程文档源文件依赖。</w:t>
      </w:r>
    </w:p>
    <w:bookmarkEnd w:id="49"/>
    <w:bookmarkStart w:id="50" w:name="数据与实验约束"/>
    <w:p>
      <w:pPr>
        <w:pStyle w:val="Heading3"/>
      </w:pPr>
      <w:r>
        <w:rPr>
          <w:rFonts w:ascii="宋体" w:hAnsi="宋体" w:eastAsia="宋体"/>
          <w:color w:val="000000"/>
        </w:rPr>
        <w:t xml:space="preserve">4.3 数据与实验约束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宋体" w:hAnsi="宋体" w:eastAsia="宋体"/>
          <w:color w:val="000000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宋体" w:hAnsi="宋体" w:eastAsia="宋体"/>
          <w:color w:val="000000"/>
        </w:rPr>
        <w:t xml:space="preserve">5.1 模块统一划分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M1 数据接入与管理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M4 模型训练与预测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宋体" w:hAnsi="宋体" w:eastAsia="宋体"/>
          <w:color w:val="000000"/>
        </w:rPr>
        <w:t xml:space="preserve">5.2 统一技术栈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可选增强：XGBoost、tsfresh、lifelines</w:t>
      </w:r>
    </w:p>
    <w:bookmarkEnd w:id="53"/>
    <w:bookmarkEnd w:id="54"/>
    <w:bookmarkEnd w:id="5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2026-06-16T12:52:12Z</dcterms:created>
  <dcterms:modified xsi:type="dcterms:W3CDTF">2026-06-16T12:52:12Z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