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 w:line="264" w:lineRule="auto"/>
      </w:pPr>
      <w:r>
        <w:rPr>
          <w:rFonts w:ascii="Calibri" w:hAnsi="Calibri" w:eastAsia="Songti SC"/>
          <w:b/>
          <w:color w:val="000000"/>
          <w:sz w:val="40"/>
        </w:rPr>
        <w:t>轴承寿命预测与故障诊断系统：开题报告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字段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内容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项目名称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轴承寿命预测与故障诊断系统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小组成员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zyj、zdh、cyj、zy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组长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zyj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文档版本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v1.0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日期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2026年6月</w:t>
            </w:r>
          </w:p>
        </w:tc>
      </w:tr>
    </w:tbl>
    <w:p>
      <w:pPr>
        <w:spacing w:before="0" w:after="120" w:line="264" w:lineRule="auto"/>
      </w:pP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课程要求梳理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根据《工程实践各阶段要求》和《工程实践管理规范2025》，本项目按开题、中期、结题三个阶段组织材料。开题阶段需要完成技术预研、需求分析、SRS、确认测试计划和项目管理计划；中期阶段需要提交设计文档、单元测试计划、集成测试计划、编码规范、UML 设计和核心代码；结题阶段需要提交结题报告、测试报告、用户手册、安装配置手册、项目技术论文、源码和成员贡献说明。答辩材料需要服务于演示，不替代正文文档。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 xml:space="preserve">本仓库当前交付采用 </w:t>
      </w:r>
      <w:r>
        <w:rPr>
          <w:rFonts w:ascii="Menlo" w:hAnsi="Menlo" w:eastAsia="Songti SC"/>
          <w:color w:val="000000"/>
          <w:sz w:val="20"/>
        </w:rPr>
        <w:t>docx/md</w:t>
      </w:r>
      <w:r>
        <w:rPr>
          <w:rFonts w:ascii="Calibri" w:hAnsi="Calibri" w:eastAsia="Songti SC"/>
          <w:color w:val="000000"/>
          <w:sz w:val="22"/>
        </w:rPr>
        <w:t>、</w:t>
      </w:r>
      <w:r>
        <w:rPr>
          <w:rFonts w:ascii="Menlo" w:hAnsi="Menlo" w:eastAsia="Songti SC"/>
          <w:color w:val="000000"/>
          <w:sz w:val="20"/>
        </w:rPr>
        <w:t>docx/word</w:t>
      </w:r>
      <w:r>
        <w:rPr>
          <w:rFonts w:ascii="Calibri" w:hAnsi="Calibri" w:eastAsia="Songti SC"/>
          <w:color w:val="000000"/>
          <w:sz w:val="22"/>
        </w:rPr>
        <w:t>、</w:t>
      </w:r>
      <w:r>
        <w:rPr>
          <w:rFonts w:ascii="Menlo" w:hAnsi="Menlo" w:eastAsia="Songti SC"/>
          <w:color w:val="000000"/>
          <w:sz w:val="20"/>
        </w:rPr>
        <w:t>docx/pdf</w:t>
      </w:r>
      <w:r>
        <w:rPr>
          <w:rFonts w:ascii="Calibri" w:hAnsi="Calibri" w:eastAsia="Songti SC"/>
          <w:color w:val="000000"/>
          <w:sz w:val="22"/>
        </w:rPr>
        <w:t>、</w:t>
      </w:r>
      <w:r>
        <w:rPr>
          <w:rFonts w:ascii="Menlo" w:hAnsi="Menlo" w:eastAsia="Songti SC"/>
          <w:color w:val="000000"/>
          <w:sz w:val="20"/>
        </w:rPr>
        <w:t>docx/img</w:t>
      </w:r>
      <w:r>
        <w:rPr>
          <w:rFonts w:ascii="Calibri" w:hAnsi="Calibri" w:eastAsia="Songti SC"/>
          <w:color w:val="000000"/>
          <w:sz w:val="22"/>
        </w:rPr>
        <w:t xml:space="preserve"> 四类目录保存源文档、Word、PDF 和图表。代码托管使用 GitHub 仓库 </w:t>
      </w:r>
      <w:r>
        <w:rPr>
          <w:rFonts w:ascii="Menlo" w:hAnsi="Menlo" w:eastAsia="Songti SC"/>
          <w:color w:val="000000"/>
          <w:sz w:val="20"/>
        </w:rPr>
        <w:t>nev8r/phm</w:t>
      </w:r>
      <w:r>
        <w:rPr>
          <w:rFonts w:ascii="Calibri" w:hAnsi="Calibri" w:eastAsia="Songti SC"/>
          <w:color w:val="000000"/>
          <w:sz w:val="22"/>
        </w:rPr>
        <w:t xml:space="preserve"> 的 </w:t>
      </w:r>
      <w:r>
        <w:rPr>
          <w:rFonts w:ascii="Menlo" w:hAnsi="Menlo" w:eastAsia="Songti SC"/>
          <w:color w:val="000000"/>
          <w:sz w:val="20"/>
        </w:rPr>
        <w:t>phm2</w:t>
      </w:r>
      <w:r>
        <w:rPr>
          <w:rFonts w:ascii="Calibri" w:hAnsi="Calibri" w:eastAsia="Songti SC"/>
          <w:color w:val="000000"/>
          <w:sz w:val="22"/>
        </w:rPr>
        <w:t xml:space="preserve"> 分支，依赖与环境通过 </w:t>
      </w:r>
      <w:r>
        <w:rPr>
          <w:rFonts w:ascii="Menlo" w:hAnsi="Menlo" w:eastAsia="Songti SC"/>
          <w:color w:val="000000"/>
          <w:sz w:val="20"/>
        </w:rPr>
        <w:t>uv</w:t>
      </w:r>
      <w:r>
        <w:rPr>
          <w:rFonts w:ascii="Calibri" w:hAnsi="Calibri" w:eastAsia="Songti SC"/>
          <w:color w:val="000000"/>
          <w:sz w:val="22"/>
        </w:rPr>
        <w:t>、</w:t>
      </w:r>
      <w:r>
        <w:rPr>
          <w:rFonts w:ascii="Menlo" w:hAnsi="Menlo" w:eastAsia="Songti SC"/>
          <w:color w:val="000000"/>
          <w:sz w:val="20"/>
        </w:rPr>
        <w:t>.python-version</w:t>
      </w:r>
      <w:r>
        <w:rPr>
          <w:rFonts w:ascii="Calibri" w:hAnsi="Calibri" w:eastAsia="Songti SC"/>
          <w:color w:val="000000"/>
          <w:sz w:val="22"/>
        </w:rPr>
        <w:t>、</w:t>
      </w:r>
      <w:r>
        <w:rPr>
          <w:rFonts w:ascii="Menlo" w:hAnsi="Menlo" w:eastAsia="Songti SC"/>
          <w:color w:val="000000"/>
          <w:sz w:val="20"/>
        </w:rPr>
        <w:t>pyproject.toml</w:t>
      </w:r>
      <w:r>
        <w:rPr>
          <w:rFonts w:ascii="Calibri" w:hAnsi="Calibri" w:eastAsia="Songti SC"/>
          <w:color w:val="000000"/>
          <w:sz w:val="22"/>
        </w:rPr>
        <w:t xml:space="preserve"> 和 </w:t>
      </w:r>
      <w:r>
        <w:rPr>
          <w:rFonts w:ascii="Menlo" w:hAnsi="Menlo" w:eastAsia="Songti SC"/>
          <w:color w:val="000000"/>
          <w:sz w:val="20"/>
        </w:rPr>
        <w:t>uv.lock</w:t>
      </w:r>
      <w:r>
        <w:rPr>
          <w:rFonts w:ascii="Calibri" w:hAnsi="Calibri" w:eastAsia="Songti SC"/>
          <w:color w:val="000000"/>
          <w:sz w:val="22"/>
        </w:rPr>
        <w:t xml:space="preserve"> 固化。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项目概述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本项目面向轴承预测性维护课程场景，建设一个可运行、可测试、可复查的轴承寿命预测与故障诊断系统。系统围绕两个公开数据集展开：PHM2012 用于剩余寿命 RUL 回归复现，XJTU-SY 用于健康/故障诊断复现。项目重点不是搭建在线工业平台，而是在本地工程环境中形成从数据接入、特征工程、模型训练、指标评估到文档交付的闭环证据链。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 xml:space="preserve">当前代码采用 Python 3.11、uv 包管理和 PyTorch 2.10 依赖范围。源码物理路径为 </w:t>
      </w:r>
      <w:r>
        <w:rPr>
          <w:rFonts w:ascii="Menlo" w:hAnsi="Menlo" w:eastAsia="Songti SC"/>
          <w:color w:val="000000"/>
          <w:sz w:val="20"/>
        </w:rPr>
        <w:t>src/USTC/SSE/BearingPrediction</w:t>
      </w:r>
      <w:r>
        <w:rPr>
          <w:rFonts w:ascii="Calibri" w:hAnsi="Calibri" w:eastAsia="Songti SC"/>
          <w:color w:val="000000"/>
          <w:sz w:val="22"/>
        </w:rPr>
        <w:t xml:space="preserve">，示例和 Notebook 中推荐通过 </w:t>
      </w:r>
      <w:r>
        <w:rPr>
          <w:rFonts w:ascii="Menlo" w:hAnsi="Menlo" w:eastAsia="Songti SC"/>
          <w:color w:val="000000"/>
          <w:sz w:val="20"/>
        </w:rPr>
        <w:t>from phm...</w:t>
      </w:r>
      <w:r>
        <w:rPr>
          <w:rFonts w:ascii="Calibri" w:hAnsi="Calibri" w:eastAsia="Songti SC"/>
          <w:color w:val="000000"/>
          <w:sz w:val="22"/>
        </w:rPr>
        <w:t xml:space="preserve"> 导入。数据路径通过 </w:t>
      </w:r>
      <w:r>
        <w:rPr>
          <w:rFonts w:ascii="Menlo" w:hAnsi="Menlo" w:eastAsia="Songti SC"/>
          <w:color w:val="000000"/>
          <w:sz w:val="20"/>
        </w:rPr>
        <w:t>data/loader_roots/phm2012</w:t>
      </w:r>
      <w:r>
        <w:rPr>
          <w:rFonts w:ascii="Calibri" w:hAnsi="Calibri" w:eastAsia="Songti SC"/>
          <w:color w:val="000000"/>
          <w:sz w:val="22"/>
        </w:rPr>
        <w:t xml:space="preserve"> 与 </w:t>
      </w:r>
      <w:r>
        <w:rPr>
          <w:rFonts w:ascii="Menlo" w:hAnsi="Menlo" w:eastAsia="Songti SC"/>
          <w:color w:val="000000"/>
          <w:sz w:val="20"/>
        </w:rPr>
        <w:t>data/loader_roots/xjtu</w:t>
      </w:r>
      <w:r>
        <w:rPr>
          <w:rFonts w:ascii="Calibri" w:hAnsi="Calibri" w:eastAsia="Songti SC"/>
          <w:color w:val="000000"/>
          <w:sz w:val="22"/>
        </w:rPr>
        <w:t xml:space="preserve"> 映射到本地外部数据集，避免硬编码个人磁盘路径。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研究背景与问题定义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旋转机械中的轴承是典型关键部件，其振动信号能够反映磨损、冲击、偏心和疲劳退化等状态。传统定期维护难以兼顾成本与风险，课程项目选择轴承 PHM 作为对象，是因为该场景同时包含时间序列处理、机器学习建模、实验追踪和软件工程文档交付。</w:t>
      </w:r>
    </w:p>
    <w:p>
      <w:pPr>
        <w:spacing w:before="0" w:after="120" w:line="264" w:lineRule="auto"/>
      </w:pPr>
      <w:r>
        <w:rPr>
          <w:rFonts w:ascii="Calibri" w:hAnsi="Calibri" w:eastAsia="Songti SC"/>
          <w:color w:val="000000"/>
          <w:sz w:val="22"/>
        </w:rPr>
        <w:t>项目需要回答两个问题：第一，给定 PHM2012 退化过程，系统能否输出剩余寿命趋势和误差指标；第二，给定 XJTU-SY 轴承振动快照，系统能否区分健康与故障状态，并输出混淆矩阵和 F1 指标。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可行性分析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数据可行：PHM2012 与 XJTU-SY 已通过本地外部数据目录接入，仓库只保存映射与加载逻辑。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技术可行：NumPy、Pandas、SciPy、scikit-learn 和 PyTorch 足够支撑特征工程、训练和评估。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工程可行：系统已有 loader、processor、labeler、model、trainer、tester 和 notebook 示例，适合按课程阶段输出证据。</w:t>
      </w:r>
    </w:p>
    <w:p>
      <w:pPr>
        <w:pStyle w:val="ListBullet"/>
        <w:spacing w:before="0" w:after="80" w:line="280" w:lineRule="auto"/>
      </w:pPr>
      <w:r>
        <w:rPr>
          <w:rFonts w:ascii="Calibri" w:hAnsi="Calibri" w:eastAsia="Songti SC"/>
          <w:color w:val="000000"/>
          <w:sz w:val="22"/>
        </w:rPr>
        <w:t>算力可行：RUL 先跑 PHM2012 主线，故障诊断后跑 XJTU-SY 主线；本地 Mac 可使用 CPU/MPS，根据训练日志保留 epoch 与指标。</w:t>
      </w:r>
    </w:p>
    <w:p>
      <w:pPr>
        <w:spacing w:before="320" w:after="160" w:line="264" w:lineRule="auto"/>
      </w:pPr>
      <w:r>
        <w:rPr>
          <w:rFonts w:ascii="Calibri" w:hAnsi="Calibri" w:eastAsia="Songti SC"/>
          <w:b/>
          <w:color w:val="2E74B5"/>
          <w:sz w:val="32"/>
        </w:rPr>
        <w:t>预期成果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类别</w:t>
            </w:r>
          </w:p>
        </w:tc>
        <w:tc>
          <w:tcPr>
            <w:tcW w:type="dxa" w:w="4680"/>
            <w:shd w:fill="F2F4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/>
                <w:color w:val="000000"/>
                <w:sz w:val="19"/>
              </w:rPr>
              <w:t>成果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代码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`phm` 包、数据加载、特征工程、模型、训练器、测试器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示例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RUL 与故障诊断 Notebook，展示特征图、热力图和指标表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文档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开题、中期、结题所需 Word/PDF/Markdown 文档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证据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Songti SC"/>
                <w:b w:val="0"/>
                <w:color w:val="000000"/>
                <w:sz w:val="19"/>
              </w:rPr>
              <w:t>单元测试、集成测试、确认测试、论文复现指标和图表</w:t>
            </w:r>
          </w:p>
        </w:tc>
      </w:tr>
    </w:tbl>
    <w:p>
      <w:pPr>
        <w:spacing w:before="0" w:after="120" w:line="264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Songti SC"/>
        <w:color w:val="595959"/>
        <w:sz w:val="18"/>
      </w:rPr>
      <w:t>USTC 软件工程实践课程交付文档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Songti SC"/>
        <w:color w:val="595959"/>
        <w:sz w:val="18"/>
      </w:rPr>
      <w:t>轴承寿命预测与故障诊断系统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