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轴承寿命预测与故障诊断系统：确认测试计划文档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测试目标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确认测试用于判断系统是否满足课程验收视角下的用户需求。测试重点是端到端可运行、指标可输出、图表可展示、文档可追溯，而不是追求某一模型在公开榜单上的最优结果。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测试范围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测试项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前置条件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通过标准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AT-01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安装环境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已安装 Python 3.11 与 uv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`uv sync` 成功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AT-02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数据路径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`data/loader_roots` 指向真实数据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Loader 能发现样本文件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AT-03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RUL 主线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PHM2012 数据可用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Notebook 输出 MSE/RMSE/MAE/R2 和 RUL 图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AT-04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故障诊断主线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XJTU-SY 数据可用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Notebook 输出 accuracy/F1/混淆矩阵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AT-05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文档交付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`docx/md` 源文件存在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Word/PDF 数量与 Markdown 一致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缺陷处理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若测试失败，先区分数据缺失、环境缺失和代码缺陷。数据缺失时记录路径问题；环境缺失时更新安装配置手册；代码缺陷则补测试并修复后重新执行确认测试。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