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答辩时的核心能力不是背测试数量，而是能从一个指标反查到输出文件、训练流程、样本构造和原始数据时间语义。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功能到答辩证据映射"/>
    <w:p>
      <w:pPr>
        <w:pStyle w:val="Heading2"/>
      </w:pPr>
      <w:r>
        <w:rPr>
          <w:rFonts w:ascii="宋体" w:hAnsi="宋体" w:eastAsia="宋体"/>
          <w:color w:val="000000"/>
        </w:rPr>
        <w:t xml:space="preserve">4. 功能到答辩证据映射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功能链路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自动化验证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PPT 对应页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数据导入与时间语义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BearingEntity.samples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4-6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维特征测试、图表生成脚本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multi-bearing-feature-summary.csv/png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5-8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标签与序列构造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输入、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8、11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9-11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attention_weights.csv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 行模型/工况对比表、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 执行记录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导出脚本和交付清单检查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的 PDF/DOCX/PPT/讲稿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15-16 页</w:t>
            </w:r>
          </w:p>
        </w:tc>
      </w:tr>
    </w:tbl>
    <w:bookmarkEnd w:id="25"/>
    <w:bookmarkStart w:id="26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6"/>
    <w:bookmarkStart w:id="27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6.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7"/>
    <w:bookmarkStart w:id="28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7.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8"/>
    <w:bookmarkStart w:id="29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8.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2026-06-15T16:42:55Z</dcterms:created>
  <dcterms:modified xsi:type="dcterms:W3CDTF">2026-06-15T16:42:55Z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