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项目管理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工业轴承设备剩余寿命预测系统的实现：项目管理计划文档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项目管理计划文档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SE-PHM-PROP-10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进度、质量、风险、沟通和配置管理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本项目围绕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展开，目标是在课程周期内完成一个具备真实数据接入、多模型训练、实验记录和结果展示能力的预测软件系统，并同步输出完整课程文档。项目采用小团队协作模式，强调计划可执行、分工可衡量、成果可验收。</w:t>
      </w:r>
    </w:p>
    <w:bookmarkEnd w:id="22"/>
    <w:bookmarkStart w:id="25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</w:t>
      </w:r>
    </w:p>
    <w:bookmarkStart w:id="23" w:name="交付目标"/>
    <w:p>
      <w:pPr>
        <w:pStyle w:val="Heading3"/>
      </w:pPr>
      <w:r>
        <w:rPr>
          <w:rFonts w:ascii="宋体" w:hAnsi="宋体" w:eastAsia="宋体"/>
          <w:color w:val="000000"/>
        </w:rPr>
        <w:t xml:space="preserve">2.1 交付目标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交付一套可运行的 Python 工程。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与 PHM2012 / FEMTO 数据接入。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支持多模型、多指标、多图表输出。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提交完整课程文档与 PDF 材料。</w:t>
      </w:r>
    </w:p>
    <w:bookmarkEnd w:id="23"/>
    <w:bookmarkStart w:id="24" w:name="管理目标"/>
    <w:p>
      <w:pPr>
        <w:pStyle w:val="Heading3"/>
      </w:pPr>
      <w:r>
        <w:rPr>
          <w:rFonts w:ascii="宋体" w:hAnsi="宋体" w:eastAsia="宋体"/>
          <w:color w:val="000000"/>
        </w:rPr>
        <w:t xml:space="preserve">2.2 管理目标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保持项目名称、模块划分、时间安排和术语一致。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保证 4 名成员分工均衡且边界清晰。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通过阶段检查降低后期返工风险。</w:t>
      </w:r>
    </w:p>
    <w:bookmarkEnd w:id="24"/>
    <w:bookmarkEnd w:id="25"/>
    <w:bookmarkStart w:id="26" w:name="项目组织结构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项目组织结构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项目组织采用扁平协作模式，由项目负责人协调整体进度，其余成员按主责方向推进并进行交叉评审。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管理职责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里程碑管理、需求整合、架构协调、最终提交把关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数据资源管理、数据接口一致性、预处理链路控制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阶段划分、评价口径、确认测试标准制定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可视化方案、交付材料排版、演示效果控制</w:t>
            </w:r>
          </w:p>
        </w:tc>
      </w:tr>
    </w:tbl>
    <w:bookmarkEnd w:id="26"/>
    <w:bookmarkStart w:id="27" w:name="人员分工"/>
    <w:p>
      <w:pPr>
        <w:pStyle w:val="Heading2"/>
      </w:pPr>
      <w:r>
        <w:rPr>
          <w:rFonts w:ascii="宋体" w:hAnsi="宋体" w:eastAsia="宋体"/>
          <w:color w:val="000000"/>
        </w:rPr>
        <w:t xml:space="preserve">4. 人员分工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为满足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分工合理、平均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的要求，项目工作量按四条主线平均分配，每人承担约 25% 的主责工作量，同时参与联调和审阅。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主责工作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协作工作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架构、训练器、接口、主程序、进度管理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需求审阅、最终集成、答辩统筹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数据集接入、预处理、特征工程、数据测试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参数整理、数据说明文档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阶段策略、失效概率/生存分析基础接口、指标体系、确认测试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需求校验、测试结论审阅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可视化、结果输出、图表规范、演示材料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文档排版、集成验证、展示优化</w:t>
            </w:r>
          </w:p>
        </w:tc>
      </w:tr>
    </w:tbl>
    <w:bookmarkEnd w:id="27"/>
    <w:bookmarkStart w:id="28" w:name="进度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5. 进度管理计划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项目总周期为 8 周，采用每周检查、每两周形成阶段成果的方式推进。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周次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计划内容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开题、技术预研、数据集调研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完成开题报告和技术预研初稿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完成需求定义和 SRS 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总体设计、编码规范制定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完成设计框架和编码规范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完成数据加载与基础预处理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完成阶段划分和单元测试准备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模型训练与模块联调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完成集成测试计划和训练链路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可视化、实验记录、确认测试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完成结果展示和验收验证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文档收尾与答辩准备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PDF 导出和最终检查</w:t>
            </w:r>
          </w:p>
        </w:tc>
      </w:tr>
    </w:tbl>
    <w:bookmarkEnd w:id="28"/>
    <w:bookmarkStart w:id="32" w:name="资源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6. 资源管理计划</w:t>
      </w:r>
    </w:p>
    <w:bookmarkStart w:id="29" w:name="人力资源"/>
    <w:p>
      <w:pPr>
        <w:pStyle w:val="Heading3"/>
      </w:pPr>
      <w:r>
        <w:rPr>
          <w:rFonts w:ascii="宋体" w:hAnsi="宋体" w:eastAsia="宋体"/>
          <w:color w:val="000000"/>
        </w:rPr>
        <w:t xml:space="preserve">6.1 人力资源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团队共 4 人，不另设专职测试或文档岗位，采用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主责 + 交叉评审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的资源使用策略，降低信息割裂问题。</w:t>
      </w:r>
    </w:p>
    <w:bookmarkEnd w:id="29"/>
    <w:bookmarkStart w:id="30" w:name="技术资源"/>
    <w:p>
      <w:pPr>
        <w:pStyle w:val="Heading3"/>
      </w:pPr>
      <w:r>
        <w:rPr>
          <w:rFonts w:ascii="宋体" w:hAnsi="宋体" w:eastAsia="宋体"/>
          <w:color w:val="000000"/>
        </w:rPr>
        <w:t xml:space="preserve">6.2 技术资源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代码托管：GitHub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文档编写：Markdown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文档导出：Pandoc + XeLaTeX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真实数据：XJTU-SY、PHM2012 / FEMTO</w:t>
      </w:r>
    </w:p>
    <w:bookmarkEnd w:id="30"/>
    <w:bookmarkStart w:id="31" w:name="数据资源"/>
    <w:p>
      <w:pPr>
        <w:pStyle w:val="Heading3"/>
      </w:pPr>
      <w:r>
        <w:rPr>
          <w:rFonts w:ascii="宋体" w:hAnsi="宋体" w:eastAsia="宋体"/>
          <w:color w:val="000000"/>
        </w:rPr>
        <w:t xml:space="preserve">6.3 数据资源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数据资源包括官方原始压缩包、本地解压目录、实验中间结果和图表产物。原始大文件只在本地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或临时目录保存，仓库中保留目录约定、来源说明和可复现脚本，避免 Git 仓库体积失控。</w:t>
      </w:r>
    </w:p>
    <w:bookmarkEnd w:id="31"/>
    <w:bookmarkEnd w:id="32"/>
    <w:bookmarkStart w:id="34" w:name="风险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7. 风险管理计划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影响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应对措施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官方数据下载入口不稳定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保留多入口和本地目录加载方式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多模型实现导致接口不统一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先定义统一 API，再接入具体模型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文档和实现不同步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统一以需求和设计文档为基线，变更后同步修订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先做合成数据和小样本验证，再跑真实实验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成员进度失衡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采用每周同步和阶段回顾，及时调整任务</w:t>
            </w:r>
          </w:p>
        </w:tc>
      </w:tr>
    </w:tbl>
    <w:bookmarkStart w:id="33" w:name="阶段质量门禁"/>
    <w:p>
      <w:pPr>
        <w:pStyle w:val="Heading3"/>
      </w:pPr>
      <w:r>
        <w:rPr>
          <w:rFonts w:ascii="宋体" w:hAnsi="宋体" w:eastAsia="宋体"/>
          <w:color w:val="000000"/>
        </w:rPr>
        <w:t xml:space="preserve">7.4 阶段质量门禁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质量门禁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负责人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通过标准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项目名称、任务边界和分工一致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文档不混入外部样例的领域语境，不偏离 RUL 预测主线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数据链路和设计链路可说明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loader、特征和训练接口均有设计说明与测试计划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代码、notebook、测试、文档可互相印证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通过，notebook smoke 通过，DOCX/PDF 归档完整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语气自然、证据明确、边界清楚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PPT 和讲稿能解释数据规律、技术难点和验收结果</w:t>
            </w:r>
          </w:p>
        </w:tc>
      </w:tr>
    </w:tbl>
    <w:bookmarkEnd w:id="33"/>
    <w:bookmarkEnd w:id="34"/>
    <w:bookmarkStart w:id="35" w:name="质量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质量管理计划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项目质量管理重点包括：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需求质量：需求必须可描述、可实现、可验证。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代码质量：遵守统一编码规范，避免临时脚本式开发。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测试质量：单元测试、集成测试、确认测试三层覆盖关键链路。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文档质量：所有课程文档术语一致、结构清晰、可直接导出 PDF。</w:t>
      </w:r>
    </w:p>
    <w:bookmarkEnd w:id="35"/>
    <w:bookmarkStart w:id="38" w:name="沟通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沟通管理计划</w:t>
      </w:r>
    </w:p>
    <w:bookmarkStart w:id="36" w:name="沟通机制"/>
    <w:p>
      <w:pPr>
        <w:pStyle w:val="Heading3"/>
      </w:pPr>
      <w:r>
        <w:rPr>
          <w:rFonts w:ascii="宋体" w:hAnsi="宋体" w:eastAsia="宋体"/>
          <w:color w:val="000000"/>
        </w:rPr>
        <w:t xml:space="preserve">9.1 沟通机制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每周至少进行一次进度同步。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关键接口变化需在组内同步后再落代码。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文档定稿前至少完成一次交叉审阅。</w:t>
      </w:r>
    </w:p>
    <w:bookmarkEnd w:id="36"/>
    <w:bookmarkStart w:id="37" w:name="沟通内容"/>
    <w:p>
      <w:pPr>
        <w:pStyle w:val="Heading3"/>
      </w:pPr>
      <w:r>
        <w:rPr>
          <w:rFonts w:ascii="宋体" w:hAnsi="宋体" w:eastAsia="宋体"/>
          <w:color w:val="000000"/>
        </w:rPr>
        <w:t xml:space="preserve">9.2 沟通内容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沟通对象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频率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进度、风险、接口变更、下周计划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负责人到成员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任务拆解、时间协调、问题跟进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文档负责人到全员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定稿前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文档一致性和提交要求确认</w:t>
            </w:r>
          </w:p>
        </w:tc>
      </w:tr>
    </w:tbl>
    <w:bookmarkEnd w:id="37"/>
    <w:bookmarkEnd w:id="38"/>
    <w:bookmarkStart w:id="39" w:name="配置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10. 配置管理计划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所有代码与文档统一纳入 Git 管理。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原始大数据文件、训练输出和模型中间文件不纳入 Git 提交，只保留本地路径约定和来源说明。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重要分支按成员和主线建立，提交信息采用规范化格式。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依赖版本通过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固定。</w:t>
      </w:r>
    </w:p>
    <w:bookmarkEnd w:id="39"/>
    <w:bookmarkStart w:id="40" w:name="文档管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文档管理规范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提交型课程文档归档在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Markdown 正文放在对应阶段的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md/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PDF 放在对应阶段的父目录中。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其他说明性技术文档保留在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目录。</w:t>
      </w:r>
    </w:p>
    <w:bookmarkEnd w:id="40"/>
    <w:bookmarkStart w:id="41" w:name="项目里程碑"/>
    <w:p>
      <w:pPr>
        <w:pStyle w:val="Heading2"/>
      </w:pPr>
      <w:r>
        <w:rPr>
          <w:rFonts w:ascii="宋体" w:hAnsi="宋体" w:eastAsia="宋体"/>
          <w:color w:val="000000"/>
        </w:rPr>
        <w:t xml:space="preserve">12. 项目里程碑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开题完成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开题报告、技术预研报告形成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需求冻结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需求定义和 SRS 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设计完成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设计文档和编码规范完成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数据与特征主线完成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数据链路、标签构造和相关测试可运行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系统集成完成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训练、评估、可视化和确认测试可运行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M6 最终交付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所有文档、PDF、代码和演示材料提交完毕</w:t>
            </w:r>
          </w:p>
        </w:tc>
      </w:tr>
    </w:tbl>
    <w:bookmarkEnd w:id="41"/>
    <w:bookmarkStart w:id="4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13.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本项目管理计划的核心不是追求复杂流程，而是在课程周期内确保目标明确、节奏稳定、责任清楚、交付可控。后续中期检查报告、测试计划和最终交付均以本计划中的时间线和里程碑为准。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10_项目管理计划文档</dc:title>
  <dc:creator>zyj、cyy、zdh、zy</dc:creator>
  <cp:keywords>RUL, 预测性维护, 工业轴承, 软件工程</cp:keywords>
  <dcterms:created xsi:type="dcterms:W3CDTF">2026-06-14T18:51:12Z</dcterms:created>
  <dcterms:modified xsi:type="dcterms:W3CDTF">2026-06-14T18:51:12Z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