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工业轴承设备剩余寿命预测系统的实现单元测试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工业轴承设备剩余寿命预测系统的实现：单元测试报告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单元测试执行记录、覆盖范围和结论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单元测试用于验证各模块在独立状态下的正确性，重点覆盖数据加载、特征提取、标签构造、评价指标、模型 forward、预测模式和示例 notebook 的基本可执行性。</w:t>
      </w:r>
    </w:p>
    <w:bookmarkEnd w:id="22"/>
    <w:bookmarkStart w:id="23" w:name="测试环境"/>
    <w:p>
      <w:pPr>
        <w:pStyle w:val="Heading2"/>
      </w:pPr>
      <w:r>
        <w:rPr>
          <w:rFonts w:ascii="宋体" w:hAnsi="宋体" w:eastAsia="宋体"/>
          <w:color w:val="000000"/>
        </w:rPr>
        <w:t xml:space="preserve">2. 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配置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测试框架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numpy、pandas、scikit-learn、torch、lifelines、matplotlib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运行分支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 fixture、合成 demo 数据和小规模临时目录，不依赖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大文件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 临时目录、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outputs/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，均不作为源代码提交</w:t>
            </w:r>
          </w:p>
        </w:tc>
      </w:tr>
    </w:tbl>
    <w:bookmarkEnd w:id="23"/>
    <w:bookmarkStart w:id="24" w:name="测试范围"/>
    <w:p>
      <w:pPr>
        <w:pStyle w:val="Heading2"/>
      </w:pPr>
      <w:r>
        <w:rPr>
          <w:rFonts w:ascii="宋体" w:hAnsi="宋体" w:eastAsia="宋体"/>
          <w:color w:val="000000"/>
        </w:rPr>
        <w:t xml:space="preserve">3. 测试范围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覆盖内容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数据序列化、XJTU-SY loader、PHM2012 loader、读前抽样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tests/test_rul_metrics.py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指标、Huang Score、NormalizedRMSE、方向性指标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模型结构、特征序列、attention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模型、论文划分 workflow、notebook 入口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tests/test_prediction_modes.py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直接预测、滚动预测、不确定性预测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tests/test_stage_and_visualization.py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退化阶段划分和可视化输出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tests/test_training_pipeline.py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训练器、回调、实验记录和输出文件</w:t>
            </w:r>
          </w:p>
        </w:tc>
      </w:tr>
    </w:tbl>
    <w:bookmarkEnd w:id="24"/>
    <w:bookmarkStart w:id="25" w:name="关键测试用例"/>
    <w:p>
      <w:pPr>
        <w:pStyle w:val="Heading2"/>
      </w:pPr>
      <w:r>
        <w:rPr>
          <w:rFonts w:ascii="宋体" w:hAnsi="宋体" w:eastAsia="宋体"/>
          <w:color w:val="000000"/>
        </w:rPr>
        <w:t xml:space="preserve">4. 关键测试用例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期望结果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CSV 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返回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BearingEntity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，包含水平/垂直振动通道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加速度与温度文件对齐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保留温度通道和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temperature_file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字段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HuangRulScore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手算数组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输出与论文分段公式一致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NormalizedRMSE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零 range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不产生 NaN 或 inf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CNNLSTMAttention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forward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输出预测和 attention 权重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XLSTMTransformer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forward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输出预测和多头 attention 权重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直接执行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examples/*.ipynb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代码单元均可执行</w:t>
            </w:r>
          </w:p>
        </w:tc>
      </w:tr>
    </w:tbl>
    <w:bookmarkEnd w:id="25"/>
    <w:bookmarkStart w:id="27" w:name="执行命令"/>
    <w:p>
      <w:pPr>
        <w:pStyle w:val="Heading2"/>
      </w:pPr>
      <w:r>
        <w:rPr>
          <w:rFonts w:ascii="宋体" w:hAnsi="宋体" w:eastAsia="宋体"/>
          <w:color w:val="000000"/>
        </w:rPr>
        <w:t xml:space="preserve">5. 执行命令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tests/test_data_io_and_loaders.py tests/test_rul_metrics.py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tests/test_paper_cnn_lstm_attention.py tests/test_paper_xlstm_transformer.py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结题阶段集中执行命令：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tests/test_paper_cnn_lstm_attention.py tests/test_paper_xlstm_transformer.py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bookmarkStart w:id="26" w:name="单元测试执行证据说明"/>
    <w:p>
      <w:pPr>
        <w:pStyle w:val="Heading3"/>
      </w:pPr>
      <w:r>
        <w:rPr>
          <w:rFonts w:ascii="宋体" w:hAnsi="宋体" w:eastAsia="宋体"/>
          <w:color w:val="000000"/>
        </w:rPr>
        <w:t xml:space="preserve">5.1 单元测试执行证据说明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单元测试不是只统计通过数量，而是覆盖项目中最容易出错的局部行为：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目录结构差异导致字段缺失或顺序错误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测试检查实体、通道、元数据和抽样加载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方向反了或窗口边界错误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labeler 测试检查目标值、窗口长度和样本数量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指标计算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Score 公式、归一化或方向性指标口径错误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指标测试使用确定性小数组和完美预测样例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模型结构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forward 输出维度与 trainer 不匹配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CNN-LSTM-AM、xLSTM-Transformer forward 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示例只存在但不能执行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 test 逐个运行代码单元</w:t>
            </w:r>
          </w:p>
        </w:tc>
      </w:tr>
    </w:tbl>
    <w:bookmarkEnd w:id="26"/>
    <w:bookmarkEnd w:id="27"/>
    <w:bookmarkStart w:id="28" w:name="原始输出摘录"/>
    <w:p>
      <w:pPr>
        <w:pStyle w:val="Heading2"/>
      </w:pPr>
      <w:r>
        <w:rPr>
          <w:rFonts w:ascii="宋体" w:hAnsi="宋体" w:eastAsia="宋体"/>
          <w:color w:val="000000"/>
        </w:rPr>
        <w:t xml:space="preserve">6. 原始输出摘录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focused 测试输出摘录：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tests/test_rul_metrics.py tests/test_paper_cnn_lstm_attention.py tests/test_paper_xlstm_transformer.py tests/test_examples_notebooks.py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           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20 passed in 6.95s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全量测试输出摘录：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...............................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31 passed in 8.53s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若后续提交导致耗时变化，以重新执行命令的终端输出为准；通过数量应保持一致或随新增测试同步增加。</w:t>
      </w:r>
    </w:p>
    <w:bookmarkEnd w:id="28"/>
    <w:bookmarkStart w:id="29" w:name="测试结论"/>
    <w:p>
      <w:pPr>
        <w:pStyle w:val="Heading2"/>
      </w:pPr>
      <w:r>
        <w:rPr>
          <w:rFonts w:ascii="宋体" w:hAnsi="宋体" w:eastAsia="宋体"/>
          <w:color w:val="000000"/>
        </w:rPr>
        <w:t xml:space="preserve">7. 测试结论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2026-06-14 结题验收执行结果：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focused 测试：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tests/test_rul_metrics.py tests/test_paper_cnn_lstm_attention.py tests/test_paper_xlstm_transformer.py tests/test_examples_notebooks.py -q</w:t>
      </w:r>
      <w:r>
        <w:rPr>
          <w:rFonts w:ascii="宋体" w:hAnsi="宋体" w:eastAsia="宋体"/>
          <w:color w:val="000000"/>
        </w:rPr>
        <w:t xml:space="preserve">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20 passed in 6.95s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全量测试：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-q</w:t>
      </w:r>
      <w:r>
        <w:rPr>
          <w:rFonts w:ascii="宋体" w:hAnsi="宋体" w:eastAsia="宋体"/>
          <w:color w:val="000000"/>
        </w:rPr>
        <w:t xml:space="preserve">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31 passed in 8.53s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单元测试覆盖了系统关键基础模块，能够及时发现 loader、labeler、metric 和模型接口层面的回归问题。结题阶段测试通过标准为：所有单元测试执行成功，且 notebook smoke test 能完成训练类示例的最小 epoch 运行。</w:t>
      </w:r>
    </w:p>
    <w:bookmarkEnd w:id="29"/>
    <w:bookmarkEnd w:id="30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13_单元测试报告</dc:title>
  <dc:creator>zyj、cyy、zdh、zy</dc:creator>
  <cp:keywords>RUL, 预测性维护, 工业轴承, 软件工程</cp:keywords>
  <dcterms:created xsi:type="dcterms:W3CDTF">2026-06-14T16:34:06Z</dcterms:created>
  <dcterms:modified xsi:type="dcterms:W3CDTF">2026-06-14T16:34:06Z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