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目录"/>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bookmarkStart w:id="47" w:name="工业轴承设备剩余寿命预测系统的实现开题报告"/>
    <w:p>
      <w:pPr>
        <w:pStyle w:val="Heading1"/>
        <w:jc w:val="center"/>
      </w:pPr>
      <w:r>
        <w:rPr>
          <w:rFonts w:ascii="宋体" w:hAnsi="宋体" w:eastAsia="宋体"/>
          <w:b/>
          <w:color w:val="000000"/>
          <w:sz w:val="48"/>
        </w:rPr>
        <w:t xml:space="preserve">工业轴承设备剩余寿命预测系统的实现：开题报告</w:t>
      </w:r>
    </w:p>
    <w:bookmarkStart w:id="20" w:name="文档信息"/>
    <w:p>
      <w:pPr>
        <w:pStyle w:val="Heading2"/>
      </w:pPr>
      <w:r>
        <w:rPr>
          <w:rFonts w:ascii="宋体" w:hAnsi="宋体" w:eastAsia="宋体"/>
          <w:color w:val="000000"/>
        </w:rPr>
        <w:t xml:space="preserve">文档信息</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项目</w:t>
            </w:r>
          </w:p>
        </w:tc>
        <w:tc>
          <w:tcPr>
            <w:shd w:fill="FFFFFF"/>
          </w:tcPr>
          <w:p>
            <w:pPr>
              <w:pStyle w:val="Compact"/>
              <w:ind w:firstLine="0"/>
              <w:jc w:val="left"/>
            </w:pPr>
            <w:r>
              <w:rPr>
                <w:rFonts w:ascii="宋体" w:hAnsi="宋体" w:eastAsia="宋体"/>
                <w:b/>
                <w:color w:val="000000"/>
                <w:sz w:val="21"/>
              </w:rPr>
              <w:t xml:space="preserve">内容</w:t>
            </w:r>
          </w:p>
        </w:tc>
      </w:tr>
      <w:tr>
        <w:tc>
          <w:p>
            <w:pPr>
              <w:pStyle w:val="Compact"/>
              <w:ind w:firstLine="0"/>
              <w:jc w:val="left"/>
            </w:pPr>
            <w:r>
              <w:rPr>
                <w:rFonts w:ascii="宋体" w:hAnsi="宋体" w:eastAsia="宋体"/>
                <w:color w:val="000000"/>
                <w:sz w:val="21"/>
              </w:rPr>
              <w:t xml:space="preserve">文档名称</w:t>
            </w:r>
          </w:p>
        </w:tc>
        <w:tc>
          <w:p>
            <w:pPr>
              <w:pStyle w:val="Compact"/>
              <w:ind w:firstLine="0"/>
              <w:jc w:val="left"/>
            </w:pPr>
            <w:r>
              <w:rPr>
                <w:rFonts w:ascii="宋体" w:hAnsi="宋体" w:eastAsia="宋体"/>
                <w:color w:val="000000"/>
                <w:sz w:val="21"/>
              </w:rPr>
              <w:t xml:space="preserve">开题报告</w:t>
            </w:r>
          </w:p>
        </w:tc>
      </w:tr>
      <w:tr>
        <w:tc>
          <w:p>
            <w:pPr>
              <w:pStyle w:val="Compact"/>
              <w:ind w:firstLine="0"/>
              <w:jc w:val="left"/>
            </w:pPr>
            <w:r>
              <w:rPr>
                <w:rFonts w:ascii="宋体" w:hAnsi="宋体" w:eastAsia="宋体"/>
                <w:color w:val="000000"/>
                <w:sz w:val="21"/>
              </w:rPr>
              <w:t xml:space="preserve">文档编号</w:t>
            </w:r>
          </w:p>
        </w:tc>
        <w:tc>
          <w:p>
            <w:pPr>
              <w:pStyle w:val="Compact"/>
              <w:ind w:firstLine="0"/>
              <w:jc w:val="left"/>
            </w:pPr>
            <w:r>
              <w:rPr>
                <w:rFonts w:ascii="宋体" w:hAnsi="宋体" w:eastAsia="宋体"/>
                <w:color w:val="000000"/>
                <w:sz w:val="21"/>
              </w:rPr>
              <w:t xml:space="preserve">SE-PHM-PROP-01</w:t>
            </w:r>
          </w:p>
        </w:tc>
      </w:tr>
      <w:tr>
        <w:tc>
          <w:p>
            <w:pPr>
              <w:pStyle w:val="Compact"/>
              <w:ind w:firstLine="0"/>
              <w:jc w:val="left"/>
            </w:pPr>
            <w:r>
              <w:rPr>
                <w:rFonts w:ascii="宋体" w:hAnsi="宋体" w:eastAsia="宋体"/>
                <w:color w:val="000000"/>
                <w:sz w:val="21"/>
              </w:rPr>
              <w:t xml:space="preserve">文档阶段</w:t>
            </w:r>
          </w:p>
        </w:tc>
        <w:tc>
          <w:p>
            <w:pPr>
              <w:pStyle w:val="Compact"/>
              <w:ind w:firstLine="0"/>
              <w:jc w:val="left"/>
            </w:pPr>
            <w:r>
              <w:rPr>
                <w:rFonts w:ascii="宋体" w:hAnsi="宋体" w:eastAsia="宋体"/>
                <w:color w:val="000000"/>
                <w:sz w:val="21"/>
              </w:rPr>
              <w:t xml:space="preserve">开题</w:t>
            </w:r>
          </w:p>
        </w:tc>
      </w:tr>
      <w:tr>
        <w:tc>
          <w:p>
            <w:pPr>
              <w:pStyle w:val="Compact"/>
              <w:ind w:firstLine="0"/>
              <w:jc w:val="left"/>
            </w:pPr>
            <w:r>
              <w:rPr>
                <w:rFonts w:ascii="宋体" w:hAnsi="宋体" w:eastAsia="宋体"/>
                <w:color w:val="000000"/>
                <w:sz w:val="21"/>
              </w:rPr>
              <w:t xml:space="preserve">项目名称</w:t>
            </w:r>
          </w:p>
        </w:tc>
        <w:tc>
          <w:p>
            <w:pPr>
              <w:pStyle w:val="Compact"/>
              <w:ind w:firstLine="0"/>
              <w:jc w:val="left"/>
            </w:pPr>
            <w:r>
              <w:rPr>
                <w:rFonts w:ascii="宋体" w:hAnsi="宋体" w:eastAsia="宋体"/>
                <w:color w:val="000000"/>
                <w:sz w:val="21"/>
              </w:rPr>
              <w:t xml:space="preserve">工业轴承设备剩余寿命预测系统的实现</w:t>
            </w:r>
          </w:p>
        </w:tc>
      </w:tr>
      <w:tr>
        <w:tc>
          <w:p>
            <w:pPr>
              <w:pStyle w:val="Compact"/>
              <w:ind w:firstLine="0"/>
              <w:jc w:val="left"/>
            </w:pPr>
            <w:r>
              <w:rPr>
                <w:rFonts w:ascii="宋体" w:hAnsi="宋体" w:eastAsia="宋体"/>
                <w:color w:val="000000"/>
                <w:sz w:val="21"/>
              </w:rPr>
              <w:t xml:space="preserve">课程</w:t>
            </w:r>
          </w:p>
        </w:tc>
        <w:tc>
          <w:p>
            <w:pPr>
              <w:pStyle w:val="Compact"/>
              <w:ind w:firstLine="0"/>
              <w:jc w:val="left"/>
            </w:pPr>
            <w:r>
              <w:rPr>
                <w:rFonts w:ascii="宋体" w:hAnsi="宋体" w:eastAsia="宋体"/>
                <w:color w:val="000000"/>
                <w:sz w:val="21"/>
              </w:rPr>
              <w:t xml:space="preserve">中国科学技术大学软件学院《软件工程》</w:t>
            </w:r>
          </w:p>
        </w:tc>
      </w:tr>
      <w:tr>
        <w:tc>
          <w:p>
            <w:pPr>
              <w:pStyle w:val="Compact"/>
              <w:ind w:firstLine="0"/>
              <w:jc w:val="left"/>
            </w:pPr>
            <w:r>
              <w:rPr>
                <w:rFonts w:ascii="宋体" w:hAnsi="宋体" w:eastAsia="宋体"/>
                <w:color w:val="000000"/>
                <w:sz w:val="21"/>
              </w:rPr>
              <w:t xml:space="preserve">指导老师</w:t>
            </w:r>
          </w:p>
        </w:tc>
        <w:tc>
          <w:p>
            <w:pPr>
              <w:pStyle w:val="Compact"/>
              <w:ind w:firstLine="0"/>
              <w:jc w:val="left"/>
            </w:pPr>
            <w:r>
              <w:rPr>
                <w:rFonts w:ascii="宋体" w:hAnsi="宋体" w:eastAsia="宋体"/>
                <w:color w:val="000000"/>
                <w:sz w:val="21"/>
              </w:rPr>
              <w:t xml:space="preserve">zjf</w:t>
            </w:r>
          </w:p>
        </w:tc>
      </w:tr>
      <w:tr>
        <w:tc>
          <w:p>
            <w:pPr>
              <w:pStyle w:val="Compact"/>
              <w:ind w:firstLine="0"/>
              <w:jc w:val="left"/>
            </w:pPr>
            <w:r>
              <w:rPr>
                <w:rFonts w:ascii="宋体" w:hAnsi="宋体" w:eastAsia="宋体"/>
                <w:color w:val="000000"/>
                <w:sz w:val="21"/>
              </w:rPr>
              <w:t xml:space="preserve">小组成员</w:t>
            </w:r>
          </w:p>
        </w:tc>
        <w:tc>
          <w:p>
            <w:pPr>
              <w:pStyle w:val="Compact"/>
              <w:ind w:firstLine="0"/>
              <w:jc w:val="left"/>
            </w:pPr>
            <w:r>
              <w:rPr>
                <w:rFonts w:ascii="宋体" w:hAnsi="宋体" w:eastAsia="宋体"/>
                <w:color w:val="000000"/>
                <w:sz w:val="21"/>
              </w:rPr>
              <w:t xml:space="preserve">zyj、cyy、zdh、zy</w:t>
            </w:r>
          </w:p>
        </w:tc>
      </w:tr>
      <w:tr>
        <w:tc>
          <w:p>
            <w:pPr>
              <w:pStyle w:val="Compact"/>
              <w:ind w:firstLine="0"/>
              <w:jc w:val="left"/>
            </w:pPr>
            <w:r>
              <w:rPr>
                <w:rFonts w:ascii="宋体" w:hAnsi="宋体" w:eastAsia="宋体"/>
                <w:color w:val="000000"/>
                <w:sz w:val="21"/>
              </w:rPr>
              <w:t xml:space="preserve">文档负责人</w:t>
            </w:r>
          </w:p>
        </w:tc>
        <w:tc>
          <w:p>
            <w:pPr>
              <w:pStyle w:val="Compact"/>
              <w:ind w:firstLine="0"/>
              <w:jc w:val="left"/>
            </w:pPr>
            <w:r>
              <w:rPr>
                <w:rFonts w:ascii="宋体" w:hAnsi="宋体" w:eastAsia="宋体"/>
                <w:color w:val="000000"/>
                <w:sz w:val="21"/>
              </w:rPr>
              <w:t xml:space="preserve">zyj</w:t>
            </w:r>
          </w:p>
        </w:tc>
      </w:tr>
      <w:tr>
        <w:tc>
          <w:p>
            <w:pPr>
              <w:pStyle w:val="Compact"/>
              <w:ind w:firstLine="0"/>
              <w:jc w:val="left"/>
            </w:pPr>
            <w:r>
              <w:rPr>
                <w:rFonts w:ascii="宋体" w:hAnsi="宋体" w:eastAsia="宋体"/>
                <w:color w:val="000000"/>
                <w:sz w:val="21"/>
              </w:rPr>
              <w:t xml:space="preserve">参与编写</w:t>
            </w:r>
          </w:p>
        </w:tc>
        <w:tc>
          <w:p>
            <w:pPr>
              <w:pStyle w:val="Compact"/>
              <w:ind w:firstLine="0"/>
              <w:jc w:val="left"/>
            </w:pPr>
            <w:r>
              <w:rPr>
                <w:rFonts w:ascii="宋体" w:hAnsi="宋体" w:eastAsia="宋体"/>
                <w:color w:val="000000"/>
                <w:sz w:val="21"/>
              </w:rPr>
              <w:t xml:space="preserve">cyy、zdh、zy</w:t>
            </w:r>
          </w:p>
        </w:tc>
      </w:tr>
      <w:tr>
        <w:tc>
          <w:p>
            <w:pPr>
              <w:pStyle w:val="Compact"/>
              <w:ind w:firstLine="0"/>
              <w:jc w:val="left"/>
            </w:pPr>
            <w:r>
              <w:rPr>
                <w:rFonts w:ascii="宋体" w:hAnsi="宋体" w:eastAsia="宋体"/>
                <w:color w:val="000000"/>
                <w:sz w:val="21"/>
              </w:rPr>
              <w:t xml:space="preserve">版本</w:t>
            </w:r>
          </w:p>
        </w:tc>
        <w:tc>
          <w:p>
            <w:pPr>
              <w:pStyle w:val="Compact"/>
              <w:ind w:firstLine="0"/>
              <w:jc w:val="left"/>
            </w:pPr>
            <w:r>
              <w:rPr>
                <w:rFonts w:ascii="宋体" w:hAnsi="宋体" w:eastAsia="宋体"/>
                <w:color w:val="000000"/>
                <w:sz w:val="21"/>
              </w:rPr>
              <w:t xml:space="preserve">V3.0</w:t>
            </w:r>
          </w:p>
        </w:tc>
      </w:tr>
      <w:tr>
        <w:tc>
          <w:p>
            <w:pPr>
              <w:pStyle w:val="Compact"/>
              <w:ind w:firstLine="0"/>
              <w:jc w:val="left"/>
            </w:pPr>
            <w:r>
              <w:rPr>
                <w:rFonts w:ascii="宋体" w:hAnsi="宋体" w:eastAsia="宋体"/>
                <w:color w:val="000000"/>
                <w:sz w:val="21"/>
              </w:rPr>
              <w:t xml:space="preserve">修订日期</w:t>
            </w:r>
          </w:p>
        </w:tc>
        <w:tc>
          <w:p>
            <w:pPr>
              <w:pStyle w:val="Compact"/>
              <w:ind w:firstLine="0"/>
              <w:jc w:val="left"/>
            </w:pPr>
            <w:r>
              <w:rPr>
                <w:rFonts w:ascii="宋体" w:hAnsi="宋体" w:eastAsia="宋体"/>
                <w:color w:val="000000"/>
                <w:sz w:val="21"/>
              </w:rPr>
              <w:t xml:space="preserve">2026-06-14</w:t>
            </w:r>
          </w:p>
        </w:tc>
      </w:tr>
      <w:tr>
        <w:tc>
          <w:p>
            <w:pPr>
              <w:pStyle w:val="Compact"/>
              <w:ind w:firstLine="0"/>
              <w:jc w:val="left"/>
            </w:pPr>
            <w:r>
              <w:rPr>
                <w:rFonts w:ascii="宋体" w:hAnsi="宋体" w:eastAsia="宋体"/>
                <w:color w:val="000000"/>
                <w:sz w:val="21"/>
              </w:rPr>
              <w:t xml:space="preserve">归档形式</w:t>
            </w:r>
          </w:p>
        </w:tc>
        <w:tc>
          <w:p>
            <w:pPr>
              <w:pStyle w:val="Compact"/>
              <w:ind w:firstLine="0"/>
              <w:jc w:val="left"/>
            </w:pPr>
            <w:r>
              <w:rPr>
                <w:rFonts w:ascii="宋体" w:hAnsi="宋体" w:eastAsia="宋体"/>
                <w:color w:val="000000"/>
                <w:sz w:val="21"/>
              </w:rPr>
              <w:t xml:space="preserve">Markdown 源文件、PDF、DOCX</w:t>
            </w:r>
          </w:p>
        </w:tc>
      </w:tr>
      <w:tr>
        <w:tc>
          <w:p>
            <w:pPr>
              <w:pStyle w:val="Compact"/>
              <w:ind w:firstLine="0"/>
              <w:jc w:val="left"/>
            </w:pPr>
            <w:r>
              <w:rPr>
                <w:rFonts w:ascii="宋体" w:hAnsi="宋体" w:eastAsia="宋体"/>
                <w:color w:val="000000"/>
                <w:sz w:val="21"/>
              </w:rPr>
              <w:t xml:space="preserve">内容基线</w:t>
            </w:r>
          </w:p>
        </w:tc>
        <w:tc>
          <w:p>
            <w:pPr>
              <w:pStyle w:val="Compact"/>
              <w:ind w:firstLine="0"/>
              <w:jc w:val="left"/>
            </w:pPr>
            <w:r>
              <w:rPr>
                <w:rFonts w:ascii="宋体" w:hAnsi="宋体" w:eastAsia="宋体"/>
                <w:color w:val="000000"/>
                <w:sz w:val="21"/>
              </w:rPr>
              <w:t xml:space="preserve">项目立项、研究目标、技术路线、计划与分工</w:t>
            </w:r>
          </w:p>
        </w:tc>
      </w:tr>
    </w:tbl>
    <w:bookmarkEnd w:id="20"/>
    <w:bookmarkStart w:id="21" w:name="修订记录"/>
    <w:p>
      <w:pPr>
        <w:pStyle w:val="Heading2"/>
      </w:pPr>
      <w:r>
        <w:rPr>
          <w:rFonts w:ascii="宋体" w:hAnsi="宋体" w:eastAsia="宋体"/>
          <w:color w:val="000000"/>
        </w:rPr>
        <w:t xml:space="preserve">修订记录</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版本</w:t>
            </w:r>
          </w:p>
        </w:tc>
        <w:tc>
          <w:tcPr>
            <w:shd w:fill="FFFFFF"/>
          </w:tcPr>
          <w:p>
            <w:pPr>
              <w:pStyle w:val="Compact"/>
              <w:ind w:firstLine="0"/>
              <w:jc w:val="left"/>
            </w:pPr>
            <w:r>
              <w:rPr>
                <w:rFonts w:ascii="宋体" w:hAnsi="宋体" w:eastAsia="宋体"/>
                <w:b/>
                <w:color w:val="000000"/>
                <w:sz w:val="21"/>
              </w:rPr>
              <w:t xml:space="preserve">日期</w:t>
            </w:r>
          </w:p>
        </w:tc>
        <w:tc>
          <w:tcPr>
            <w:shd w:fill="FFFFFF"/>
          </w:tcPr>
          <w:p>
            <w:pPr>
              <w:pStyle w:val="Compact"/>
              <w:ind w:firstLine="0"/>
              <w:jc w:val="left"/>
            </w:pPr>
            <w:r>
              <w:rPr>
                <w:rFonts w:ascii="宋体" w:hAnsi="宋体" w:eastAsia="宋体"/>
                <w:b/>
                <w:color w:val="000000"/>
                <w:sz w:val="21"/>
              </w:rPr>
              <w:t xml:space="preserve">编写人</w:t>
            </w:r>
          </w:p>
        </w:tc>
        <w:tc>
          <w:tcPr>
            <w:shd w:fill="FFFFFF"/>
          </w:tcPr>
          <w:p>
            <w:pPr>
              <w:pStyle w:val="Compact"/>
              <w:ind w:firstLine="0"/>
              <w:jc w:val="left"/>
            </w:pPr>
            <w:r>
              <w:rPr>
                <w:rFonts w:ascii="宋体" w:hAnsi="宋体" w:eastAsia="宋体"/>
                <w:b/>
                <w:color w:val="000000"/>
                <w:sz w:val="21"/>
              </w:rPr>
              <w:t xml:space="preserve">说明</w:t>
            </w:r>
          </w:p>
        </w:tc>
      </w:tr>
      <w:tr>
        <w:tc>
          <w:p>
            <w:pPr>
              <w:pStyle w:val="Compact"/>
              <w:ind w:firstLine="0"/>
              <w:jc w:val="left"/>
            </w:pPr>
            <w:r>
              <w:rPr>
                <w:rFonts w:ascii="宋体" w:hAnsi="宋体" w:eastAsia="宋体"/>
                <w:color w:val="000000"/>
                <w:sz w:val="21"/>
              </w:rPr>
              <w:t xml:space="preserve">V1.0</w:t>
            </w:r>
          </w:p>
        </w:tc>
        <w:tc>
          <w:p>
            <w:pPr>
              <w:pStyle w:val="Compact"/>
              <w:ind w:firstLine="0"/>
              <w:jc w:val="left"/>
            </w:pPr>
            <w:r>
              <w:rPr>
                <w:rFonts w:ascii="宋体" w:hAnsi="宋体" w:eastAsia="宋体"/>
                <w:color w:val="000000"/>
                <w:sz w:val="21"/>
              </w:rPr>
              <w:t xml:space="preserve">2025-11-10</w:t>
            </w:r>
          </w:p>
        </w:tc>
        <w:tc>
          <w:p>
            <w:pPr>
              <w:pStyle w:val="Compact"/>
              <w:ind w:firstLine="0"/>
              <w:jc w:val="left"/>
            </w:pPr>
            <w:r>
              <w:rPr>
                <w:rFonts w:ascii="宋体" w:hAnsi="宋体" w:eastAsia="宋体"/>
                <w:color w:val="000000"/>
                <w:sz w:val="21"/>
              </w:rPr>
              <w:t xml:space="preserve">项目组</w:t>
            </w:r>
          </w:p>
        </w:tc>
        <w:tc>
          <w:p>
            <w:pPr>
              <w:pStyle w:val="Compact"/>
              <w:ind w:firstLine="0"/>
              <w:jc w:val="left"/>
            </w:pPr>
            <w:r>
              <w:rPr>
                <w:rFonts w:ascii="宋体" w:hAnsi="宋体" w:eastAsia="宋体"/>
                <w:color w:val="000000"/>
                <w:sz w:val="21"/>
              </w:rPr>
              <w:t xml:space="preserve">完成初版课程文档</w:t>
            </w:r>
          </w:p>
        </w:tc>
      </w:tr>
      <w:tr>
        <w:tc>
          <w:p>
            <w:pPr>
              <w:pStyle w:val="Compact"/>
              <w:ind w:firstLine="0"/>
              <w:jc w:val="left"/>
            </w:pPr>
            <w:r>
              <w:rPr>
                <w:rFonts w:ascii="宋体" w:hAnsi="宋体" w:eastAsia="宋体"/>
                <w:color w:val="000000"/>
                <w:sz w:val="21"/>
              </w:rPr>
              <w:t xml:space="preserve">V2.0</w:t>
            </w:r>
          </w:p>
        </w:tc>
        <w:tc>
          <w:p>
            <w:pPr>
              <w:pStyle w:val="Compact"/>
              <w:ind w:firstLine="0"/>
              <w:jc w:val="left"/>
            </w:pPr>
            <w:r>
              <w:rPr>
                <w:rFonts w:ascii="宋体" w:hAnsi="宋体" w:eastAsia="宋体"/>
                <w:color w:val="000000"/>
                <w:sz w:val="21"/>
              </w:rPr>
              <w:t xml:space="preserve">2026-03-12</w:t>
            </w:r>
          </w:p>
        </w:tc>
        <w:tc>
          <w:p>
            <w:pPr>
              <w:pStyle w:val="Compact"/>
              <w:ind w:firstLine="0"/>
              <w:jc w:val="left"/>
            </w:pPr>
            <w:r>
              <w:rPr>
                <w:rFonts w:ascii="宋体" w:hAnsi="宋体" w:eastAsia="宋体"/>
                <w:color w:val="000000"/>
                <w:sz w:val="21"/>
              </w:rPr>
              <w:t xml:space="preserve">项目组</w:t>
            </w:r>
          </w:p>
        </w:tc>
        <w:tc>
          <w:p>
            <w:pPr>
              <w:pStyle w:val="Compact"/>
              <w:ind w:firstLine="0"/>
              <w:jc w:val="left"/>
            </w:pPr>
            <w:r>
              <w:rPr>
                <w:rFonts w:ascii="宋体" w:hAnsi="宋体" w:eastAsia="宋体"/>
                <w:color w:val="000000"/>
                <w:sz w:val="21"/>
              </w:rPr>
              <w:t xml:space="preserve">统一项目名称、技术基线和阶段交付内容</w:t>
            </w:r>
          </w:p>
        </w:tc>
      </w:tr>
      <w:tr>
        <w:tc>
          <w:p>
            <w:pPr>
              <w:pStyle w:val="Compact"/>
              <w:ind w:firstLine="0"/>
              <w:jc w:val="left"/>
            </w:pPr>
            <w:r>
              <w:rPr>
                <w:rFonts w:ascii="宋体" w:hAnsi="宋体" w:eastAsia="宋体"/>
                <w:color w:val="000000"/>
                <w:sz w:val="21"/>
              </w:rPr>
              <w:t xml:space="preserve">V3.0</w:t>
            </w:r>
          </w:p>
        </w:tc>
        <w:tc>
          <w:p>
            <w:pPr>
              <w:pStyle w:val="Compact"/>
              <w:ind w:firstLine="0"/>
              <w:jc w:val="left"/>
            </w:pPr>
            <w:r>
              <w:rPr>
                <w:rFonts w:ascii="宋体" w:hAnsi="宋体" w:eastAsia="宋体"/>
                <w:color w:val="000000"/>
                <w:sz w:val="21"/>
              </w:rPr>
              <w:t xml:space="preserve">2026-06-14</w:t>
            </w:r>
          </w:p>
        </w:tc>
        <w:tc>
          <w:p>
            <w:pPr>
              <w:pStyle w:val="Compact"/>
              <w:ind w:firstLine="0"/>
              <w:jc w:val="left"/>
            </w:pPr>
            <w:r>
              <w:rPr>
                <w:rFonts w:ascii="宋体" w:hAnsi="宋体" w:eastAsia="宋体"/>
                <w:color w:val="000000"/>
                <w:sz w:val="21"/>
              </w:rPr>
              <w:t xml:space="preserve">项目组</w:t>
            </w:r>
          </w:p>
        </w:tc>
        <w:tc>
          <w:p>
            <w:pPr>
              <w:pStyle w:val="Compact"/>
              <w:ind w:firstLine="0"/>
              <w:jc w:val="left"/>
            </w:pPr>
            <w:r>
              <w:rPr>
                <w:rFonts w:ascii="宋体" w:hAnsi="宋体" w:eastAsia="宋体"/>
                <w:color w:val="000000"/>
                <w:sz w:val="21"/>
              </w:rPr>
              <w:t xml:space="preserve">参考课程交付样例统一封面与归档格式，补充数据理解、技术难点、测试验收和 DOCX 交付信息</w:t>
            </w:r>
          </w:p>
        </w:tc>
      </w:tr>
    </w:tbl>
    <w:bookmarkEnd w:id="21"/>
    <w:bookmarkStart w:id="22" w:name="团队分工说明"/>
    <w:p>
      <w:pPr>
        <w:pStyle w:val="Heading2"/>
      </w:pPr>
      <w:r>
        <w:rPr>
          <w:rFonts w:ascii="宋体" w:hAnsi="宋体" w:eastAsia="宋体"/>
          <w:color w:val="000000"/>
        </w:rPr>
        <w:t xml:space="preserve">团队分工说明</w:t>
      </w:r>
    </w:p>
    <w:p>
      <w:pPr>
        <w:pStyle w:val="FirstParagraph"/>
        <w:spacing w:line="276" w:lineRule="auto" w:after="0"/>
        <w:ind w:firstLine="420"/>
      </w:pPr>
      <w:r>
        <w:rPr>
          <w:rFonts w:ascii="宋体" w:hAnsi="宋体" w:eastAsia="宋体"/>
          <w:color w:val="000000"/>
        </w:rPr>
        <w:t xml:space="preserve">项目采用</w:t>
      </w:r>
      <w:r>
        <w:rPr>
          <w:rFonts w:ascii="宋体" w:hAnsi="宋体" w:eastAsia="宋体"/>
          <w:color w:val="000000"/>
        </w:rPr>
        <w:t xml:space="preserve">“</w:t>
      </w:r>
      <w:r>
        <w:rPr>
          <w:rFonts w:ascii="宋体" w:hAnsi="宋体" w:eastAsia="宋体"/>
          <w:color w:val="000000"/>
        </w:rPr>
        <w:t xml:space="preserve">四条主线并行、交叉评审</w:t>
      </w:r>
      <w:r>
        <w:rPr>
          <w:rFonts w:ascii="宋体" w:hAnsi="宋体" w:eastAsia="宋体"/>
          <w:color w:val="000000"/>
        </w:rPr>
        <w:t xml:space="preserve">”</w:t>
      </w:r>
      <w:r>
        <w:rPr>
          <w:rFonts w:ascii="宋体" w:hAnsi="宋体" w:eastAsia="宋体"/>
          <w:color w:val="000000"/>
        </w:rPr>
        <w:t xml:space="preserve">的协作方式，整体工作量按架构、数据、分析、展示四个方向平均分配，每名成员承担约 25% 的主责工作量，并参与其他模块的联调和文档审阅。</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成员</w:t>
            </w:r>
          </w:p>
        </w:tc>
        <w:tc>
          <w:tcPr>
            <w:shd w:fill="FFFFFF"/>
          </w:tcPr>
          <w:p>
            <w:pPr>
              <w:pStyle w:val="Compact"/>
              <w:ind w:firstLine="0"/>
              <w:jc w:val="left"/>
            </w:pPr>
            <w:r>
              <w:rPr>
                <w:rFonts w:ascii="宋体" w:hAnsi="宋体" w:eastAsia="宋体"/>
                <w:b/>
                <w:color w:val="000000"/>
                <w:sz w:val="21"/>
              </w:rPr>
              <w:t xml:space="preserve">主责方向</w:t>
            </w:r>
          </w:p>
        </w:tc>
        <w:tc>
          <w:tcPr>
            <w:shd w:fill="FFFFFF"/>
          </w:tcPr>
          <w:p>
            <w:pPr>
              <w:pStyle w:val="Compact"/>
              <w:ind w:firstLine="0"/>
              <w:jc w:val="left"/>
            </w:pPr>
            <w:r>
              <w:rPr>
                <w:rFonts w:ascii="宋体" w:hAnsi="宋体" w:eastAsia="宋体"/>
                <w:b/>
                <w:color w:val="000000"/>
                <w:sz w:val="21"/>
              </w:rPr>
              <w:t xml:space="preserve">主要工作</w:t>
            </w:r>
          </w:p>
        </w:tc>
      </w:tr>
      <w:tr>
        <w:tc>
          <w:p>
            <w:pPr>
              <w:pStyle w:val="Compact"/>
              <w:ind w:firstLine="0"/>
              <w:jc w:val="left"/>
            </w:pPr>
            <w:r>
              <w:rPr>
                <w:rFonts w:ascii="宋体" w:hAnsi="宋体" w:eastAsia="宋体"/>
                <w:color w:val="000000"/>
                <w:sz w:val="21"/>
              </w:rPr>
              <w:t xml:space="preserve">zyj</w:t>
            </w:r>
          </w:p>
        </w:tc>
        <w:tc>
          <w:p>
            <w:pPr>
              <w:pStyle w:val="Compact"/>
              <w:ind w:firstLine="0"/>
              <w:jc w:val="left"/>
            </w:pPr>
            <w:r>
              <w:rPr>
                <w:rFonts w:ascii="宋体" w:hAnsi="宋体" w:eastAsia="宋体"/>
                <w:color w:val="000000"/>
                <w:sz w:val="21"/>
              </w:rPr>
              <w:t xml:space="preserve">项目管理与系统架构</w:t>
            </w:r>
          </w:p>
        </w:tc>
        <w:tc>
          <w:p>
            <w:pPr>
              <w:pStyle w:val="Compact"/>
              <w:ind w:firstLine="0"/>
              <w:jc w:val="left"/>
            </w:pPr>
            <w:r>
              <w:rPr>
                <w:rFonts w:ascii="宋体" w:hAnsi="宋体" w:eastAsia="宋体"/>
                <w:color w:val="000000"/>
                <w:sz w:val="21"/>
              </w:rPr>
              <w:t xml:space="preserve">需求整合、总体架构、训练框架、接口规范、里程碑控制</w:t>
            </w:r>
          </w:p>
        </w:tc>
      </w:tr>
      <w:tr>
        <w:tc>
          <w:p>
            <w:pPr>
              <w:pStyle w:val="Compact"/>
              <w:ind w:firstLine="0"/>
              <w:jc w:val="left"/>
            </w:pPr>
            <w:r>
              <w:rPr>
                <w:rFonts w:ascii="宋体" w:hAnsi="宋体" w:eastAsia="宋体"/>
                <w:color w:val="000000"/>
                <w:sz w:val="21"/>
              </w:rPr>
              <w:t xml:space="preserve">cyy</w:t>
            </w:r>
          </w:p>
        </w:tc>
        <w:tc>
          <w:p>
            <w:pPr>
              <w:pStyle w:val="Compact"/>
              <w:ind w:firstLine="0"/>
              <w:jc w:val="left"/>
            </w:pPr>
            <w:r>
              <w:rPr>
                <w:rFonts w:ascii="宋体" w:hAnsi="宋体" w:eastAsia="宋体"/>
                <w:color w:val="000000"/>
                <w:sz w:val="21"/>
              </w:rPr>
              <w:t xml:space="preserve">数据工程与特征工程</w:t>
            </w:r>
          </w:p>
        </w:tc>
        <w:tc>
          <w:p>
            <w:pPr>
              <w:pStyle w:val="Compact"/>
              <w:ind w:firstLine="0"/>
              <w:jc w:val="left"/>
            </w:pPr>
            <w:r>
              <w:rPr>
                <w:rFonts w:ascii="宋体" w:hAnsi="宋体" w:eastAsia="宋体"/>
                <w:color w:val="000000"/>
                <w:sz w:val="21"/>
              </w:rPr>
              <w:t xml:space="preserve">数据集调研、数据接入、清洗、预处理、特征构造、数据质量验证</w:t>
            </w:r>
          </w:p>
        </w:tc>
      </w:tr>
      <w:tr>
        <w:tc>
          <w:p>
            <w:pPr>
              <w:pStyle w:val="Compact"/>
              <w:ind w:firstLine="0"/>
              <w:jc w:val="left"/>
            </w:pPr>
            <w:r>
              <w:rPr>
                <w:rFonts w:ascii="宋体" w:hAnsi="宋体" w:eastAsia="宋体"/>
                <w:color w:val="000000"/>
                <w:sz w:val="21"/>
              </w:rPr>
              <w:t xml:space="preserve">zdh</w:t>
            </w:r>
          </w:p>
        </w:tc>
        <w:tc>
          <w:p>
            <w:pPr>
              <w:pStyle w:val="Compact"/>
              <w:ind w:firstLine="0"/>
              <w:jc w:val="left"/>
            </w:pPr>
            <w:r>
              <w:rPr>
                <w:rFonts w:ascii="宋体" w:hAnsi="宋体" w:eastAsia="宋体"/>
                <w:color w:val="000000"/>
                <w:sz w:val="21"/>
              </w:rPr>
              <w:t xml:space="preserve">退化分析与评价体系</w:t>
            </w:r>
          </w:p>
        </w:tc>
        <w:tc>
          <w:p>
            <w:pPr>
              <w:pStyle w:val="Compact"/>
              <w:ind w:firstLine="0"/>
              <w:jc w:val="left"/>
            </w:pPr>
            <w:r>
              <w:rPr>
                <w:rFonts w:ascii="宋体" w:hAnsi="宋体" w:eastAsia="宋体"/>
                <w:color w:val="000000"/>
                <w:sz w:val="21"/>
              </w:rPr>
              <w:t xml:space="preserve">退化阶段划分策略、失效概率/生存分析基础接口、评价指标、确认测试准则</w:t>
            </w:r>
          </w:p>
        </w:tc>
      </w:tr>
      <w:tr>
        <w:tc>
          <w:p>
            <w:pPr>
              <w:pStyle w:val="Compact"/>
              <w:ind w:firstLine="0"/>
              <w:jc w:val="left"/>
            </w:pPr>
            <w:r>
              <w:rPr>
                <w:rFonts w:ascii="宋体" w:hAnsi="宋体" w:eastAsia="宋体"/>
                <w:color w:val="000000"/>
                <w:sz w:val="21"/>
              </w:rPr>
              <w:t xml:space="preserve">zy</w:t>
            </w:r>
          </w:p>
        </w:tc>
        <w:tc>
          <w:p>
            <w:pPr>
              <w:pStyle w:val="Compact"/>
              <w:ind w:firstLine="0"/>
              <w:jc w:val="left"/>
            </w:pPr>
            <w:r>
              <w:rPr>
                <w:rFonts w:ascii="宋体" w:hAnsi="宋体" w:eastAsia="宋体"/>
                <w:color w:val="000000"/>
                <w:sz w:val="21"/>
              </w:rPr>
              <w:t xml:space="preserve">可视化与交付展示</w:t>
            </w:r>
          </w:p>
        </w:tc>
        <w:tc>
          <w:p>
            <w:pPr>
              <w:pStyle w:val="Compact"/>
              <w:ind w:firstLine="0"/>
              <w:jc w:val="left"/>
            </w:pPr>
            <w:r>
              <w:rPr>
                <w:rFonts w:ascii="宋体" w:hAnsi="宋体" w:eastAsia="宋体"/>
                <w:color w:val="000000"/>
                <w:sz w:val="21"/>
              </w:rPr>
              <w:t xml:space="preserve">结果可视化、实验记录展示、图表输出、文档排版、答辩材料</w:t>
            </w:r>
          </w:p>
        </w:tc>
      </w:tr>
    </w:tbl>
    <w:bookmarkEnd w:id="22"/>
    <w:bookmarkStart w:id="23" w:name="课题背景与研究意义"/>
    <w:p>
      <w:pPr>
        <w:pStyle w:val="Heading2"/>
      </w:pPr>
      <w:r>
        <w:rPr>
          <w:rFonts w:ascii="宋体" w:hAnsi="宋体" w:eastAsia="宋体"/>
          <w:color w:val="000000"/>
        </w:rPr>
        <w:t xml:space="preserve">1. 课题背景与研究意义</w:t>
      </w:r>
    </w:p>
    <w:p>
      <w:pPr>
        <w:pStyle w:val="FirstParagraph"/>
        <w:spacing w:line="276" w:lineRule="auto" w:after="0"/>
        <w:ind w:firstLine="420"/>
      </w:pPr>
      <w:r>
        <w:rPr>
          <w:rFonts w:ascii="宋体" w:hAnsi="宋体" w:eastAsia="宋体"/>
          <w:color w:val="000000"/>
        </w:rPr>
        <w:t xml:space="preserve">随着智能制造和设备联网程度不断提高，工业企业对设备可靠性、可维护性和停机成本控制提出了更高要求。传统维护方式主要包括事后维修和定期维护，两者都存在明显不足。事后维修虽然流程简单，但容易引起突发停机和连带损失；定期维护能够降低突发失效概率，却经常因为维护时机过早而造成资源浪费。</w:t>
      </w:r>
    </w:p>
    <w:p>
      <w:pPr>
        <w:pStyle w:val="BodyText"/>
        <w:spacing w:line="276" w:lineRule="auto" w:after="0"/>
        <w:ind w:firstLine="420"/>
      </w:pPr>
      <w:r>
        <w:rPr>
          <w:rFonts w:ascii="宋体" w:hAnsi="宋体" w:eastAsia="宋体"/>
          <w:color w:val="000000"/>
        </w:rPr>
        <w:t xml:space="preserve">预测性维护的核心目标是在设备失效之前识别退化趋势，提前估计失效风险和剩余寿命，从而让维护决策更有计划、更具经济性。滚动轴承作为旋转机械中最常见的关键部件之一，具有退化过程可观测、振动信号特征典型、公开数据集资源相对丰富等特点，因此非常适合作为剩余寿命预测软件系统的研究对象和课程项目载体。</w:t>
      </w:r>
    </w:p>
    <w:p>
      <w:pPr>
        <w:pStyle w:val="BodyText"/>
        <w:spacing w:line="276" w:lineRule="auto" w:after="0"/>
        <w:ind w:firstLine="420"/>
      </w:pPr>
      <w:r>
        <w:rPr>
          <w:rFonts w:ascii="宋体" w:hAnsi="宋体" w:eastAsia="宋体"/>
          <w:color w:val="000000"/>
        </w:rPr>
        <w:t xml:space="preserve">本课题的研究意义主要体现在三个层面。</w:t>
      </w:r>
    </w:p>
    <w:p>
      <w:pPr>
        <w:numPr>
          <w:ilvl w:val="0"/>
          <w:numId w:val="1001"/>
        </w:numPr>
        <w:pStyle w:val="Compact"/>
        <w:spacing w:line="276" w:lineRule="auto" w:after="0"/>
        <w:ind w:firstLine="420"/>
      </w:pPr>
      <w:r>
        <w:rPr>
          <w:rFonts w:ascii="宋体" w:hAnsi="宋体" w:eastAsia="宋体"/>
          <w:color w:val="000000"/>
        </w:rPr>
        <w:t xml:space="preserve">工程层面：以轴承退化数据为基础，形成从数据接入到结果展示的完整预测流程，为工业设备预测性维护提供实验性参考框架。</w:t>
      </w:r>
    </w:p>
    <w:p>
      <w:pPr>
        <w:numPr>
          <w:ilvl w:val="0"/>
          <w:numId w:val="1001"/>
        </w:numPr>
        <w:pStyle w:val="Compact"/>
        <w:spacing w:line="276" w:lineRule="auto" w:after="0"/>
        <w:ind w:firstLine="420"/>
      </w:pPr>
      <w:r>
        <w:rPr>
          <w:rFonts w:ascii="宋体" w:hAnsi="宋体" w:eastAsia="宋体"/>
          <w:color w:val="000000"/>
        </w:rPr>
        <w:t xml:space="preserve">软件工程层面：围绕需求、设计、实现、测试、文档和配置管理建立完整工程闭环，体现课程项目的系统化建设能力。</w:t>
      </w:r>
    </w:p>
    <w:p>
      <w:pPr>
        <w:numPr>
          <w:ilvl w:val="0"/>
          <w:numId w:val="1001"/>
        </w:numPr>
        <w:pStyle w:val="Compact"/>
        <w:spacing w:line="276" w:lineRule="auto" w:after="0"/>
        <w:ind w:firstLine="420"/>
      </w:pPr>
      <w:r>
        <w:rPr>
          <w:rFonts w:ascii="宋体" w:hAnsi="宋体" w:eastAsia="宋体"/>
          <w:color w:val="000000"/>
        </w:rPr>
        <w:t xml:space="preserve">教学实践层面：通过多模型、多指标、多文档交付，训练团队在真实约束下的协作开发、风险管理和文档规范能力。</w:t>
      </w:r>
    </w:p>
    <w:bookmarkEnd w:id="23"/>
    <w:bookmarkStart w:id="27" w:name="国内外研究与应用现状"/>
    <w:p>
      <w:pPr>
        <w:pStyle w:val="Heading2"/>
      </w:pPr>
      <w:r>
        <w:rPr>
          <w:rFonts w:ascii="宋体" w:hAnsi="宋体" w:eastAsia="宋体"/>
          <w:color w:val="000000"/>
        </w:rPr>
        <w:t xml:space="preserve">2. 国内外研究与应用现状</w:t>
      </w:r>
    </w:p>
    <w:bookmarkStart w:id="24" w:name="传统统计与特征工程方法"/>
    <w:p>
      <w:pPr>
        <w:pStyle w:val="Heading3"/>
      </w:pPr>
      <w:r>
        <w:rPr>
          <w:rFonts w:ascii="宋体" w:hAnsi="宋体" w:eastAsia="宋体"/>
          <w:color w:val="000000"/>
        </w:rPr>
        <w:t xml:space="preserve">2.1 传统统计与特征工程方法</w:t>
      </w:r>
    </w:p>
    <w:p>
      <w:pPr>
        <w:pStyle w:val="FirstParagraph"/>
        <w:spacing w:line="276" w:lineRule="auto" w:after="0"/>
        <w:ind w:firstLine="420"/>
      </w:pPr>
      <w:r>
        <w:rPr>
          <w:rFonts w:ascii="宋体" w:hAnsi="宋体" w:eastAsia="宋体"/>
          <w:color w:val="000000"/>
        </w:rPr>
        <w:t xml:space="preserve">早期轴承预测研究主要依赖人工构造时域与频域特征，例如均值、方差、均方根、峰值因子、峭度、主频和频域能量等，再结合线性回归、支持向量机、随机森林或梯度提升树进行状态识别和寿命估计。这类方法的优势是可解释性强、训练资源需求低，但对特征设计质量高度敏感，跨工况泛化能力有限。</w:t>
      </w:r>
    </w:p>
    <w:bookmarkEnd w:id="24"/>
    <w:bookmarkStart w:id="25" w:name="基于深度学习的端到端方法"/>
    <w:p>
      <w:pPr>
        <w:pStyle w:val="Heading3"/>
      </w:pPr>
      <w:r>
        <w:rPr>
          <w:rFonts w:ascii="宋体" w:hAnsi="宋体" w:eastAsia="宋体"/>
          <w:color w:val="000000"/>
        </w:rPr>
        <w:t xml:space="preserve">2.2 基于深度学习的端到端方法</w:t>
      </w:r>
    </w:p>
    <w:p>
      <w:pPr>
        <w:pStyle w:val="FirstParagraph"/>
        <w:spacing w:line="276" w:lineRule="auto" w:after="0"/>
        <w:ind w:firstLine="420"/>
      </w:pPr>
      <w:r>
        <w:rPr>
          <w:rFonts w:ascii="宋体" w:hAnsi="宋体" w:eastAsia="宋体"/>
          <w:color w:val="000000"/>
        </w:rPr>
        <w:t xml:space="preserve">近年来，CNN、RNN、LSTM、Transformer 等模型被广泛用于从原始振动序列中自动提取退化模式。端到端方法降低了人工特征依赖，适合处理复杂时序关系，但也带来训练成本增加、超参数管理复杂、实验复现难度更高的问题。对于课程项目而言，仅实现单个模型并不足以体现软件工程价值，还需要围绕训练管理、实验可追踪性和结果展示进行系统设计。</w:t>
      </w:r>
    </w:p>
    <w:bookmarkEnd w:id="25"/>
    <w:bookmarkStart w:id="26" w:name="工程化系统的发展趋势"/>
    <w:p>
      <w:pPr>
        <w:pStyle w:val="Heading3"/>
      </w:pPr>
      <w:r>
        <w:rPr>
          <w:rFonts w:ascii="宋体" w:hAnsi="宋体" w:eastAsia="宋体"/>
          <w:color w:val="000000"/>
        </w:rPr>
        <w:t xml:space="preserve">2.3 工程化系统的发展趋势</w:t>
      </w:r>
    </w:p>
    <w:p>
      <w:pPr>
        <w:pStyle w:val="FirstParagraph"/>
        <w:spacing w:line="276" w:lineRule="auto" w:after="0"/>
        <w:ind w:firstLine="420"/>
      </w:pPr>
      <w:r>
        <w:rPr>
          <w:rFonts w:ascii="宋体" w:hAnsi="宋体" w:eastAsia="宋体"/>
          <w:color w:val="000000"/>
        </w:rPr>
        <w:t xml:space="preserve">工业实际场景不只关注模型精度，还关注数据可接入、训练可监控、结果可解释和实验可复现。能够支持多数据集、多预处理策略、多模型切换、多评价指标和多种导出格式的平台，更符合预测性维护系统的工程需求。当前很多教学项目仍停留在</w:t>
      </w:r>
      <w:r>
        <w:rPr>
          <w:rFonts w:ascii="宋体" w:hAnsi="宋体" w:eastAsia="宋体"/>
          <w:color w:val="000000"/>
        </w:rPr>
        <w:t xml:space="preserve">“</w:t>
      </w:r>
      <w:r>
        <w:rPr>
          <w:rFonts w:ascii="宋体" w:hAnsi="宋体" w:eastAsia="宋体"/>
          <w:color w:val="000000"/>
        </w:rPr>
        <w:t xml:space="preserve">单脚本、单模型、单次实验</w:t>
      </w:r>
      <w:r>
        <w:rPr>
          <w:rFonts w:ascii="宋体" w:hAnsi="宋体" w:eastAsia="宋体"/>
          <w:color w:val="000000"/>
        </w:rPr>
        <w:t xml:space="preserve">”</w:t>
      </w:r>
      <w:r>
        <w:rPr>
          <w:rFonts w:ascii="宋体" w:hAnsi="宋体" w:eastAsia="宋体"/>
          <w:color w:val="000000"/>
        </w:rPr>
        <w:t xml:space="preserve">的层面，本课题希望形成课程要求的工程化流程。</w:t>
      </w:r>
    </w:p>
    <w:bookmarkEnd w:id="26"/>
    <w:bookmarkEnd w:id="27"/>
    <w:bookmarkStart w:id="31" w:name="项目目标与研究内容"/>
    <w:p>
      <w:pPr>
        <w:pStyle w:val="Heading2"/>
      </w:pPr>
      <w:r>
        <w:rPr>
          <w:rFonts w:ascii="宋体" w:hAnsi="宋体" w:eastAsia="宋体"/>
          <w:color w:val="000000"/>
        </w:rPr>
        <w:t xml:space="preserve">3. 项目目标与研究内容</w:t>
      </w:r>
    </w:p>
    <w:bookmarkStart w:id="28" w:name="项目目标"/>
    <w:p>
      <w:pPr>
        <w:pStyle w:val="Heading3"/>
      </w:pPr>
      <w:r>
        <w:rPr>
          <w:rFonts w:ascii="宋体" w:hAnsi="宋体" w:eastAsia="宋体"/>
          <w:color w:val="000000"/>
        </w:rPr>
        <w:t xml:space="preserve">3.1 项目目标</w:t>
      </w:r>
    </w:p>
    <w:p>
      <w:pPr>
        <w:pStyle w:val="FirstParagraph"/>
        <w:spacing w:line="276" w:lineRule="auto" w:after="0"/>
        <w:ind w:firstLine="420"/>
      </w:pPr>
      <w:r>
        <w:rPr>
          <w:rFonts w:ascii="宋体" w:hAnsi="宋体" w:eastAsia="宋体"/>
          <w:color w:val="000000"/>
        </w:rPr>
        <w:t xml:space="preserve">本项目拟开发一套可运行、可扩展、可复现的工业轴承设备剩余寿命预测系统，实现以下总体目标：</w:t>
      </w:r>
    </w:p>
    <w:p>
      <w:pPr>
        <w:numPr>
          <w:ilvl w:val="0"/>
          <w:numId w:val="1002"/>
        </w:numPr>
        <w:pStyle w:val="Compact"/>
        <w:spacing w:line="276" w:lineRule="auto" w:after="0"/>
        <w:ind w:firstLine="420"/>
      </w:pPr>
      <w:r>
        <w:rPr>
          <w:rFonts w:ascii="宋体" w:hAnsi="宋体" w:eastAsia="宋体"/>
          <w:color w:val="000000"/>
        </w:rPr>
        <w:t xml:space="preserve">支持 XJTU-SY 和 PHM2012 / FEMTO 两个典型轴承数据集的统一接入与管理。</w:t>
      </w:r>
    </w:p>
    <w:p>
      <w:pPr>
        <w:numPr>
          <w:ilvl w:val="0"/>
          <w:numId w:val="1002"/>
        </w:numPr>
        <w:pStyle w:val="Compact"/>
        <w:spacing w:line="276" w:lineRule="auto" w:after="0"/>
        <w:ind w:firstLine="420"/>
      </w:pPr>
      <w:r>
        <w:rPr>
          <w:rFonts w:ascii="宋体" w:hAnsi="宋体" w:eastAsia="宋体"/>
          <w:color w:val="000000"/>
        </w:rPr>
        <w:t xml:space="preserve">提供滑动窗口、归一化、统计特征提取等通用预处理与特征工程能力。</w:t>
      </w:r>
    </w:p>
    <w:p>
      <w:pPr>
        <w:numPr>
          <w:ilvl w:val="0"/>
          <w:numId w:val="1002"/>
        </w:numPr>
        <w:pStyle w:val="Compact"/>
        <w:spacing w:line="276" w:lineRule="auto" w:after="0"/>
        <w:ind w:firstLine="420"/>
      </w:pPr>
      <w:r>
        <w:rPr>
          <w:rFonts w:ascii="宋体" w:hAnsi="宋体" w:eastAsia="宋体"/>
          <w:color w:val="000000"/>
        </w:rPr>
        <w:t xml:space="preserve">支持剩余寿命预测、退化阶段划分、多步滚动预测，并保留失效概率/生存分析基础接口作为预测性维护补充。</w:t>
      </w:r>
    </w:p>
    <w:p>
      <w:pPr>
        <w:numPr>
          <w:ilvl w:val="0"/>
          <w:numId w:val="1002"/>
        </w:numPr>
        <w:pStyle w:val="Compact"/>
        <w:spacing w:line="276" w:lineRule="auto" w:after="0"/>
        <w:ind w:firstLine="420"/>
      </w:pPr>
      <w:r>
        <w:rPr>
          <w:rFonts w:ascii="宋体" w:hAnsi="宋体" w:eastAsia="宋体"/>
          <w:color w:val="000000"/>
        </w:rPr>
        <w:t xml:space="preserve">建立实验配置记录、训练回调、TensorBoard 监控、结果导出和图表展示机制。</w:t>
      </w:r>
    </w:p>
    <w:p>
      <w:pPr>
        <w:numPr>
          <w:ilvl w:val="0"/>
          <w:numId w:val="1002"/>
        </w:numPr>
        <w:pStyle w:val="Compact"/>
        <w:spacing w:line="276" w:lineRule="auto" w:after="0"/>
        <w:ind w:firstLine="420"/>
      </w:pPr>
      <w:r>
        <w:rPr>
          <w:rFonts w:ascii="宋体" w:hAnsi="宋体" w:eastAsia="宋体"/>
          <w:color w:val="000000"/>
        </w:rPr>
        <w:t xml:space="preserve">形成规范的需求、设计、测试、管理和编码文档，为课程答辩和归档提供材料。</w:t>
      </w:r>
    </w:p>
    <w:bookmarkEnd w:id="28"/>
    <w:bookmarkStart w:id="29" w:name="研究内容"/>
    <w:p>
      <w:pPr>
        <w:pStyle w:val="Heading3"/>
      </w:pPr>
      <w:r>
        <w:rPr>
          <w:rFonts w:ascii="宋体" w:hAnsi="宋体" w:eastAsia="宋体"/>
          <w:color w:val="000000"/>
        </w:rPr>
        <w:t xml:space="preserve">3.2 研究内容</w:t>
      </w:r>
    </w:p>
    <w:p>
      <w:pPr>
        <w:pStyle w:val="FirstParagraph"/>
        <w:spacing w:line="276" w:lineRule="auto" w:after="0"/>
        <w:ind w:firstLine="420"/>
      </w:pPr>
      <w:r>
        <w:rPr>
          <w:rFonts w:ascii="宋体" w:hAnsi="宋体" w:eastAsia="宋体"/>
          <w:color w:val="000000"/>
        </w:rPr>
        <w:t xml:space="preserve">围绕上述目标，项目研究内容分为五个模块。</w:t>
      </w:r>
    </w:p>
    <w:p>
      <w:pPr>
        <w:numPr>
          <w:ilvl w:val="0"/>
          <w:numId w:val="1003"/>
        </w:numPr>
        <w:pStyle w:val="Compact"/>
        <w:spacing w:line="276" w:lineRule="auto" w:after="0"/>
        <w:ind w:firstLine="420"/>
      </w:pPr>
      <w:r>
        <w:rPr>
          <w:rFonts w:ascii="宋体" w:hAnsi="宋体" w:eastAsia="宋体"/>
          <w:color w:val="000000"/>
        </w:rPr>
        <w:t xml:space="preserve">数据接入与管理模块：完成真实数据集目录解析、实体抽象、数据导入导出和缓存管理。</w:t>
      </w:r>
    </w:p>
    <w:p>
      <w:pPr>
        <w:numPr>
          <w:ilvl w:val="0"/>
          <w:numId w:val="1003"/>
        </w:numPr>
        <w:pStyle w:val="Compact"/>
        <w:spacing w:line="276" w:lineRule="auto" w:after="0"/>
        <w:ind w:firstLine="420"/>
      </w:pPr>
      <w:r>
        <w:rPr>
          <w:rFonts w:ascii="宋体" w:hAnsi="宋体" w:eastAsia="宋体"/>
          <w:color w:val="000000"/>
        </w:rPr>
        <w:t xml:space="preserve">预处理与特征工程模块：实现振动信号清洗、滑动窗口、归一化、均方根、峭度、频域能量等处理能力。</w:t>
      </w:r>
    </w:p>
    <w:p>
      <w:pPr>
        <w:numPr>
          <w:ilvl w:val="0"/>
          <w:numId w:val="1003"/>
        </w:numPr>
        <w:pStyle w:val="Compact"/>
        <w:spacing w:line="276" w:lineRule="auto" w:after="0"/>
        <w:ind w:firstLine="420"/>
      </w:pPr>
      <w:r>
        <w:rPr>
          <w:rFonts w:ascii="宋体" w:hAnsi="宋体" w:eastAsia="宋体"/>
          <w:color w:val="000000"/>
        </w:rPr>
        <w:t xml:space="preserve">退化分析与标签构造模块：实现 3sigma、FPT 等退化阶段划分策略，并支持 RUL 标签、退化阶段标签和健康指标序列标签生成。</w:t>
      </w:r>
    </w:p>
    <w:p>
      <w:pPr>
        <w:numPr>
          <w:ilvl w:val="0"/>
          <w:numId w:val="1003"/>
        </w:numPr>
        <w:pStyle w:val="Compact"/>
        <w:spacing w:line="276" w:lineRule="auto" w:after="0"/>
        <w:ind w:firstLine="420"/>
      </w:pPr>
      <w:r>
        <w:rPr>
          <w:rFonts w:ascii="宋体" w:hAnsi="宋体" w:eastAsia="宋体"/>
          <w:color w:val="000000"/>
        </w:rPr>
        <w:t xml:space="preserve">模型训练与预测模块：支持 CNN、RNN、Transformer、MLP 等多类模型，以及端到端预测、滚动预测和不确定性估计。</w:t>
      </w:r>
    </w:p>
    <w:p>
      <w:pPr>
        <w:numPr>
          <w:ilvl w:val="0"/>
          <w:numId w:val="1003"/>
        </w:numPr>
        <w:pStyle w:val="Compact"/>
        <w:spacing w:line="276" w:lineRule="auto" w:after="0"/>
        <w:ind w:firstLine="420"/>
      </w:pPr>
      <w:r>
        <w:rPr>
          <w:rFonts w:ascii="宋体" w:hAnsi="宋体" w:eastAsia="宋体"/>
          <w:color w:val="000000"/>
        </w:rPr>
        <w:t xml:space="preserve">评估与展示模块：支持 MAE、MSE、RMSE、MAPE、PHM2012 Score、PHM/RUL 非对称惩罚 Score 等 RUL 指标，并为 C-index、生存概率曲线等预测性维护扩展指标保留接口说明。</w:t>
      </w:r>
    </w:p>
    <w:bookmarkEnd w:id="29"/>
    <w:bookmarkStart w:id="30" w:name="数据对象与特征分析计划"/>
    <w:p>
      <w:pPr>
        <w:pStyle w:val="Heading3"/>
      </w:pPr>
      <w:r>
        <w:rPr>
          <w:rFonts w:ascii="宋体" w:hAnsi="宋体" w:eastAsia="宋体"/>
          <w:color w:val="000000"/>
        </w:rPr>
        <w:t xml:space="preserve">3.3 数据对象与特征分析计划</w:t>
      </w:r>
    </w:p>
    <w:p>
      <w:pPr>
        <w:pStyle w:val="FirstParagraph"/>
        <w:spacing w:line="276" w:lineRule="auto" w:after="0"/>
        <w:ind w:firstLine="420"/>
      </w:pPr>
      <w:r>
        <w:rPr>
          <w:rFonts w:ascii="宋体" w:hAnsi="宋体" w:eastAsia="宋体"/>
          <w:color w:val="000000"/>
        </w:rPr>
        <w:t xml:space="preserve">本课题的数据对象不是普通静态表格，而是轴承从正常运行到退化加剧的多通道振动时间序列。项目计划从两个角度理解数据：一是文件组织和时间语义，二是特征随寿命阶段变化的规律。</w:t>
      </w:r>
    </w:p>
    <w:tbl>
      <w:tblPr>
        <w:tblStyle w:val="Table"/>
        <w:tblW w:type="pct" w:w="50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c>
          <w:tcPr>
            <w:shd w:fill="FFFFFF"/>
          </w:tcPr>
          <w:p>
            <w:pPr>
              <w:pStyle w:val="Compact"/>
              <w:ind w:firstLine="0"/>
              <w:jc w:val="left"/>
            </w:pPr>
            <w:r>
              <w:rPr>
                <w:rFonts w:ascii="宋体" w:hAnsi="宋体" w:eastAsia="宋体"/>
                <w:b/>
                <w:color w:val="000000"/>
                <w:sz w:val="21"/>
              </w:rPr>
              <w:t xml:space="preserve">数据集</w:t>
            </w:r>
          </w:p>
        </w:tc>
        <w:tc>
          <w:tcPr>
            <w:shd w:fill="FFFFFF"/>
          </w:tcPr>
          <w:p>
            <w:pPr>
              <w:pStyle w:val="Compact"/>
              <w:ind w:firstLine="0"/>
              <w:jc w:val="left"/>
            </w:pPr>
            <w:r>
              <w:rPr>
                <w:rFonts w:ascii="宋体" w:hAnsi="宋体" w:eastAsia="宋体"/>
                <w:b/>
                <w:color w:val="000000"/>
                <w:sz w:val="21"/>
              </w:rPr>
              <w:t xml:space="preserve">数据组织特点</w:t>
            </w:r>
          </w:p>
        </w:tc>
        <w:tc>
          <w:tcPr>
            <w:shd w:fill="FFFFFF"/>
          </w:tcPr>
          <w:p>
            <w:pPr>
              <w:pStyle w:val="Compact"/>
              <w:ind w:firstLine="0"/>
              <w:jc w:val="left"/>
            </w:pPr>
            <w:r>
              <w:rPr>
                <w:rFonts w:ascii="宋体" w:hAnsi="宋体" w:eastAsia="宋体"/>
                <w:b/>
                <w:color w:val="000000"/>
                <w:sz w:val="21"/>
              </w:rPr>
              <w:t xml:space="preserve">计划重点分析的规律</w:t>
            </w:r>
          </w:p>
        </w:tc>
        <w:tc>
          <w:tcPr>
            <w:shd w:fill="FFFFFF"/>
          </w:tcPr>
          <w:p>
            <w:pPr>
              <w:pStyle w:val="Compact"/>
              <w:ind w:firstLine="0"/>
              <w:jc w:val="left"/>
            </w:pPr>
            <w:r>
              <w:rPr>
                <w:rFonts w:ascii="宋体" w:hAnsi="宋体" w:eastAsia="宋体"/>
                <w:b/>
                <w:color w:val="000000"/>
                <w:sz w:val="21"/>
              </w:rPr>
              <w:t xml:space="preserve">对系统设计的要求</w:t>
            </w:r>
          </w:p>
        </w:tc>
      </w:tr>
      <w:tr>
        <w:tc>
          <w:p>
            <w:pPr>
              <w:pStyle w:val="Compact"/>
              <w:ind w:firstLine="0"/>
              <w:jc w:val="left"/>
            </w:pPr>
            <w:r>
              <w:rPr>
                <w:rFonts w:ascii="宋体" w:hAnsi="宋体" w:eastAsia="宋体"/>
                <w:color w:val="000000"/>
                <w:sz w:val="21"/>
              </w:rPr>
              <w:t xml:space="preserve">XJTU-SY</w:t>
            </w:r>
          </w:p>
        </w:tc>
        <w:tc>
          <w:p>
            <w:pPr>
              <w:pStyle w:val="Compact"/>
              <w:ind w:firstLine="0"/>
              <w:jc w:val="left"/>
            </w:pPr>
            <w:r>
              <w:rPr>
                <w:rFonts w:ascii="宋体" w:hAnsi="宋体" w:eastAsia="宋体"/>
                <w:color w:val="000000"/>
                <w:sz w:val="21"/>
              </w:rPr>
              <w:t xml:space="preserve">三种工况、多个 run-to-failure 轴承，水平和垂直振动快照按时间顺序排列</w:t>
            </w:r>
          </w:p>
        </w:tc>
        <w:tc>
          <w:p>
            <w:pPr>
              <w:pStyle w:val="Compact"/>
              <w:ind w:firstLine="0"/>
              <w:jc w:val="left"/>
            </w:pPr>
            <w:r>
              <w:rPr>
                <w:rFonts w:ascii="宋体" w:hAnsi="宋体" w:eastAsia="宋体"/>
                <w:color w:val="000000"/>
                <w:sz w:val="21"/>
              </w:rPr>
              <w:t xml:space="preserve">寿命后期 RMS、峰值、峭度和谱能量通常抬升；不同工况下振动幅值分布存在差异</w:t>
            </w:r>
          </w:p>
        </w:tc>
        <w:tc>
          <w:p>
            <w:pPr>
              <w:pStyle w:val="Compact"/>
              <w:ind w:firstLine="0"/>
              <w:jc w:val="left"/>
            </w:pPr>
            <w:r>
              <w:rPr>
                <w:rFonts w:ascii="宋体" w:hAnsi="宋体" w:eastAsia="宋体"/>
                <w:color w:val="000000"/>
                <w:sz w:val="21"/>
              </w:rPr>
              <w:t xml:space="preserve">Loader 必须保留工况、轴承编号、采样顺序和通道信息，训练划分应避免破坏时间顺序</w:t>
            </w:r>
          </w:p>
        </w:tc>
      </w:tr>
      <w:tr>
        <w:tc>
          <w:p>
            <w:pPr>
              <w:pStyle w:val="Compact"/>
              <w:ind w:firstLine="0"/>
              <w:jc w:val="left"/>
            </w:pPr>
            <w:r>
              <w:rPr>
                <w:rFonts w:ascii="宋体" w:hAnsi="宋体" w:eastAsia="宋体"/>
                <w:color w:val="000000"/>
                <w:sz w:val="21"/>
              </w:rPr>
              <w:t xml:space="preserve">PHM2012/FEMTO</w:t>
            </w:r>
          </w:p>
        </w:tc>
        <w:tc>
          <w:p>
            <w:pPr>
              <w:pStyle w:val="Compact"/>
              <w:ind w:firstLine="0"/>
              <w:jc w:val="left"/>
            </w:pPr>
            <w:r>
              <w:rPr>
                <w:rFonts w:ascii="宋体" w:hAnsi="宋体" w:eastAsia="宋体"/>
                <w:color w:val="000000"/>
                <w:sz w:val="21"/>
              </w:rPr>
              <w:t xml:space="preserve">Learning/Test/Full_Test 目录语义不同，包含加速度和温度文件，快照间隔较短</w:t>
            </w:r>
          </w:p>
        </w:tc>
        <w:tc>
          <w:p>
            <w:pPr>
              <w:pStyle w:val="Compact"/>
              <w:ind w:firstLine="0"/>
              <w:jc w:val="left"/>
            </w:pPr>
            <w:r>
              <w:rPr>
                <w:rFonts w:ascii="宋体" w:hAnsi="宋体" w:eastAsia="宋体"/>
                <w:color w:val="000000"/>
                <w:sz w:val="21"/>
              </w:rPr>
              <w:t xml:space="preserve">后期振动强度增强但曲线更密集，测试集终止 RUL 需要结合官方条目解释</w:t>
            </w:r>
          </w:p>
        </w:tc>
        <w:tc>
          <w:p>
            <w:pPr>
              <w:pStyle w:val="Compact"/>
              <w:ind w:firstLine="0"/>
              <w:jc w:val="left"/>
            </w:pPr>
            <w:r>
              <w:rPr>
                <w:rFonts w:ascii="宋体" w:hAnsi="宋体" w:eastAsia="宋体"/>
                <w:color w:val="000000"/>
                <w:sz w:val="21"/>
              </w:rPr>
              <w:t xml:space="preserve">Loader 需要统一 split 语义，并为加速度主线和温度扩展预留字段</w:t>
            </w:r>
          </w:p>
        </w:tc>
      </w:tr>
    </w:tbl>
    <w:p>
      <w:pPr>
        <w:pStyle w:val="BodyText"/>
        <w:spacing w:line="276" w:lineRule="auto" w:after="0"/>
        <w:ind w:firstLine="420"/>
      </w:pPr>
      <w:r>
        <w:rPr>
          <w:rFonts w:ascii="宋体" w:hAnsi="宋体" w:eastAsia="宋体"/>
          <w:color w:val="000000"/>
        </w:rPr>
        <w:t xml:space="preserve">特征分析不只服务图表展示，还决定后续模型输入。项目将优先提取均值、方差、RMS、峰值、峭度、峰值因子、谱能量、谱熵和主频等时域/频域特征，用于观察退化趋势、构造健康指标、训练 RUL 模型，并支撑答辩中对</w:t>
      </w:r>
      <w:r>
        <w:rPr>
          <w:rFonts w:ascii="宋体" w:hAnsi="宋体" w:eastAsia="宋体"/>
          <w:color w:val="000000"/>
        </w:rPr>
        <w:t xml:space="preserve">“</w:t>
      </w:r>
      <w:r>
        <w:rPr>
          <w:rFonts w:ascii="宋体" w:hAnsi="宋体" w:eastAsia="宋体"/>
          <w:color w:val="000000"/>
        </w:rPr>
        <w:t xml:space="preserve">为什么这样建模</w:t>
      </w:r>
      <w:r>
        <w:rPr>
          <w:rFonts w:ascii="宋体" w:hAnsi="宋体" w:eastAsia="宋体"/>
          <w:color w:val="000000"/>
        </w:rPr>
        <w:t xml:space="preserve">”</w:t>
      </w:r>
      <w:r>
        <w:rPr>
          <w:rFonts w:ascii="宋体" w:hAnsi="宋体" w:eastAsia="宋体"/>
          <w:color w:val="000000"/>
        </w:rPr>
        <w:t xml:space="preserve">的解释。</w:t>
      </w:r>
    </w:p>
    <w:bookmarkEnd w:id="30"/>
    <w:bookmarkEnd w:id="31"/>
    <w:bookmarkStart w:id="32" w:name="系统主要功能概述"/>
    <w:p>
      <w:pPr>
        <w:pStyle w:val="Heading2"/>
      </w:pPr>
      <w:r>
        <w:rPr>
          <w:rFonts w:ascii="宋体" w:hAnsi="宋体" w:eastAsia="宋体"/>
          <w:color w:val="000000"/>
        </w:rPr>
        <w:t xml:space="preserve">4. 系统主要功能概述</w:t>
      </w:r>
    </w:p>
    <w:p>
      <w:pPr>
        <w:pStyle w:val="FirstParagraph"/>
        <w:spacing w:line="276" w:lineRule="auto" w:after="0"/>
        <w:ind w:firstLine="420"/>
      </w:pPr>
      <w:r>
        <w:rPr>
          <w:rFonts w:ascii="宋体" w:hAnsi="宋体" w:eastAsia="宋体"/>
          <w:color w:val="000000"/>
        </w:rPr>
        <w:t xml:space="preserve">为保证项目边界清晰，系统功能统一划分为以下五类，后续需求文档、设计文档和测试计划均沿用该划分。</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模块编号</w:t>
            </w:r>
          </w:p>
        </w:tc>
        <w:tc>
          <w:tcPr>
            <w:shd w:fill="FFFFFF"/>
          </w:tcPr>
          <w:p>
            <w:pPr>
              <w:pStyle w:val="Compact"/>
              <w:ind w:firstLine="0"/>
              <w:jc w:val="left"/>
            </w:pPr>
            <w:r>
              <w:rPr>
                <w:rFonts w:ascii="宋体" w:hAnsi="宋体" w:eastAsia="宋体"/>
                <w:b/>
                <w:color w:val="000000"/>
                <w:sz w:val="21"/>
              </w:rPr>
              <w:t xml:space="preserve">模块名称</w:t>
            </w:r>
          </w:p>
        </w:tc>
        <w:tc>
          <w:tcPr>
            <w:shd w:fill="FFFFFF"/>
          </w:tcPr>
          <w:p>
            <w:pPr>
              <w:pStyle w:val="Compact"/>
              <w:ind w:firstLine="0"/>
              <w:jc w:val="left"/>
            </w:pPr>
            <w:r>
              <w:rPr>
                <w:rFonts w:ascii="宋体" w:hAnsi="宋体" w:eastAsia="宋体"/>
                <w:b/>
                <w:color w:val="000000"/>
                <w:sz w:val="21"/>
              </w:rPr>
              <w:t xml:space="preserve">功能概述</w:t>
            </w:r>
          </w:p>
        </w:tc>
      </w:tr>
      <w:tr>
        <w:tc>
          <w:p>
            <w:pPr>
              <w:pStyle w:val="Compact"/>
              <w:ind w:firstLine="0"/>
              <w:jc w:val="left"/>
            </w:pPr>
            <w:r>
              <w:rPr>
                <w:rFonts w:ascii="宋体" w:hAnsi="宋体" w:eastAsia="宋体"/>
                <w:color w:val="000000"/>
                <w:sz w:val="21"/>
              </w:rPr>
              <w:t xml:space="preserve">M1</w:t>
            </w:r>
          </w:p>
        </w:tc>
        <w:tc>
          <w:p>
            <w:pPr>
              <w:pStyle w:val="Compact"/>
              <w:ind w:firstLine="0"/>
              <w:jc w:val="left"/>
            </w:pPr>
            <w:r>
              <w:rPr>
                <w:rFonts w:ascii="宋体" w:hAnsi="宋体" w:eastAsia="宋体"/>
                <w:color w:val="000000"/>
                <w:sz w:val="21"/>
              </w:rPr>
              <w:t xml:space="preserve">数据接入与管理</w:t>
            </w:r>
          </w:p>
        </w:tc>
        <w:tc>
          <w:p>
            <w:pPr>
              <w:pStyle w:val="Compact"/>
              <w:ind w:firstLine="0"/>
              <w:jc w:val="left"/>
            </w:pPr>
            <w:r>
              <w:rPr>
                <w:rFonts w:ascii="宋体" w:hAnsi="宋体" w:eastAsia="宋体"/>
                <w:color w:val="000000"/>
                <w:sz w:val="21"/>
              </w:rPr>
              <w:t xml:space="preserve">数据集加载、数据检查、导入导出、缓存组织</w:t>
            </w:r>
          </w:p>
        </w:tc>
      </w:tr>
      <w:tr>
        <w:tc>
          <w:p>
            <w:pPr>
              <w:pStyle w:val="Compact"/>
              <w:ind w:firstLine="0"/>
              <w:jc w:val="left"/>
            </w:pPr>
            <w:r>
              <w:rPr>
                <w:rFonts w:ascii="宋体" w:hAnsi="宋体" w:eastAsia="宋体"/>
                <w:color w:val="000000"/>
                <w:sz w:val="21"/>
              </w:rPr>
              <w:t xml:space="preserve">M2</w:t>
            </w:r>
          </w:p>
        </w:tc>
        <w:tc>
          <w:p>
            <w:pPr>
              <w:pStyle w:val="Compact"/>
              <w:ind w:firstLine="0"/>
              <w:jc w:val="left"/>
            </w:pPr>
            <w:r>
              <w:rPr>
                <w:rFonts w:ascii="宋体" w:hAnsi="宋体" w:eastAsia="宋体"/>
                <w:color w:val="000000"/>
                <w:sz w:val="21"/>
              </w:rPr>
              <w:t xml:space="preserve">预处理与特征工程</w:t>
            </w:r>
          </w:p>
        </w:tc>
        <w:tc>
          <w:p>
            <w:pPr>
              <w:pStyle w:val="Compact"/>
              <w:ind w:firstLine="0"/>
              <w:jc w:val="left"/>
            </w:pPr>
            <w:r>
              <w:rPr>
                <w:rFonts w:ascii="宋体" w:hAnsi="宋体" w:eastAsia="宋体"/>
                <w:color w:val="000000"/>
                <w:sz w:val="21"/>
              </w:rPr>
              <w:t xml:space="preserve">滑动窗口、归一化、时域/频域特征提取</w:t>
            </w:r>
          </w:p>
        </w:tc>
      </w:tr>
      <w:tr>
        <w:tc>
          <w:p>
            <w:pPr>
              <w:pStyle w:val="Compact"/>
              <w:ind w:firstLine="0"/>
              <w:jc w:val="left"/>
            </w:pPr>
            <w:r>
              <w:rPr>
                <w:rFonts w:ascii="宋体" w:hAnsi="宋体" w:eastAsia="宋体"/>
                <w:color w:val="000000"/>
                <w:sz w:val="21"/>
              </w:rPr>
              <w:t xml:space="preserve">M3</w:t>
            </w:r>
          </w:p>
        </w:tc>
        <w:tc>
          <w:p>
            <w:pPr>
              <w:pStyle w:val="Compact"/>
              <w:ind w:firstLine="0"/>
              <w:jc w:val="left"/>
            </w:pPr>
            <w:r>
              <w:rPr>
                <w:rFonts w:ascii="宋体" w:hAnsi="宋体" w:eastAsia="宋体"/>
                <w:color w:val="000000"/>
                <w:sz w:val="21"/>
              </w:rPr>
              <w:t xml:space="preserve">退化阶段划分与标签构造</w:t>
            </w:r>
          </w:p>
        </w:tc>
        <w:tc>
          <w:p>
            <w:pPr>
              <w:pStyle w:val="Compact"/>
              <w:ind w:firstLine="0"/>
              <w:jc w:val="left"/>
            </w:pPr>
            <w:r>
              <w:rPr>
                <w:rFonts w:ascii="宋体" w:hAnsi="宋体" w:eastAsia="宋体"/>
                <w:color w:val="000000"/>
                <w:sz w:val="21"/>
              </w:rPr>
              <w:t xml:space="preserve">3sigma、FPT、RUL 标签、阶段标签、HI 序列</w:t>
            </w:r>
          </w:p>
        </w:tc>
      </w:tr>
      <w:tr>
        <w:tc>
          <w:p>
            <w:pPr>
              <w:pStyle w:val="Compact"/>
              <w:ind w:firstLine="0"/>
              <w:jc w:val="left"/>
            </w:pPr>
            <w:r>
              <w:rPr>
                <w:rFonts w:ascii="宋体" w:hAnsi="宋体" w:eastAsia="宋体"/>
                <w:color w:val="000000"/>
                <w:sz w:val="21"/>
              </w:rPr>
              <w:t xml:space="preserve">M4</w:t>
            </w:r>
          </w:p>
        </w:tc>
        <w:tc>
          <w:p>
            <w:pPr>
              <w:pStyle w:val="Compact"/>
              <w:ind w:firstLine="0"/>
              <w:jc w:val="left"/>
            </w:pPr>
            <w:r>
              <w:rPr>
                <w:rFonts w:ascii="宋体" w:hAnsi="宋体" w:eastAsia="宋体"/>
                <w:color w:val="000000"/>
                <w:sz w:val="21"/>
              </w:rPr>
              <w:t xml:space="preserve">模型训练与预测</w:t>
            </w:r>
          </w:p>
        </w:tc>
        <w:tc>
          <w:p>
            <w:pPr>
              <w:pStyle w:val="Compact"/>
              <w:ind w:firstLine="0"/>
              <w:jc w:val="left"/>
            </w:pPr>
            <w:r>
              <w:rPr>
                <w:rFonts w:ascii="宋体" w:hAnsi="宋体" w:eastAsia="宋体"/>
                <w:color w:val="000000"/>
                <w:sz w:val="21"/>
              </w:rPr>
              <w:t xml:space="preserve">多模型训练、回调机制、滚动预测、不确定性建模</w:t>
            </w:r>
          </w:p>
        </w:tc>
      </w:tr>
      <w:tr>
        <w:tc>
          <w:p>
            <w:pPr>
              <w:pStyle w:val="Compact"/>
              <w:ind w:firstLine="0"/>
              <w:jc w:val="left"/>
            </w:pPr>
            <w:r>
              <w:rPr>
                <w:rFonts w:ascii="宋体" w:hAnsi="宋体" w:eastAsia="宋体"/>
                <w:color w:val="000000"/>
                <w:sz w:val="21"/>
              </w:rPr>
              <w:t xml:space="preserve">M5</w:t>
            </w:r>
          </w:p>
        </w:tc>
        <w:tc>
          <w:p>
            <w:pPr>
              <w:pStyle w:val="Compact"/>
              <w:ind w:firstLine="0"/>
              <w:jc w:val="left"/>
            </w:pPr>
            <w:r>
              <w:rPr>
                <w:rFonts w:ascii="宋体" w:hAnsi="宋体" w:eastAsia="宋体"/>
                <w:color w:val="000000"/>
                <w:sz w:val="21"/>
              </w:rPr>
              <w:t xml:space="preserve">评估、可视化与实验管理</w:t>
            </w:r>
          </w:p>
        </w:tc>
        <w:tc>
          <w:p>
            <w:pPr>
              <w:pStyle w:val="Compact"/>
              <w:ind w:firstLine="0"/>
              <w:jc w:val="left"/>
            </w:pPr>
            <w:r>
              <w:rPr>
                <w:rFonts w:ascii="宋体" w:hAnsi="宋体" w:eastAsia="宋体"/>
                <w:color w:val="000000"/>
                <w:sz w:val="21"/>
              </w:rPr>
              <w:t xml:space="preserve">指标评估、图表输出、实验配置记录、结果导出</w:t>
            </w:r>
          </w:p>
        </w:tc>
      </w:tr>
    </w:tbl>
    <w:bookmarkEnd w:id="32"/>
    <w:bookmarkStart w:id="36" w:name="技术路线与实现方案"/>
    <w:p>
      <w:pPr>
        <w:pStyle w:val="Heading2"/>
      </w:pPr>
      <w:r>
        <w:rPr>
          <w:rFonts w:ascii="宋体" w:hAnsi="宋体" w:eastAsia="宋体"/>
          <w:color w:val="000000"/>
        </w:rPr>
        <w:t xml:space="preserve">5. 技术路线与实现方案</w:t>
      </w:r>
    </w:p>
    <w:bookmarkStart w:id="33" w:name="技术路线"/>
    <w:p>
      <w:pPr>
        <w:pStyle w:val="Heading3"/>
      </w:pPr>
      <w:r>
        <w:rPr>
          <w:rFonts w:ascii="宋体" w:hAnsi="宋体" w:eastAsia="宋体"/>
          <w:color w:val="000000"/>
        </w:rPr>
        <w:t xml:space="preserve">5.1 技术路线</w:t>
      </w:r>
    </w:p>
    <w:p>
      <w:pPr>
        <w:pStyle w:val="FirstParagraph"/>
        <w:spacing w:line="276" w:lineRule="auto" w:after="0"/>
        <w:ind w:firstLine="420"/>
      </w:pPr>
      <w:r>
        <w:rPr>
          <w:rFonts w:ascii="宋体" w:hAnsi="宋体" w:eastAsia="宋体"/>
          <w:color w:val="000000"/>
        </w:rPr>
        <w:t xml:space="preserve">项目采用</w:t>
      </w:r>
      <w:r>
        <w:rPr>
          <w:rFonts w:ascii="宋体" w:hAnsi="宋体" w:eastAsia="宋体"/>
          <w:color w:val="000000"/>
        </w:rPr>
        <w:t xml:space="preserve">“</w:t>
      </w:r>
      <w:r>
        <w:rPr>
          <w:rFonts w:ascii="宋体" w:hAnsi="宋体" w:eastAsia="宋体"/>
          <w:color w:val="000000"/>
        </w:rPr>
        <w:t xml:space="preserve">真实数据接入 + 模块化建模 + 可复现实验管理</w:t>
      </w:r>
      <w:r>
        <w:rPr>
          <w:rFonts w:ascii="宋体" w:hAnsi="宋体" w:eastAsia="宋体"/>
          <w:color w:val="000000"/>
        </w:rPr>
        <w:t xml:space="preserve">”</w:t>
      </w:r>
      <w:r>
        <w:rPr>
          <w:rFonts w:ascii="宋体" w:hAnsi="宋体" w:eastAsia="宋体"/>
          <w:color w:val="000000"/>
        </w:rPr>
        <w:t xml:space="preserve">的技术路线，整体流程如下：</w:t>
      </w:r>
    </w:p>
    <w:p>
      <w:pPr>
        <w:pStyle w:val="SourceCode"/>
      </w:pPr>
      <w:r>
        <w:rPr>
          <w:rStyle w:val="VerbatimChar"/>
          <w:rFonts w:ascii="宋体" w:hAnsi="宋体" w:eastAsia="宋体"/>
          <w:color w:val="000000"/>
        </w:rPr>
        <w:t xml:space="preserve">官方数据集 / 合成数据</w:t>
      </w:r>
      <w:r>
        <w:rPr>
          <w:rFonts w:ascii="宋体" w:hAnsi="宋体" w:eastAsia="宋体"/>
          <w:color w:val="000000"/>
        </w:rPr>
        <w:br/>
      </w:r>
      <w:r>
        <w:rPr>
          <w:rStyle w:val="VerbatimChar"/>
          <w:rFonts w:ascii="宋体" w:hAnsi="宋体" w:eastAsia="宋体"/>
          <w:color w:val="000000"/>
        </w:rPr>
        <w:t xml:space="preserve">        ↓</w:t>
      </w:r>
      <w:r>
        <w:rPr>
          <w:rFonts w:ascii="宋体" w:hAnsi="宋体" w:eastAsia="宋体"/>
          <w:color w:val="000000"/>
        </w:rPr>
        <w:br/>
      </w:r>
      <w:r>
        <w:rPr>
          <w:rStyle w:val="VerbatimChar"/>
          <w:rFonts w:ascii="宋体" w:hAnsi="宋体" w:eastAsia="宋体"/>
          <w:color w:val="000000"/>
        </w:rPr>
        <w:t xml:space="preserve">数据加载与实体抽象</w:t>
      </w:r>
      <w:r>
        <w:rPr>
          <w:rFonts w:ascii="宋体" w:hAnsi="宋体" w:eastAsia="宋体"/>
          <w:color w:val="000000"/>
        </w:rPr>
        <w:br/>
      </w:r>
      <w:r>
        <w:rPr>
          <w:rStyle w:val="VerbatimChar"/>
          <w:rFonts w:ascii="宋体" w:hAnsi="宋体" w:eastAsia="宋体"/>
          <w:color w:val="000000"/>
        </w:rPr>
        <w:t xml:space="preserve">        ↓</w:t>
      </w:r>
      <w:r>
        <w:rPr>
          <w:rFonts w:ascii="宋体" w:hAnsi="宋体" w:eastAsia="宋体"/>
          <w:color w:val="000000"/>
        </w:rPr>
        <w:br/>
      </w:r>
      <w:r>
        <w:rPr>
          <w:rStyle w:val="VerbatimChar"/>
          <w:rFonts w:ascii="宋体" w:hAnsi="宋体" w:eastAsia="宋体"/>
          <w:color w:val="000000"/>
        </w:rPr>
        <w:t xml:space="preserve">预处理与特征工程</w:t>
      </w:r>
      <w:r>
        <w:rPr>
          <w:rFonts w:ascii="宋体" w:hAnsi="宋体" w:eastAsia="宋体"/>
          <w:color w:val="000000"/>
        </w:rPr>
        <w:br/>
      </w:r>
      <w:r>
        <w:rPr>
          <w:rStyle w:val="VerbatimChar"/>
          <w:rFonts w:ascii="宋体" w:hAnsi="宋体" w:eastAsia="宋体"/>
          <w:color w:val="000000"/>
        </w:rPr>
        <w:t xml:space="preserve">        ↓</w:t>
      </w:r>
      <w:r>
        <w:rPr>
          <w:rFonts w:ascii="宋体" w:hAnsi="宋体" w:eastAsia="宋体"/>
          <w:color w:val="000000"/>
        </w:rPr>
        <w:br/>
      </w:r>
      <w:r>
        <w:rPr>
          <w:rStyle w:val="VerbatimChar"/>
          <w:rFonts w:ascii="宋体" w:hAnsi="宋体" w:eastAsia="宋体"/>
          <w:color w:val="000000"/>
        </w:rPr>
        <w:t xml:space="preserve">退化阶段划分 / 标签构造</w:t>
      </w:r>
      <w:r>
        <w:rPr>
          <w:rFonts w:ascii="宋体" w:hAnsi="宋体" w:eastAsia="宋体"/>
          <w:color w:val="000000"/>
        </w:rPr>
        <w:br/>
      </w:r>
      <w:r>
        <w:rPr>
          <w:rStyle w:val="VerbatimChar"/>
          <w:rFonts w:ascii="宋体" w:hAnsi="宋体" w:eastAsia="宋体"/>
          <w:color w:val="000000"/>
        </w:rPr>
        <w:t xml:space="preserve">        ↓</w:t>
      </w:r>
      <w:r>
        <w:rPr>
          <w:rFonts w:ascii="宋体" w:hAnsi="宋体" w:eastAsia="宋体"/>
          <w:color w:val="000000"/>
        </w:rPr>
        <w:br/>
      </w:r>
      <w:r>
        <w:rPr>
          <w:rStyle w:val="VerbatimChar"/>
          <w:rFonts w:ascii="宋体" w:hAnsi="宋体" w:eastAsia="宋体"/>
          <w:color w:val="000000"/>
        </w:rPr>
        <w:t xml:space="preserve">模型训练与预测</w:t>
      </w:r>
      <w:r>
        <w:rPr>
          <w:rFonts w:ascii="宋体" w:hAnsi="宋体" w:eastAsia="宋体"/>
          <w:color w:val="000000"/>
        </w:rPr>
        <w:br/>
      </w:r>
      <w:r>
        <w:rPr>
          <w:rStyle w:val="VerbatimChar"/>
          <w:rFonts w:ascii="宋体" w:hAnsi="宋体" w:eastAsia="宋体"/>
          <w:color w:val="000000"/>
        </w:rPr>
        <w:t xml:space="preserve">        ↓</w:t>
      </w:r>
      <w:r>
        <w:rPr>
          <w:rFonts w:ascii="宋体" w:hAnsi="宋体" w:eastAsia="宋体"/>
          <w:color w:val="000000"/>
        </w:rPr>
        <w:br/>
      </w:r>
      <w:r>
        <w:rPr>
          <w:rStyle w:val="VerbatimChar"/>
          <w:rFonts w:ascii="宋体" w:hAnsi="宋体" w:eastAsia="宋体"/>
          <w:color w:val="000000"/>
        </w:rPr>
        <w:t xml:space="preserve">指标评估与可视化</w:t>
      </w:r>
      <w:r>
        <w:rPr>
          <w:rFonts w:ascii="宋体" w:hAnsi="宋体" w:eastAsia="宋体"/>
          <w:color w:val="000000"/>
        </w:rPr>
        <w:br/>
      </w:r>
      <w:r>
        <w:rPr>
          <w:rStyle w:val="VerbatimChar"/>
          <w:rFonts w:ascii="宋体" w:hAnsi="宋体" w:eastAsia="宋体"/>
          <w:color w:val="000000"/>
        </w:rPr>
        <w:t xml:space="preserve">        ↓</w:t>
      </w:r>
      <w:r>
        <w:rPr>
          <w:rFonts w:ascii="宋体" w:hAnsi="宋体" w:eastAsia="宋体"/>
          <w:color w:val="000000"/>
        </w:rPr>
        <w:br/>
      </w:r>
      <w:r>
        <w:rPr>
          <w:rStyle w:val="VerbatimChar"/>
          <w:rFonts w:ascii="宋体" w:hAnsi="宋体" w:eastAsia="宋体"/>
          <w:color w:val="000000"/>
        </w:rPr>
        <w:t xml:space="preserve">实验配置、日志和结果导出</w:t>
      </w:r>
    </w:p>
    <w:bookmarkEnd w:id="33"/>
    <w:bookmarkStart w:id="34" w:name="技术方案"/>
    <w:p>
      <w:pPr>
        <w:pStyle w:val="Heading3"/>
      </w:pPr>
      <w:r>
        <w:rPr>
          <w:rFonts w:ascii="宋体" w:hAnsi="宋体" w:eastAsia="宋体"/>
          <w:color w:val="000000"/>
        </w:rPr>
        <w:t xml:space="preserve">5.2 技术方案</w:t>
      </w:r>
    </w:p>
    <w:p>
      <w:pPr>
        <w:numPr>
          <w:ilvl w:val="0"/>
          <w:numId w:val="1004"/>
        </w:numPr>
        <w:pStyle w:val="Compact"/>
        <w:spacing w:line="276" w:lineRule="auto" w:after="0"/>
        <w:ind w:firstLine="420"/>
      </w:pPr>
      <w:r>
        <w:rPr>
          <w:rFonts w:ascii="宋体" w:hAnsi="宋体" w:eastAsia="宋体"/>
          <w:color w:val="000000"/>
        </w:rPr>
        <w:t xml:space="preserve">开发语言统一采用 Python 3.11+，环境管理统一采用 uv。</w:t>
      </w:r>
    </w:p>
    <w:p>
      <w:pPr>
        <w:numPr>
          <w:ilvl w:val="0"/>
          <w:numId w:val="1004"/>
        </w:numPr>
        <w:pStyle w:val="Compact"/>
        <w:spacing w:line="276" w:lineRule="auto" w:after="0"/>
        <w:ind w:firstLine="420"/>
      </w:pPr>
      <w:r>
        <w:rPr>
          <w:rFonts w:ascii="宋体" w:hAnsi="宋体" w:eastAsia="宋体"/>
          <w:color w:val="000000"/>
        </w:rPr>
        <w:t xml:space="preserve">数值处理与数据管理采用 NumPy 和 Pandas。</w:t>
      </w:r>
    </w:p>
    <w:p>
      <w:pPr>
        <w:numPr>
          <w:ilvl w:val="0"/>
          <w:numId w:val="1004"/>
        </w:numPr>
        <w:pStyle w:val="Compact"/>
        <w:spacing w:line="276" w:lineRule="auto" w:after="0"/>
        <w:ind w:firstLine="420"/>
      </w:pPr>
      <w:r>
        <w:rPr>
          <w:rFonts w:ascii="宋体" w:hAnsi="宋体" w:eastAsia="宋体"/>
          <w:color w:val="000000"/>
        </w:rPr>
        <w:t xml:space="preserve">深度学习训练采用 PyTorch，传统模型和指标部分采用 Scikit-learn。</w:t>
      </w:r>
    </w:p>
    <w:p>
      <w:pPr>
        <w:numPr>
          <w:ilvl w:val="0"/>
          <w:numId w:val="1004"/>
        </w:numPr>
        <w:pStyle w:val="Compact"/>
        <w:spacing w:line="276" w:lineRule="auto" w:after="0"/>
        <w:ind w:firstLine="420"/>
      </w:pPr>
      <w:r>
        <w:rPr>
          <w:rFonts w:ascii="宋体" w:hAnsi="宋体" w:eastAsia="宋体"/>
          <w:color w:val="000000"/>
        </w:rPr>
        <w:t xml:space="preserve">可视化采用 Matplotlib、Seaborn 和 TensorBoard。</w:t>
      </w:r>
    </w:p>
    <w:p>
      <w:pPr>
        <w:numPr>
          <w:ilvl w:val="0"/>
          <w:numId w:val="1004"/>
        </w:numPr>
        <w:pStyle w:val="Compact"/>
        <w:spacing w:line="276" w:lineRule="auto" w:after="0"/>
        <w:ind w:firstLine="420"/>
      </w:pPr>
      <w:r>
        <w:rPr>
          <w:rFonts w:ascii="宋体" w:hAnsi="宋体" w:eastAsia="宋体"/>
          <w:color w:val="000000"/>
        </w:rPr>
        <w:t xml:space="preserve">高级能力如 XGBoost、tsfresh、lifelines 作为可选增强组件，基础流程在缺省依赖下仍可运行。</w:t>
      </w:r>
    </w:p>
    <w:bookmarkEnd w:id="34"/>
    <w:bookmarkStart w:id="35" w:name="关键难点与解决思路"/>
    <w:p>
      <w:pPr>
        <w:pStyle w:val="Heading3"/>
      </w:pPr>
      <w:r>
        <w:rPr>
          <w:rFonts w:ascii="宋体" w:hAnsi="宋体" w:eastAsia="宋体"/>
          <w:color w:val="000000"/>
        </w:rPr>
        <w:t xml:space="preserve">5.3 关键难点与解决思路</w:t>
      </w:r>
    </w:p>
    <w:tbl>
      <w:tblPr>
        <w:tblStyle w:val="Table"/>
        <w:tblW w:type="pct" w:w="500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0"/>
        <w:gridCol w:w="1980"/>
        <w:gridCol w:w="1980"/>
        <w:gridCol w:w="1980"/>
      </w:tblGrid>
      <w:tr>
        <w:tc>
          <w:tcPr>
            <w:shd w:fill="FFFFFF"/>
          </w:tcPr>
          <w:p>
            <w:pPr>
              <w:pStyle w:val="Compact"/>
              <w:ind w:firstLine="0"/>
              <w:jc w:val="left"/>
            </w:pPr>
            <w:r>
              <w:rPr>
                <w:rFonts w:ascii="宋体" w:hAnsi="宋体" w:eastAsia="宋体"/>
                <w:b/>
                <w:color w:val="000000"/>
                <w:sz w:val="21"/>
              </w:rPr>
              <w:t xml:space="preserve">难点</w:t>
            </w:r>
          </w:p>
        </w:tc>
        <w:tc>
          <w:tcPr>
            <w:shd w:fill="FFFFFF"/>
          </w:tcPr>
          <w:p>
            <w:pPr>
              <w:pStyle w:val="Compact"/>
              <w:ind w:firstLine="0"/>
              <w:jc w:val="left"/>
            </w:pPr>
            <w:r>
              <w:rPr>
                <w:rFonts w:ascii="宋体" w:hAnsi="宋体" w:eastAsia="宋体"/>
                <w:b/>
                <w:color w:val="000000"/>
                <w:sz w:val="21"/>
              </w:rPr>
              <w:t xml:space="preserve">形成原因</w:t>
            </w:r>
          </w:p>
        </w:tc>
        <w:tc>
          <w:tcPr>
            <w:shd w:fill="FFFFFF"/>
          </w:tcPr>
          <w:p>
            <w:pPr>
              <w:pStyle w:val="Compact"/>
              <w:ind w:firstLine="0"/>
              <w:jc w:val="left"/>
            </w:pPr>
            <w:r>
              <w:rPr>
                <w:rFonts w:ascii="宋体" w:hAnsi="宋体" w:eastAsia="宋体"/>
                <w:b/>
                <w:color w:val="000000"/>
                <w:sz w:val="21"/>
              </w:rPr>
              <w:t xml:space="preserve">解决思路</w:t>
            </w:r>
          </w:p>
        </w:tc>
        <w:tc>
          <w:tcPr>
            <w:shd w:fill="FFFFFF"/>
          </w:tcPr>
          <w:p>
            <w:pPr>
              <w:pStyle w:val="Compact"/>
              <w:ind w:firstLine="0"/>
              <w:jc w:val="left"/>
            </w:pPr>
            <w:r>
              <w:rPr>
                <w:rFonts w:ascii="宋体" w:hAnsi="宋体" w:eastAsia="宋体"/>
                <w:b/>
                <w:color w:val="000000"/>
                <w:sz w:val="21"/>
              </w:rPr>
              <w:t xml:space="preserve">预期验证方式</w:t>
            </w:r>
          </w:p>
        </w:tc>
      </w:tr>
      <w:tr>
        <w:tc>
          <w:p>
            <w:pPr>
              <w:pStyle w:val="Compact"/>
              <w:ind w:firstLine="0"/>
              <w:jc w:val="left"/>
            </w:pPr>
            <w:r>
              <w:rPr>
                <w:rFonts w:ascii="宋体" w:hAnsi="宋体" w:eastAsia="宋体"/>
                <w:color w:val="000000"/>
                <w:sz w:val="21"/>
              </w:rPr>
              <w:t xml:space="preserve">数据集异构</w:t>
            </w:r>
          </w:p>
        </w:tc>
        <w:tc>
          <w:p>
            <w:pPr>
              <w:pStyle w:val="Compact"/>
              <w:ind w:firstLine="0"/>
              <w:jc w:val="left"/>
            </w:pPr>
            <w:r>
              <w:rPr>
                <w:rFonts w:ascii="宋体" w:hAnsi="宋体" w:eastAsia="宋体"/>
                <w:color w:val="000000"/>
                <w:sz w:val="21"/>
              </w:rPr>
              <w:t xml:space="preserve">两个数据集目录结构、快照长度、采样间隔和 split 语义不同</w:t>
            </w:r>
          </w:p>
        </w:tc>
        <w:tc>
          <w:p>
            <w:pPr>
              <w:pStyle w:val="Compact"/>
              <w:ind w:firstLine="0"/>
              <w:jc w:val="left"/>
            </w:pPr>
            <w:r>
              <w:rPr>
                <w:rFonts w:ascii="宋体" w:hAnsi="宋体" w:eastAsia="宋体"/>
                <w:color w:val="000000"/>
                <w:sz w:val="21"/>
              </w:rPr>
              <w:t xml:space="preserve">将差异限制在</w:t>
            </w:r>
            <w:r>
              <w:rPr>
                <w:rFonts w:ascii="宋体" w:hAnsi="宋体" w:eastAsia="宋体"/>
                <w:color w:val="000000"/>
                <w:sz w:val="21"/>
              </w:rPr>
              <w:t xml:space="preserve"> </w:t>
            </w:r>
            <w:r>
              <w:rPr>
                <w:rStyle w:val="VerbatimChar"/>
                <w:rFonts w:ascii="宋体" w:hAnsi="宋体" w:eastAsia="宋体"/>
                <w:color w:val="000000"/>
                <w:sz w:val="21"/>
              </w:rPr>
              <w:t xml:space="preserve">XJTULoader</w:t>
            </w:r>
            <w:r>
              <w:rPr>
                <w:rFonts w:ascii="宋体" w:hAnsi="宋体" w:eastAsia="宋体"/>
                <w:color w:val="000000"/>
                <w:sz w:val="21"/>
              </w:rPr>
              <w:t xml:space="preserve">、</w:t>
            </w:r>
            <w:r>
              <w:rPr>
                <w:rStyle w:val="VerbatimChar"/>
                <w:rFonts w:ascii="宋体" w:hAnsi="宋体" w:eastAsia="宋体"/>
                <w:color w:val="000000"/>
                <w:sz w:val="21"/>
              </w:rPr>
              <w:t xml:space="preserve">PHM2012Loader</w:t>
            </w:r>
            <w:r>
              <w:rPr>
                <w:rFonts w:ascii="宋体" w:hAnsi="宋体" w:eastAsia="宋体"/>
                <w:color w:val="000000"/>
                <w:sz w:val="21"/>
              </w:rPr>
              <w:t xml:space="preserve"> </w:t>
            </w:r>
            <w:r>
              <w:rPr>
                <w:rFonts w:ascii="宋体" w:hAnsi="宋体" w:eastAsia="宋体"/>
                <w:color w:val="000000"/>
                <w:sz w:val="21"/>
              </w:rPr>
              <w:t xml:space="preserve">内部，对外输出统一实体</w:t>
            </w:r>
          </w:p>
        </w:tc>
        <w:tc>
          <w:p>
            <w:pPr>
              <w:pStyle w:val="Compact"/>
              <w:ind w:firstLine="0"/>
              <w:jc w:val="left"/>
            </w:pPr>
            <w:r>
              <w:rPr>
                <w:rFonts w:ascii="宋体" w:hAnsi="宋体" w:eastAsia="宋体"/>
                <w:color w:val="000000"/>
                <w:sz w:val="21"/>
              </w:rPr>
              <w:t xml:space="preserve">数据加载单元测试、notebook 数据概览</w:t>
            </w:r>
          </w:p>
        </w:tc>
      </w:tr>
      <w:tr>
        <w:tc>
          <w:p>
            <w:pPr>
              <w:pStyle w:val="Compact"/>
              <w:ind w:firstLine="0"/>
              <w:jc w:val="left"/>
            </w:pPr>
            <w:r>
              <w:rPr>
                <w:rFonts w:ascii="宋体" w:hAnsi="宋体" w:eastAsia="宋体"/>
                <w:color w:val="000000"/>
                <w:sz w:val="21"/>
              </w:rPr>
              <w:t xml:space="preserve">RUL 标签构造</w:t>
            </w:r>
          </w:p>
        </w:tc>
        <w:tc>
          <w:p>
            <w:pPr>
              <w:pStyle w:val="Compact"/>
              <w:ind w:firstLine="0"/>
              <w:jc w:val="left"/>
            </w:pPr>
            <w:r>
              <w:rPr>
                <w:rFonts w:ascii="宋体" w:hAnsi="宋体" w:eastAsia="宋体"/>
                <w:color w:val="000000"/>
                <w:sz w:val="21"/>
              </w:rPr>
              <w:t xml:space="preserve">原始文件通常只给时间顺序或终止信息，不直接给每个窗口的 RUL</w:t>
            </w:r>
          </w:p>
        </w:tc>
        <w:tc>
          <w:p>
            <w:pPr>
              <w:pStyle w:val="Compact"/>
              <w:ind w:firstLine="0"/>
              <w:jc w:val="left"/>
            </w:pPr>
            <w:r>
              <w:rPr>
                <w:rFonts w:ascii="宋体" w:hAnsi="宋体" w:eastAsia="宋体"/>
                <w:color w:val="000000"/>
                <w:sz w:val="21"/>
              </w:rPr>
              <w:t xml:space="preserve">按轴承寿命终点和当前快照时间差生成 RUL，必要时保留秒级/快照级单位说明</w:t>
            </w:r>
          </w:p>
        </w:tc>
        <w:tc>
          <w:p>
            <w:pPr>
              <w:pStyle w:val="Compact"/>
              <w:ind w:firstLine="0"/>
              <w:jc w:val="left"/>
            </w:pPr>
            <w:r>
              <w:rPr>
                <w:rFonts w:ascii="宋体" w:hAnsi="宋体" w:eastAsia="宋体"/>
                <w:color w:val="000000"/>
                <w:sz w:val="21"/>
              </w:rPr>
              <w:t xml:space="preserve">标签构造测试、预测结果与 target 对照</w:t>
            </w:r>
          </w:p>
        </w:tc>
      </w:tr>
      <w:tr>
        <w:tc>
          <w:p>
            <w:pPr>
              <w:pStyle w:val="Compact"/>
              <w:ind w:firstLine="0"/>
              <w:jc w:val="left"/>
            </w:pPr>
            <w:r>
              <w:rPr>
                <w:rFonts w:ascii="宋体" w:hAnsi="宋体" w:eastAsia="宋体"/>
                <w:color w:val="000000"/>
                <w:sz w:val="21"/>
              </w:rPr>
              <w:t xml:space="preserve">特征可解释性</w:t>
            </w:r>
          </w:p>
        </w:tc>
        <w:tc>
          <w:p>
            <w:pPr>
              <w:pStyle w:val="Compact"/>
              <w:ind w:firstLine="0"/>
              <w:jc w:val="left"/>
            </w:pPr>
            <w:r>
              <w:rPr>
                <w:rFonts w:ascii="宋体" w:hAnsi="宋体" w:eastAsia="宋体"/>
                <w:color w:val="000000"/>
                <w:sz w:val="21"/>
              </w:rPr>
              <w:t xml:space="preserve">深度模型可学习复杂模式，但答辩需要解释数据规律</w:t>
            </w:r>
          </w:p>
        </w:tc>
        <w:tc>
          <w:p>
            <w:pPr>
              <w:pStyle w:val="Compact"/>
              <w:ind w:firstLine="0"/>
              <w:jc w:val="left"/>
            </w:pPr>
            <w:r>
              <w:rPr>
                <w:rFonts w:ascii="宋体" w:hAnsi="宋体" w:eastAsia="宋体"/>
                <w:color w:val="000000"/>
                <w:sz w:val="21"/>
              </w:rPr>
              <w:t xml:space="preserve">保留 19 维时频域特征和健康指标曲线，先解释趋势再解释模型</w:t>
            </w:r>
          </w:p>
        </w:tc>
        <w:tc>
          <w:p>
            <w:pPr>
              <w:pStyle w:val="Compact"/>
              <w:ind w:firstLine="0"/>
              <w:jc w:val="left"/>
            </w:pPr>
            <w:r>
              <w:rPr>
                <w:rFonts w:ascii="宋体" w:hAnsi="宋体" w:eastAsia="宋体"/>
                <w:color w:val="000000"/>
                <w:sz w:val="21"/>
              </w:rPr>
              <w:t xml:space="preserve">数据特征图、特征导出 notebook</w:t>
            </w:r>
          </w:p>
        </w:tc>
      </w:tr>
      <w:tr>
        <w:tc>
          <w:p>
            <w:pPr>
              <w:pStyle w:val="Compact"/>
              <w:ind w:firstLine="0"/>
              <w:jc w:val="left"/>
            </w:pPr>
            <w:r>
              <w:rPr>
                <w:rFonts w:ascii="宋体" w:hAnsi="宋体" w:eastAsia="宋体"/>
                <w:color w:val="000000"/>
                <w:sz w:val="21"/>
              </w:rPr>
              <w:t xml:space="preserve">训练可复现</w:t>
            </w:r>
          </w:p>
        </w:tc>
        <w:tc>
          <w:p>
            <w:pPr>
              <w:pStyle w:val="Compact"/>
              <w:ind w:firstLine="0"/>
              <w:jc w:val="left"/>
            </w:pPr>
            <w:r>
              <w:rPr>
                <w:rFonts w:ascii="宋体" w:hAnsi="宋体" w:eastAsia="宋体"/>
                <w:color w:val="000000"/>
                <w:sz w:val="21"/>
              </w:rPr>
              <w:t xml:space="preserve">深度模型训练受随机性、数据划分和 epoch 影响</w:t>
            </w:r>
          </w:p>
        </w:tc>
        <w:tc>
          <w:p>
            <w:pPr>
              <w:pStyle w:val="Compact"/>
              <w:ind w:firstLine="0"/>
              <w:jc w:val="left"/>
            </w:pPr>
            <w:r>
              <w:rPr>
                <w:rFonts w:ascii="宋体" w:hAnsi="宋体" w:eastAsia="宋体"/>
                <w:color w:val="000000"/>
                <w:sz w:val="21"/>
              </w:rPr>
              <w:t xml:space="preserve">统一训练入口、环境变量、输出目录、指标 CSV 和 notebook smoke test</w:t>
            </w:r>
          </w:p>
        </w:tc>
        <w:tc>
          <w:p>
            <w:pPr>
              <w:pStyle w:val="Compact"/>
              <w:ind w:firstLine="0"/>
              <w:jc w:val="left"/>
            </w:pPr>
            <w:r>
              <w:rPr>
                <w:rFonts w:ascii="宋体" w:hAnsi="宋体" w:eastAsia="宋体"/>
                <w:color w:val="000000"/>
                <w:sz w:val="21"/>
              </w:rPr>
              <w:t xml:space="preserve">pytest、真实训练记录、comparison_metrics.csv</w:t>
            </w:r>
          </w:p>
        </w:tc>
      </w:tr>
    </w:tbl>
    <w:bookmarkEnd w:id="35"/>
    <w:bookmarkEnd w:id="36"/>
    <w:bookmarkStart w:id="41" w:name="可行性分析"/>
    <w:p>
      <w:pPr>
        <w:pStyle w:val="Heading2"/>
      </w:pPr>
      <w:r>
        <w:rPr>
          <w:rFonts w:ascii="宋体" w:hAnsi="宋体" w:eastAsia="宋体"/>
          <w:color w:val="000000"/>
        </w:rPr>
        <w:t xml:space="preserve">6. 可行性分析</w:t>
      </w:r>
    </w:p>
    <w:bookmarkStart w:id="37" w:name="技术可行性"/>
    <w:p>
      <w:pPr>
        <w:pStyle w:val="Heading3"/>
      </w:pPr>
      <w:r>
        <w:rPr>
          <w:rFonts w:ascii="宋体" w:hAnsi="宋体" w:eastAsia="宋体"/>
          <w:color w:val="000000"/>
        </w:rPr>
        <w:t xml:space="preserve">6.1 技术可行性</w:t>
      </w:r>
    </w:p>
    <w:p>
      <w:pPr>
        <w:pStyle w:val="FirstParagraph"/>
        <w:spacing w:line="276" w:lineRule="auto" w:after="0"/>
        <w:ind w:firstLine="420"/>
      </w:pPr>
      <w:r>
        <w:rPr>
          <w:rFonts w:ascii="宋体" w:hAnsi="宋体" w:eastAsia="宋体"/>
          <w:color w:val="000000"/>
        </w:rPr>
        <w:t xml:space="preserve">项目所需技术全部基于成熟开源生态，开发门槛和文档支持较好。XJTU-SY 与 PHM2012 均为公开可获取的数据集，Python 生态中也有较完备的信号处理、机器学习和深度学习工具链，因此技术风险可控。</w:t>
      </w:r>
    </w:p>
    <w:bookmarkEnd w:id="37"/>
    <w:bookmarkStart w:id="38" w:name="实施可行性"/>
    <w:p>
      <w:pPr>
        <w:pStyle w:val="Heading3"/>
      </w:pPr>
      <w:r>
        <w:rPr>
          <w:rFonts w:ascii="宋体" w:hAnsi="宋体" w:eastAsia="宋体"/>
          <w:color w:val="000000"/>
        </w:rPr>
        <w:t xml:space="preserve">6.2 实施可行性</w:t>
      </w:r>
    </w:p>
    <w:p>
      <w:pPr>
        <w:pStyle w:val="FirstParagraph"/>
        <w:spacing w:line="276" w:lineRule="auto" w:after="0"/>
        <w:ind w:firstLine="420"/>
      </w:pPr>
      <w:r>
        <w:rPr>
          <w:rFonts w:ascii="宋体" w:hAnsi="宋体" w:eastAsia="宋体"/>
          <w:color w:val="000000"/>
        </w:rPr>
        <w:t xml:space="preserve">团队规模为 4 人，功能边界明确，模块划分清晰。项目采用组件化架构后，各成员可以围绕自己的主线独立推进，并通过统一数据结构和接口进行集成，因此具备较好的协同可行性。</w:t>
      </w:r>
    </w:p>
    <w:bookmarkEnd w:id="38"/>
    <w:bookmarkStart w:id="39" w:name="经济可行性"/>
    <w:p>
      <w:pPr>
        <w:pStyle w:val="Heading3"/>
      </w:pPr>
      <w:r>
        <w:rPr>
          <w:rFonts w:ascii="宋体" w:hAnsi="宋体" w:eastAsia="宋体"/>
          <w:color w:val="000000"/>
        </w:rPr>
        <w:t xml:space="preserve">6.3 经济可行性</w:t>
      </w:r>
    </w:p>
    <w:p>
      <w:pPr>
        <w:pStyle w:val="FirstParagraph"/>
        <w:spacing w:line="276" w:lineRule="auto" w:after="0"/>
        <w:ind w:firstLine="420"/>
      </w:pPr>
      <w:r>
        <w:rPr>
          <w:rFonts w:ascii="宋体" w:hAnsi="宋体" w:eastAsia="宋体"/>
          <w:color w:val="000000"/>
        </w:rPr>
        <w:t xml:space="preserve">项目主要依赖公开数据集和开源工具，不需要额外购买商业软件或专用硬件。课程项目阶段使用个人开发设备即可完成主要开发、测试和文档工作，因此成本较低。</w:t>
      </w:r>
    </w:p>
    <w:bookmarkEnd w:id="39"/>
    <w:bookmarkStart w:id="40" w:name="进度可行性"/>
    <w:p>
      <w:pPr>
        <w:pStyle w:val="Heading3"/>
      </w:pPr>
      <w:r>
        <w:rPr>
          <w:rFonts w:ascii="宋体" w:hAnsi="宋体" w:eastAsia="宋体"/>
          <w:color w:val="000000"/>
        </w:rPr>
        <w:t xml:space="preserve">6.4 进度可行性</w:t>
      </w:r>
    </w:p>
    <w:p>
      <w:pPr>
        <w:pStyle w:val="FirstParagraph"/>
        <w:spacing w:line="276" w:lineRule="auto" w:after="0"/>
        <w:ind w:firstLine="420"/>
      </w:pPr>
      <w:r>
        <w:rPr>
          <w:rFonts w:ascii="宋体" w:hAnsi="宋体" w:eastAsia="宋体"/>
          <w:color w:val="000000"/>
        </w:rPr>
        <w:t xml:space="preserve">项目以 8 周为开发周期，将工作拆分为需求、设计、实现、测试和交付五个阶段，阶段目标明确，便于检查与纠偏。由于采用先文档、后实现、再回归验证的策略，可有效降低后期返工风险。</w:t>
      </w:r>
    </w:p>
    <w:bookmarkEnd w:id="40"/>
    <w:bookmarkEnd w:id="41"/>
    <w:bookmarkStart w:id="42" w:name="进度计划"/>
    <w:p>
      <w:pPr>
        <w:pStyle w:val="Heading2"/>
      </w:pPr>
      <w:r>
        <w:rPr>
          <w:rFonts w:ascii="宋体" w:hAnsi="宋体" w:eastAsia="宋体"/>
          <w:color w:val="000000"/>
        </w:rPr>
        <w:t xml:space="preserve">7. 进度计划</w:t>
      </w:r>
    </w:p>
    <w:p>
      <w:pPr>
        <w:pStyle w:val="FirstParagraph"/>
        <w:spacing w:line="276" w:lineRule="auto" w:after="0"/>
        <w:ind w:firstLine="420"/>
      </w:pPr>
      <w:r>
        <w:rPr>
          <w:rFonts w:ascii="宋体" w:hAnsi="宋体" w:eastAsia="宋体"/>
          <w:color w:val="000000"/>
        </w:rPr>
        <w:t xml:space="preserve">项目统一采用 8 周进度安排，后续文档和测试计划均以该时间线为基准。</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周次</w:t>
            </w:r>
          </w:p>
        </w:tc>
        <w:tc>
          <w:tcPr>
            <w:shd w:fill="FFFFFF"/>
          </w:tcPr>
          <w:p>
            <w:pPr>
              <w:pStyle w:val="Compact"/>
              <w:ind w:firstLine="0"/>
              <w:jc w:val="left"/>
            </w:pPr>
            <w:r>
              <w:rPr>
                <w:rFonts w:ascii="宋体" w:hAnsi="宋体" w:eastAsia="宋体"/>
                <w:b/>
                <w:color w:val="000000"/>
                <w:sz w:val="21"/>
              </w:rPr>
              <w:t xml:space="preserve">主要目标</w:t>
            </w:r>
          </w:p>
        </w:tc>
        <w:tc>
          <w:tcPr>
            <w:shd w:fill="FFFFFF"/>
          </w:tcPr>
          <w:p>
            <w:pPr>
              <w:pStyle w:val="Compact"/>
              <w:ind w:firstLine="0"/>
              <w:jc w:val="left"/>
            </w:pPr>
            <w:r>
              <w:rPr>
                <w:rFonts w:ascii="宋体" w:hAnsi="宋体" w:eastAsia="宋体"/>
                <w:b/>
                <w:color w:val="000000"/>
                <w:sz w:val="21"/>
              </w:rPr>
              <w:t xml:space="preserve">关键产出</w:t>
            </w:r>
          </w:p>
        </w:tc>
      </w:tr>
      <w:tr>
        <w:tc>
          <w:p>
            <w:pPr>
              <w:pStyle w:val="Compact"/>
              <w:ind w:firstLine="0"/>
              <w:jc w:val="left"/>
            </w:pPr>
            <w:r>
              <w:rPr>
                <w:rFonts w:ascii="宋体" w:hAnsi="宋体" w:eastAsia="宋体"/>
                <w:color w:val="000000"/>
                <w:sz w:val="21"/>
              </w:rPr>
              <w:t xml:space="preserve">第 1 周</w:t>
            </w:r>
          </w:p>
        </w:tc>
        <w:tc>
          <w:p>
            <w:pPr>
              <w:pStyle w:val="Compact"/>
              <w:ind w:firstLine="0"/>
              <w:jc w:val="left"/>
            </w:pPr>
            <w:r>
              <w:rPr>
                <w:rFonts w:ascii="宋体" w:hAnsi="宋体" w:eastAsia="宋体"/>
                <w:color w:val="000000"/>
                <w:sz w:val="21"/>
              </w:rPr>
              <w:t xml:space="preserve">课题调研与开题准备</w:t>
            </w:r>
          </w:p>
        </w:tc>
        <w:tc>
          <w:p>
            <w:pPr>
              <w:pStyle w:val="Compact"/>
              <w:ind w:firstLine="0"/>
              <w:jc w:val="left"/>
            </w:pPr>
            <w:r>
              <w:rPr>
                <w:rFonts w:ascii="宋体" w:hAnsi="宋体" w:eastAsia="宋体"/>
                <w:color w:val="000000"/>
                <w:sz w:val="21"/>
              </w:rPr>
              <w:t xml:space="preserve">开题报告、技术预研初稿</w:t>
            </w:r>
          </w:p>
        </w:tc>
      </w:tr>
      <w:tr>
        <w:tc>
          <w:p>
            <w:pPr>
              <w:pStyle w:val="Compact"/>
              <w:ind w:firstLine="0"/>
              <w:jc w:val="left"/>
            </w:pPr>
            <w:r>
              <w:rPr>
                <w:rFonts w:ascii="宋体" w:hAnsi="宋体" w:eastAsia="宋体"/>
                <w:color w:val="000000"/>
                <w:sz w:val="21"/>
              </w:rPr>
              <w:t xml:space="preserve">第 2 周</w:t>
            </w:r>
          </w:p>
        </w:tc>
        <w:tc>
          <w:p>
            <w:pPr>
              <w:pStyle w:val="Compact"/>
              <w:ind w:firstLine="0"/>
              <w:jc w:val="left"/>
            </w:pPr>
            <w:r>
              <w:rPr>
                <w:rFonts w:ascii="宋体" w:hAnsi="宋体" w:eastAsia="宋体"/>
                <w:color w:val="000000"/>
                <w:sz w:val="21"/>
              </w:rPr>
              <w:t xml:space="preserve">需求分析</w:t>
            </w:r>
          </w:p>
        </w:tc>
        <w:tc>
          <w:p>
            <w:pPr>
              <w:pStyle w:val="Compact"/>
              <w:ind w:firstLine="0"/>
              <w:jc w:val="left"/>
            </w:pPr>
            <w:r>
              <w:rPr>
                <w:rFonts w:ascii="宋体" w:hAnsi="宋体" w:eastAsia="宋体"/>
                <w:color w:val="000000"/>
                <w:sz w:val="21"/>
              </w:rPr>
              <w:t xml:space="preserve">需求定义文档、SRS 初稿</w:t>
            </w:r>
          </w:p>
        </w:tc>
      </w:tr>
      <w:tr>
        <w:tc>
          <w:p>
            <w:pPr>
              <w:pStyle w:val="Compact"/>
              <w:ind w:firstLine="0"/>
              <w:jc w:val="left"/>
            </w:pPr>
            <w:r>
              <w:rPr>
                <w:rFonts w:ascii="宋体" w:hAnsi="宋体" w:eastAsia="宋体"/>
                <w:color w:val="000000"/>
                <w:sz w:val="21"/>
              </w:rPr>
              <w:t xml:space="preserve">第 3 周</w:t>
            </w:r>
          </w:p>
        </w:tc>
        <w:tc>
          <w:p>
            <w:pPr>
              <w:pStyle w:val="Compact"/>
              <w:ind w:firstLine="0"/>
              <w:jc w:val="left"/>
            </w:pPr>
            <w:r>
              <w:rPr>
                <w:rFonts w:ascii="宋体" w:hAnsi="宋体" w:eastAsia="宋体"/>
                <w:color w:val="000000"/>
                <w:sz w:val="21"/>
              </w:rPr>
              <w:t xml:space="preserve">架构设计与规范制定</w:t>
            </w:r>
          </w:p>
        </w:tc>
        <w:tc>
          <w:p>
            <w:pPr>
              <w:pStyle w:val="Compact"/>
              <w:ind w:firstLine="0"/>
              <w:jc w:val="left"/>
            </w:pPr>
            <w:r>
              <w:rPr>
                <w:rFonts w:ascii="宋体" w:hAnsi="宋体" w:eastAsia="宋体"/>
                <w:color w:val="000000"/>
                <w:sz w:val="21"/>
              </w:rPr>
              <w:t xml:space="preserve">设计文档框架、编码规范、接口约定</w:t>
            </w:r>
          </w:p>
        </w:tc>
      </w:tr>
      <w:tr>
        <w:tc>
          <w:p>
            <w:pPr>
              <w:pStyle w:val="Compact"/>
              <w:ind w:firstLine="0"/>
              <w:jc w:val="left"/>
            </w:pPr>
            <w:r>
              <w:rPr>
                <w:rFonts w:ascii="宋体" w:hAnsi="宋体" w:eastAsia="宋体"/>
                <w:color w:val="000000"/>
                <w:sz w:val="21"/>
              </w:rPr>
              <w:t xml:space="preserve">第 4 周</w:t>
            </w:r>
          </w:p>
        </w:tc>
        <w:tc>
          <w:p>
            <w:pPr>
              <w:pStyle w:val="Compact"/>
              <w:ind w:firstLine="0"/>
              <w:jc w:val="left"/>
            </w:pPr>
            <w:r>
              <w:rPr>
                <w:rFonts w:ascii="宋体" w:hAnsi="宋体" w:eastAsia="宋体"/>
                <w:color w:val="000000"/>
                <w:sz w:val="21"/>
              </w:rPr>
              <w:t xml:space="preserve">数据接入与预处理实现</w:t>
            </w:r>
          </w:p>
        </w:tc>
        <w:tc>
          <w:p>
            <w:pPr>
              <w:pStyle w:val="Compact"/>
              <w:ind w:firstLine="0"/>
              <w:jc w:val="left"/>
            </w:pPr>
            <w:r>
              <w:rPr>
                <w:rFonts w:ascii="宋体" w:hAnsi="宋体" w:eastAsia="宋体"/>
                <w:color w:val="000000"/>
                <w:sz w:val="21"/>
              </w:rPr>
              <w:t xml:space="preserve">数据加载器、预处理流程、初步测试</w:t>
            </w:r>
          </w:p>
        </w:tc>
      </w:tr>
      <w:tr>
        <w:tc>
          <w:p>
            <w:pPr>
              <w:pStyle w:val="Compact"/>
              <w:ind w:firstLine="0"/>
              <w:jc w:val="left"/>
            </w:pPr>
            <w:r>
              <w:rPr>
                <w:rFonts w:ascii="宋体" w:hAnsi="宋体" w:eastAsia="宋体"/>
                <w:color w:val="000000"/>
                <w:sz w:val="21"/>
              </w:rPr>
              <w:t xml:space="preserve">第 5 周</w:t>
            </w:r>
          </w:p>
        </w:tc>
        <w:tc>
          <w:p>
            <w:pPr>
              <w:pStyle w:val="Compact"/>
              <w:ind w:firstLine="0"/>
              <w:jc w:val="left"/>
            </w:pPr>
            <w:r>
              <w:rPr>
                <w:rFonts w:ascii="宋体" w:hAnsi="宋体" w:eastAsia="宋体"/>
                <w:color w:val="000000"/>
                <w:sz w:val="21"/>
              </w:rPr>
              <w:t xml:space="preserve">特征工程与标签构造</w:t>
            </w:r>
          </w:p>
        </w:tc>
        <w:tc>
          <w:p>
            <w:pPr>
              <w:pStyle w:val="Compact"/>
              <w:ind w:firstLine="0"/>
              <w:jc w:val="left"/>
            </w:pPr>
            <w:r>
              <w:rPr>
                <w:rFonts w:ascii="宋体" w:hAnsi="宋体" w:eastAsia="宋体"/>
                <w:color w:val="000000"/>
                <w:sz w:val="21"/>
              </w:rPr>
              <w:t xml:space="preserve">特征提取、阶段划分、单元测试计划</w:t>
            </w:r>
          </w:p>
        </w:tc>
      </w:tr>
      <w:tr>
        <w:tc>
          <w:p>
            <w:pPr>
              <w:pStyle w:val="Compact"/>
              <w:ind w:firstLine="0"/>
              <w:jc w:val="left"/>
            </w:pPr>
            <w:r>
              <w:rPr>
                <w:rFonts w:ascii="宋体" w:hAnsi="宋体" w:eastAsia="宋体"/>
                <w:color w:val="000000"/>
                <w:sz w:val="21"/>
              </w:rPr>
              <w:t xml:space="preserve">第 6 周</w:t>
            </w:r>
          </w:p>
        </w:tc>
        <w:tc>
          <w:p>
            <w:pPr>
              <w:pStyle w:val="Compact"/>
              <w:ind w:firstLine="0"/>
              <w:jc w:val="left"/>
            </w:pPr>
            <w:r>
              <w:rPr>
                <w:rFonts w:ascii="宋体" w:hAnsi="宋体" w:eastAsia="宋体"/>
                <w:color w:val="000000"/>
                <w:sz w:val="21"/>
              </w:rPr>
              <w:t xml:space="preserve">模型训练与联调</w:t>
            </w:r>
          </w:p>
        </w:tc>
        <w:tc>
          <w:p>
            <w:pPr>
              <w:pStyle w:val="Compact"/>
              <w:ind w:firstLine="0"/>
              <w:jc w:val="left"/>
            </w:pPr>
            <w:r>
              <w:rPr>
                <w:rFonts w:ascii="宋体" w:hAnsi="宋体" w:eastAsia="宋体"/>
                <w:color w:val="000000"/>
                <w:sz w:val="21"/>
              </w:rPr>
              <w:t xml:space="preserve">多模型训练流程、集成测试计划</w:t>
            </w:r>
          </w:p>
        </w:tc>
      </w:tr>
      <w:tr>
        <w:tc>
          <w:p>
            <w:pPr>
              <w:pStyle w:val="Compact"/>
              <w:ind w:firstLine="0"/>
              <w:jc w:val="left"/>
            </w:pPr>
            <w:r>
              <w:rPr>
                <w:rFonts w:ascii="宋体" w:hAnsi="宋体" w:eastAsia="宋体"/>
                <w:color w:val="000000"/>
                <w:sz w:val="21"/>
              </w:rPr>
              <w:t xml:space="preserve">第 7 周</w:t>
            </w:r>
          </w:p>
        </w:tc>
        <w:tc>
          <w:p>
            <w:pPr>
              <w:pStyle w:val="Compact"/>
              <w:ind w:firstLine="0"/>
              <w:jc w:val="left"/>
            </w:pPr>
            <w:r>
              <w:rPr>
                <w:rFonts w:ascii="宋体" w:hAnsi="宋体" w:eastAsia="宋体"/>
                <w:color w:val="000000"/>
                <w:sz w:val="21"/>
              </w:rPr>
              <w:t xml:space="preserve">实验记录与结果展示</w:t>
            </w:r>
          </w:p>
        </w:tc>
        <w:tc>
          <w:p>
            <w:pPr>
              <w:pStyle w:val="Compact"/>
              <w:ind w:firstLine="0"/>
              <w:jc w:val="left"/>
            </w:pPr>
            <w:r>
              <w:rPr>
                <w:rFonts w:ascii="宋体" w:hAnsi="宋体" w:eastAsia="宋体"/>
                <w:color w:val="000000"/>
                <w:sz w:val="21"/>
              </w:rPr>
              <w:t xml:space="preserve">可视化、确认测试、真实数据实验</w:t>
            </w:r>
          </w:p>
        </w:tc>
      </w:tr>
      <w:tr>
        <w:tc>
          <w:p>
            <w:pPr>
              <w:pStyle w:val="Compact"/>
              <w:ind w:firstLine="0"/>
              <w:jc w:val="left"/>
            </w:pPr>
            <w:r>
              <w:rPr>
                <w:rFonts w:ascii="宋体" w:hAnsi="宋体" w:eastAsia="宋体"/>
                <w:color w:val="000000"/>
                <w:sz w:val="21"/>
              </w:rPr>
              <w:t xml:space="preserve">第 8 周</w:t>
            </w:r>
          </w:p>
        </w:tc>
        <w:tc>
          <w:p>
            <w:pPr>
              <w:pStyle w:val="Compact"/>
              <w:ind w:firstLine="0"/>
              <w:jc w:val="left"/>
            </w:pPr>
            <w:r>
              <w:rPr>
                <w:rFonts w:ascii="宋体" w:hAnsi="宋体" w:eastAsia="宋体"/>
                <w:color w:val="000000"/>
                <w:sz w:val="21"/>
              </w:rPr>
              <w:t xml:space="preserve">文档收尾与答辩准备</w:t>
            </w:r>
          </w:p>
        </w:tc>
        <w:tc>
          <w:p>
            <w:pPr>
              <w:pStyle w:val="Compact"/>
              <w:ind w:firstLine="0"/>
              <w:jc w:val="left"/>
            </w:pPr>
            <w:r>
              <w:rPr>
                <w:rFonts w:ascii="宋体" w:hAnsi="宋体" w:eastAsia="宋体"/>
                <w:color w:val="000000"/>
                <w:sz w:val="21"/>
              </w:rPr>
              <w:t xml:space="preserve">PDF 文档、演示材料、最终检查</w:t>
            </w:r>
          </w:p>
        </w:tc>
      </w:tr>
    </w:tbl>
    <w:bookmarkEnd w:id="42"/>
    <w:bookmarkStart w:id="43" w:name="团队成员分工"/>
    <w:p>
      <w:pPr>
        <w:pStyle w:val="Heading2"/>
      </w:pPr>
      <w:r>
        <w:rPr>
          <w:rFonts w:ascii="宋体" w:hAnsi="宋体" w:eastAsia="宋体"/>
          <w:color w:val="000000"/>
        </w:rPr>
        <w:t xml:space="preserve">8. 团队成员分工</w:t>
      </w:r>
    </w:p>
    <w:p>
      <w:pPr>
        <w:pStyle w:val="FirstParagraph"/>
        <w:spacing w:line="276" w:lineRule="auto" w:after="0"/>
        <w:ind w:firstLine="420"/>
      </w:pPr>
      <w:r>
        <w:rPr>
          <w:rFonts w:ascii="宋体" w:hAnsi="宋体" w:eastAsia="宋体"/>
          <w:color w:val="000000"/>
        </w:rPr>
        <w:t xml:space="preserve">团队分工遵循</w:t>
      </w:r>
      <w:r>
        <w:rPr>
          <w:rFonts w:ascii="宋体" w:hAnsi="宋体" w:eastAsia="宋体"/>
          <w:color w:val="000000"/>
        </w:rPr>
        <w:t xml:space="preserve">“</w:t>
      </w:r>
      <w:r>
        <w:rPr>
          <w:rFonts w:ascii="宋体" w:hAnsi="宋体" w:eastAsia="宋体"/>
          <w:color w:val="000000"/>
        </w:rPr>
        <w:t xml:space="preserve">主责明确、工作量均衡、接口统一、成果共享</w:t>
      </w:r>
      <w:r>
        <w:rPr>
          <w:rFonts w:ascii="宋体" w:hAnsi="宋体" w:eastAsia="宋体"/>
          <w:color w:val="000000"/>
        </w:rPr>
        <w:t xml:space="preserve">”</w:t>
      </w:r>
      <w:r>
        <w:rPr>
          <w:rFonts w:ascii="宋体" w:hAnsi="宋体" w:eastAsia="宋体"/>
          <w:color w:val="000000"/>
        </w:rPr>
        <w:t xml:space="preserve">的原则。</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成员</w:t>
            </w:r>
          </w:p>
        </w:tc>
        <w:tc>
          <w:tcPr>
            <w:shd w:fill="FFFFFF"/>
          </w:tcPr>
          <w:p>
            <w:pPr>
              <w:pStyle w:val="Compact"/>
              <w:ind w:firstLine="0"/>
              <w:jc w:val="left"/>
            </w:pPr>
            <w:r>
              <w:rPr>
                <w:rFonts w:ascii="宋体" w:hAnsi="宋体" w:eastAsia="宋体"/>
                <w:b/>
                <w:color w:val="000000"/>
                <w:sz w:val="21"/>
              </w:rPr>
              <w:t xml:space="preserve">主要职责</w:t>
            </w:r>
          </w:p>
        </w:tc>
        <w:tc>
          <w:tcPr>
            <w:shd w:fill="FFFFFF"/>
          </w:tcPr>
          <w:p>
            <w:pPr>
              <w:pStyle w:val="Compact"/>
              <w:ind w:firstLine="0"/>
              <w:jc w:val="left"/>
            </w:pPr>
            <w:r>
              <w:rPr>
                <w:rFonts w:ascii="宋体" w:hAnsi="宋体" w:eastAsia="宋体"/>
                <w:b/>
                <w:color w:val="000000"/>
                <w:sz w:val="21"/>
              </w:rPr>
              <w:t xml:space="preserve">阶段性任务</w:t>
            </w:r>
          </w:p>
        </w:tc>
      </w:tr>
      <w:tr>
        <w:tc>
          <w:p>
            <w:pPr>
              <w:pStyle w:val="Compact"/>
              <w:ind w:firstLine="0"/>
              <w:jc w:val="left"/>
            </w:pPr>
            <w:r>
              <w:rPr>
                <w:rFonts w:ascii="宋体" w:hAnsi="宋体" w:eastAsia="宋体"/>
                <w:color w:val="000000"/>
                <w:sz w:val="21"/>
              </w:rPr>
              <w:t xml:space="preserve">zyj</w:t>
            </w:r>
          </w:p>
        </w:tc>
        <w:tc>
          <w:p>
            <w:pPr>
              <w:pStyle w:val="Compact"/>
              <w:ind w:firstLine="0"/>
              <w:jc w:val="left"/>
            </w:pPr>
            <w:r>
              <w:rPr>
                <w:rFonts w:ascii="宋体" w:hAnsi="宋体" w:eastAsia="宋体"/>
                <w:color w:val="000000"/>
                <w:sz w:val="21"/>
              </w:rPr>
              <w:t xml:space="preserve">项目管理、总体架构、训练框架</w:t>
            </w:r>
          </w:p>
        </w:tc>
        <w:tc>
          <w:p>
            <w:pPr>
              <w:pStyle w:val="Compact"/>
              <w:ind w:firstLine="0"/>
              <w:jc w:val="left"/>
            </w:pPr>
            <w:r>
              <w:rPr>
                <w:rFonts w:ascii="宋体" w:hAnsi="宋体" w:eastAsia="宋体"/>
                <w:color w:val="000000"/>
                <w:sz w:val="21"/>
              </w:rPr>
              <w:t xml:space="preserve">制定整体计划，负责训练器、回调、API 和文档集成</w:t>
            </w:r>
          </w:p>
        </w:tc>
      </w:tr>
      <w:tr>
        <w:tc>
          <w:p>
            <w:pPr>
              <w:pStyle w:val="Compact"/>
              <w:ind w:firstLine="0"/>
              <w:jc w:val="left"/>
            </w:pPr>
            <w:r>
              <w:rPr>
                <w:rFonts w:ascii="宋体" w:hAnsi="宋体" w:eastAsia="宋体"/>
                <w:color w:val="000000"/>
                <w:sz w:val="21"/>
              </w:rPr>
              <w:t xml:space="preserve">cyy</w:t>
            </w:r>
          </w:p>
        </w:tc>
        <w:tc>
          <w:p>
            <w:pPr>
              <w:pStyle w:val="Compact"/>
              <w:ind w:firstLine="0"/>
              <w:jc w:val="left"/>
            </w:pPr>
            <w:r>
              <w:rPr>
                <w:rFonts w:ascii="宋体" w:hAnsi="宋体" w:eastAsia="宋体"/>
                <w:color w:val="000000"/>
                <w:sz w:val="21"/>
              </w:rPr>
              <w:t xml:space="preserve">数据接入、预处理、特征工程</w:t>
            </w:r>
          </w:p>
        </w:tc>
        <w:tc>
          <w:p>
            <w:pPr>
              <w:pStyle w:val="Compact"/>
              <w:ind w:firstLine="0"/>
              <w:jc w:val="left"/>
            </w:pPr>
            <w:r>
              <w:rPr>
                <w:rFonts w:ascii="宋体" w:hAnsi="宋体" w:eastAsia="宋体"/>
                <w:color w:val="000000"/>
                <w:sz w:val="21"/>
              </w:rPr>
              <w:t xml:space="preserve">负责数据集下载、加载、清洗、特征构造和数据测试</w:t>
            </w:r>
          </w:p>
        </w:tc>
      </w:tr>
      <w:tr>
        <w:tc>
          <w:p>
            <w:pPr>
              <w:pStyle w:val="Compact"/>
              <w:ind w:firstLine="0"/>
              <w:jc w:val="left"/>
            </w:pPr>
            <w:r>
              <w:rPr>
                <w:rFonts w:ascii="宋体" w:hAnsi="宋体" w:eastAsia="宋体"/>
                <w:color w:val="000000"/>
                <w:sz w:val="21"/>
              </w:rPr>
              <w:t xml:space="preserve">zdh</w:t>
            </w:r>
          </w:p>
        </w:tc>
        <w:tc>
          <w:p>
            <w:pPr>
              <w:pStyle w:val="Compact"/>
              <w:ind w:firstLine="0"/>
              <w:jc w:val="left"/>
            </w:pPr>
            <w:r>
              <w:rPr>
                <w:rFonts w:ascii="宋体" w:hAnsi="宋体" w:eastAsia="宋体"/>
                <w:color w:val="000000"/>
                <w:sz w:val="21"/>
              </w:rPr>
              <w:t xml:space="preserve">退化分析、评价指标、确认测试</w:t>
            </w:r>
          </w:p>
        </w:tc>
        <w:tc>
          <w:p>
            <w:pPr>
              <w:pStyle w:val="Compact"/>
              <w:ind w:firstLine="0"/>
              <w:jc w:val="left"/>
            </w:pPr>
            <w:r>
              <w:rPr>
                <w:rFonts w:ascii="宋体" w:hAnsi="宋体" w:eastAsia="宋体"/>
                <w:color w:val="000000"/>
                <w:sz w:val="21"/>
              </w:rPr>
              <w:t xml:space="preserve">负责阶段划分策略、失效概率/生存分析基础接口、指标口径与确认测试设计</w:t>
            </w:r>
          </w:p>
        </w:tc>
      </w:tr>
      <w:tr>
        <w:tc>
          <w:p>
            <w:pPr>
              <w:pStyle w:val="Compact"/>
              <w:ind w:firstLine="0"/>
              <w:jc w:val="left"/>
            </w:pPr>
            <w:r>
              <w:rPr>
                <w:rFonts w:ascii="宋体" w:hAnsi="宋体" w:eastAsia="宋体"/>
                <w:color w:val="000000"/>
                <w:sz w:val="21"/>
              </w:rPr>
              <w:t xml:space="preserve">zy</w:t>
            </w:r>
          </w:p>
        </w:tc>
        <w:tc>
          <w:p>
            <w:pPr>
              <w:pStyle w:val="Compact"/>
              <w:ind w:firstLine="0"/>
              <w:jc w:val="left"/>
            </w:pPr>
            <w:r>
              <w:rPr>
                <w:rFonts w:ascii="宋体" w:hAnsi="宋体" w:eastAsia="宋体"/>
                <w:color w:val="000000"/>
                <w:sz w:val="21"/>
              </w:rPr>
              <w:t xml:space="preserve">可视化、展示输出、集成联调</w:t>
            </w:r>
          </w:p>
        </w:tc>
        <w:tc>
          <w:p>
            <w:pPr>
              <w:pStyle w:val="Compact"/>
              <w:ind w:firstLine="0"/>
              <w:jc w:val="left"/>
            </w:pPr>
            <w:r>
              <w:rPr>
                <w:rFonts w:ascii="宋体" w:hAnsi="宋体" w:eastAsia="宋体"/>
                <w:color w:val="000000"/>
                <w:sz w:val="21"/>
              </w:rPr>
              <w:t xml:space="preserve">负责图表输出、结果展示、交付材料和集成演示</w:t>
            </w:r>
          </w:p>
        </w:tc>
      </w:tr>
    </w:tbl>
    <w:bookmarkEnd w:id="43"/>
    <w:bookmarkStart w:id="44" w:name="预期成果"/>
    <w:p>
      <w:pPr>
        <w:pStyle w:val="Heading2"/>
      </w:pPr>
      <w:r>
        <w:rPr>
          <w:rFonts w:ascii="宋体" w:hAnsi="宋体" w:eastAsia="宋体"/>
          <w:color w:val="000000"/>
        </w:rPr>
        <w:t xml:space="preserve">9. 预期成果</w:t>
      </w:r>
    </w:p>
    <w:p>
      <w:pPr>
        <w:pStyle w:val="FirstParagraph"/>
        <w:spacing w:line="276" w:lineRule="auto" w:after="0"/>
        <w:ind w:firstLine="420"/>
      </w:pPr>
      <w:r>
        <w:rPr>
          <w:rFonts w:ascii="宋体" w:hAnsi="宋体" w:eastAsia="宋体"/>
          <w:color w:val="000000"/>
        </w:rPr>
        <w:t xml:space="preserve">项目预期形成以下成果。</w:t>
      </w:r>
    </w:p>
    <w:p>
      <w:pPr>
        <w:numPr>
          <w:ilvl w:val="0"/>
          <w:numId w:val="1005"/>
        </w:numPr>
        <w:pStyle w:val="Compact"/>
        <w:spacing w:line="276" w:lineRule="auto" w:after="0"/>
        <w:ind w:firstLine="420"/>
      </w:pPr>
      <w:r>
        <w:rPr>
          <w:rFonts w:ascii="宋体" w:hAnsi="宋体" w:eastAsia="宋体"/>
          <w:color w:val="000000"/>
        </w:rPr>
        <w:t xml:space="preserve">一套可运行的工业轴承设备剩余寿命预测系统代码。</w:t>
      </w:r>
    </w:p>
    <w:p>
      <w:pPr>
        <w:numPr>
          <w:ilvl w:val="0"/>
          <w:numId w:val="1005"/>
        </w:numPr>
        <w:pStyle w:val="Compact"/>
        <w:spacing w:line="276" w:lineRule="auto" w:after="0"/>
        <w:ind w:firstLine="420"/>
      </w:pPr>
      <w:r>
        <w:rPr>
          <w:rFonts w:ascii="宋体" w:hAnsi="宋体" w:eastAsia="宋体"/>
          <w:color w:val="000000"/>
        </w:rPr>
        <w:t xml:space="preserve">一组可复现的真实数据实验流程和结果输出。</w:t>
      </w:r>
    </w:p>
    <w:p>
      <w:pPr>
        <w:numPr>
          <w:ilvl w:val="0"/>
          <w:numId w:val="1005"/>
        </w:numPr>
        <w:pStyle w:val="Compact"/>
        <w:spacing w:line="276" w:lineRule="auto" w:after="0"/>
        <w:ind w:firstLine="420"/>
      </w:pPr>
      <w:r>
        <w:rPr>
          <w:rFonts w:ascii="宋体" w:hAnsi="宋体" w:eastAsia="宋体"/>
          <w:color w:val="000000"/>
        </w:rPr>
        <w:t xml:space="preserve">一套完整的软件工程课程交付文档。</w:t>
      </w:r>
    </w:p>
    <w:p>
      <w:pPr>
        <w:numPr>
          <w:ilvl w:val="0"/>
          <w:numId w:val="1005"/>
        </w:numPr>
        <w:pStyle w:val="Compact"/>
        <w:spacing w:line="276" w:lineRule="auto" w:after="0"/>
        <w:ind w:firstLine="420"/>
      </w:pPr>
      <w:r>
        <w:rPr>
          <w:rFonts w:ascii="宋体" w:hAnsi="宋体" w:eastAsia="宋体"/>
          <w:color w:val="000000"/>
        </w:rPr>
        <w:t xml:space="preserve">一组适用于答辩的图表、日志和展示材料。</w:t>
      </w:r>
    </w:p>
    <w:p>
      <w:pPr>
        <w:numPr>
          <w:ilvl w:val="0"/>
          <w:numId w:val="1005"/>
        </w:numPr>
        <w:pStyle w:val="Compact"/>
        <w:spacing w:line="276" w:lineRule="auto" w:after="0"/>
        <w:ind w:firstLine="420"/>
      </w:pPr>
      <w:r>
        <w:rPr>
          <w:rFonts w:ascii="宋体" w:hAnsi="宋体" w:eastAsia="宋体"/>
          <w:color w:val="000000"/>
        </w:rPr>
        <w:t xml:space="preserve">一套可扩展的项目结构，便于后续加入更多模型或算法。</w:t>
      </w:r>
    </w:p>
    <w:bookmarkEnd w:id="44"/>
    <w:bookmarkStart w:id="45" w:name="风险与控制策略"/>
    <w:p>
      <w:pPr>
        <w:pStyle w:val="Heading2"/>
      </w:pPr>
      <w:r>
        <w:rPr>
          <w:rFonts w:ascii="宋体" w:hAnsi="宋体" w:eastAsia="宋体"/>
          <w:color w:val="000000"/>
        </w:rPr>
        <w:t xml:space="preserve">10. 风险与控制策略</w:t>
      </w:r>
    </w:p>
    <w:tbl>
      <w:tblPr>
        <w:tblStyle w:val="Table"/>
        <w:tblW w:type="pct" w:w="0.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tr>
        <w:tc>
          <w:tcPr>
            <w:shd w:fill="FFFFFF"/>
          </w:tcPr>
          <w:p>
            <w:pPr>
              <w:pStyle w:val="Compact"/>
              <w:ind w:firstLine="0"/>
              <w:jc w:val="left"/>
            </w:pPr>
            <w:r>
              <w:rPr>
                <w:rFonts w:ascii="宋体" w:hAnsi="宋体" w:eastAsia="宋体"/>
                <w:b/>
                <w:color w:val="000000"/>
                <w:sz w:val="21"/>
              </w:rPr>
              <w:t xml:space="preserve">风险</w:t>
            </w:r>
          </w:p>
        </w:tc>
        <w:tc>
          <w:tcPr>
            <w:shd w:fill="FFFFFF"/>
          </w:tcPr>
          <w:p>
            <w:pPr>
              <w:pStyle w:val="Compact"/>
              <w:ind w:firstLine="0"/>
              <w:jc w:val="left"/>
            </w:pPr>
            <w:r>
              <w:rPr>
                <w:rFonts w:ascii="宋体" w:hAnsi="宋体" w:eastAsia="宋体"/>
                <w:b/>
                <w:color w:val="000000"/>
                <w:sz w:val="21"/>
              </w:rPr>
              <w:t xml:space="preserve">影响</w:t>
            </w:r>
          </w:p>
        </w:tc>
        <w:tc>
          <w:tcPr>
            <w:shd w:fill="FFFFFF"/>
          </w:tcPr>
          <w:p>
            <w:pPr>
              <w:pStyle w:val="Compact"/>
              <w:ind w:firstLine="0"/>
              <w:jc w:val="left"/>
            </w:pPr>
            <w:r>
              <w:rPr>
                <w:rFonts w:ascii="宋体" w:hAnsi="宋体" w:eastAsia="宋体"/>
                <w:b/>
                <w:color w:val="000000"/>
                <w:sz w:val="21"/>
              </w:rPr>
              <w:t xml:space="preserve">应对措施</w:t>
            </w:r>
          </w:p>
        </w:tc>
      </w:tr>
      <w:tr>
        <w:tc>
          <w:p>
            <w:pPr>
              <w:pStyle w:val="Compact"/>
              <w:ind w:firstLine="0"/>
              <w:jc w:val="left"/>
            </w:pPr>
            <w:r>
              <w:rPr>
                <w:rFonts w:ascii="宋体" w:hAnsi="宋体" w:eastAsia="宋体"/>
                <w:color w:val="000000"/>
                <w:sz w:val="21"/>
              </w:rPr>
              <w:t xml:space="preserve">数据集下载不稳定</w:t>
            </w:r>
          </w:p>
        </w:tc>
        <w:tc>
          <w:p>
            <w:pPr>
              <w:pStyle w:val="Compact"/>
              <w:ind w:firstLine="0"/>
              <w:jc w:val="left"/>
            </w:pPr>
            <w:r>
              <w:rPr>
                <w:rFonts w:ascii="宋体" w:hAnsi="宋体" w:eastAsia="宋体"/>
                <w:color w:val="000000"/>
                <w:sz w:val="21"/>
              </w:rPr>
              <w:t xml:space="preserve">影响真实实验进度</w:t>
            </w:r>
          </w:p>
        </w:tc>
        <w:tc>
          <w:p>
            <w:pPr>
              <w:pStyle w:val="Compact"/>
              <w:ind w:firstLine="0"/>
              <w:jc w:val="left"/>
            </w:pPr>
            <w:r>
              <w:rPr>
                <w:rFonts w:ascii="宋体" w:hAnsi="宋体" w:eastAsia="宋体"/>
                <w:color w:val="000000"/>
                <w:sz w:val="21"/>
              </w:rPr>
              <w:t xml:space="preserve">保留官方入口、镜像入口和本地目录加载三种方案</w:t>
            </w:r>
          </w:p>
        </w:tc>
      </w:tr>
      <w:tr>
        <w:tc>
          <w:p>
            <w:pPr>
              <w:pStyle w:val="Compact"/>
              <w:ind w:firstLine="0"/>
              <w:jc w:val="left"/>
            </w:pPr>
            <w:r>
              <w:rPr>
                <w:rFonts w:ascii="宋体" w:hAnsi="宋体" w:eastAsia="宋体"/>
                <w:color w:val="000000"/>
                <w:sz w:val="21"/>
              </w:rPr>
              <w:t xml:space="preserve">模型训练时间较长</w:t>
            </w:r>
          </w:p>
        </w:tc>
        <w:tc>
          <w:p>
            <w:pPr>
              <w:pStyle w:val="Compact"/>
              <w:ind w:firstLine="0"/>
              <w:jc w:val="left"/>
            </w:pPr>
            <w:r>
              <w:rPr>
                <w:rFonts w:ascii="宋体" w:hAnsi="宋体" w:eastAsia="宋体"/>
                <w:color w:val="000000"/>
                <w:sz w:val="21"/>
              </w:rPr>
              <w:t xml:space="preserve">延迟调参和验证</w:t>
            </w:r>
          </w:p>
        </w:tc>
        <w:tc>
          <w:p>
            <w:pPr>
              <w:pStyle w:val="Compact"/>
              <w:ind w:firstLine="0"/>
              <w:jc w:val="left"/>
            </w:pPr>
            <w:r>
              <w:rPr>
                <w:rFonts w:ascii="宋体" w:hAnsi="宋体" w:eastAsia="宋体"/>
                <w:color w:val="000000"/>
                <w:sz w:val="21"/>
              </w:rPr>
              <w:t xml:space="preserve">先用合成数据和小样本做烟雾测试，再跑完整实验</w:t>
            </w:r>
          </w:p>
        </w:tc>
      </w:tr>
      <w:tr>
        <w:tc>
          <w:p>
            <w:pPr>
              <w:pStyle w:val="Compact"/>
              <w:ind w:firstLine="0"/>
              <w:jc w:val="left"/>
            </w:pPr>
            <w:r>
              <w:rPr>
                <w:rFonts w:ascii="宋体" w:hAnsi="宋体" w:eastAsia="宋体"/>
                <w:color w:val="000000"/>
                <w:sz w:val="21"/>
              </w:rPr>
              <w:t xml:space="preserve">多人协作接口不一致</w:t>
            </w:r>
          </w:p>
        </w:tc>
        <w:tc>
          <w:p>
            <w:pPr>
              <w:pStyle w:val="Compact"/>
              <w:ind w:firstLine="0"/>
              <w:jc w:val="left"/>
            </w:pPr>
            <w:r>
              <w:rPr>
                <w:rFonts w:ascii="宋体" w:hAnsi="宋体" w:eastAsia="宋体"/>
                <w:color w:val="000000"/>
                <w:sz w:val="21"/>
              </w:rPr>
              <w:t xml:space="preserve">集成成本上升</w:t>
            </w:r>
          </w:p>
        </w:tc>
        <w:tc>
          <w:p>
            <w:pPr>
              <w:pStyle w:val="Compact"/>
              <w:ind w:firstLine="0"/>
              <w:jc w:val="left"/>
            </w:pPr>
            <w:r>
              <w:rPr>
                <w:rFonts w:ascii="宋体" w:hAnsi="宋体" w:eastAsia="宋体"/>
                <w:color w:val="000000"/>
                <w:sz w:val="21"/>
              </w:rPr>
              <w:t xml:space="preserve">统一实体结构、统一 API、统一文档模板</w:t>
            </w:r>
          </w:p>
        </w:tc>
      </w:tr>
      <w:tr>
        <w:tc>
          <w:p>
            <w:pPr>
              <w:pStyle w:val="Compact"/>
              <w:ind w:firstLine="0"/>
              <w:jc w:val="left"/>
            </w:pPr>
            <w:r>
              <w:rPr>
                <w:rFonts w:ascii="宋体" w:hAnsi="宋体" w:eastAsia="宋体"/>
                <w:color w:val="000000"/>
                <w:sz w:val="21"/>
              </w:rPr>
              <w:t xml:space="preserve">文档与实现脱节</w:t>
            </w:r>
          </w:p>
        </w:tc>
        <w:tc>
          <w:p>
            <w:pPr>
              <w:pStyle w:val="Compact"/>
              <w:ind w:firstLine="0"/>
              <w:jc w:val="left"/>
            </w:pPr>
            <w:r>
              <w:rPr>
                <w:rFonts w:ascii="宋体" w:hAnsi="宋体" w:eastAsia="宋体"/>
                <w:color w:val="000000"/>
                <w:sz w:val="21"/>
              </w:rPr>
              <w:t xml:space="preserve">答辩风险增加</w:t>
            </w:r>
          </w:p>
        </w:tc>
        <w:tc>
          <w:p>
            <w:pPr>
              <w:pStyle w:val="Compact"/>
              <w:ind w:firstLine="0"/>
              <w:jc w:val="left"/>
            </w:pPr>
            <w:r>
              <w:rPr>
                <w:rFonts w:ascii="宋体" w:hAnsi="宋体" w:eastAsia="宋体"/>
                <w:color w:val="000000"/>
                <w:sz w:val="21"/>
              </w:rPr>
              <w:t xml:space="preserve">先定义模块边界，再按同一术语体系编写文档</w:t>
            </w:r>
          </w:p>
        </w:tc>
      </w:tr>
    </w:tbl>
    <w:bookmarkEnd w:id="45"/>
    <w:bookmarkStart w:id="46" w:name="参考方向说明"/>
    <w:p>
      <w:pPr>
        <w:pStyle w:val="Heading2"/>
      </w:pPr>
      <w:r>
        <w:rPr>
          <w:rFonts w:ascii="宋体" w:hAnsi="宋体" w:eastAsia="宋体"/>
          <w:color w:val="000000"/>
        </w:rPr>
        <w:t xml:space="preserve">11. 参考方向说明</w:t>
      </w:r>
    </w:p>
    <w:p>
      <w:pPr>
        <w:pStyle w:val="FirstParagraph"/>
        <w:spacing w:line="276" w:lineRule="auto" w:after="0"/>
        <w:ind w:firstLine="420"/>
      </w:pPr>
      <w:r>
        <w:rPr>
          <w:rFonts w:ascii="宋体" w:hAnsi="宋体" w:eastAsia="宋体"/>
          <w:color w:val="000000"/>
        </w:rPr>
        <w:t xml:space="preserve">本课题主要参考以下方向，而非追求论文式创新：</w:t>
      </w:r>
    </w:p>
    <w:p>
      <w:pPr>
        <w:numPr>
          <w:ilvl w:val="0"/>
          <w:numId w:val="1006"/>
        </w:numPr>
        <w:pStyle w:val="Compact"/>
        <w:spacing w:line="276" w:lineRule="auto" w:after="0"/>
        <w:ind w:firstLine="420"/>
      </w:pPr>
      <w:r>
        <w:rPr>
          <w:rFonts w:ascii="宋体" w:hAnsi="宋体" w:eastAsia="宋体"/>
          <w:color w:val="000000"/>
        </w:rPr>
        <w:t xml:space="preserve">公开轴承数据集的工程化接入方式。</w:t>
      </w:r>
    </w:p>
    <w:p>
      <w:pPr>
        <w:numPr>
          <w:ilvl w:val="0"/>
          <w:numId w:val="1006"/>
        </w:numPr>
        <w:pStyle w:val="Compact"/>
        <w:spacing w:line="276" w:lineRule="auto" w:after="0"/>
        <w:ind w:firstLine="420"/>
      </w:pPr>
      <w:r>
        <w:rPr>
          <w:rFonts w:ascii="宋体" w:hAnsi="宋体" w:eastAsia="宋体"/>
          <w:color w:val="000000"/>
        </w:rPr>
        <w:t xml:space="preserve">面向预测软件的多模型与多指标实验框架设计。</w:t>
      </w:r>
    </w:p>
    <w:p>
      <w:pPr>
        <w:numPr>
          <w:ilvl w:val="0"/>
          <w:numId w:val="1006"/>
        </w:numPr>
        <w:pStyle w:val="Compact"/>
        <w:spacing w:line="276" w:lineRule="auto" w:after="0"/>
        <w:ind w:firstLine="420"/>
      </w:pPr>
      <w:r>
        <w:rPr>
          <w:rFonts w:ascii="宋体" w:hAnsi="宋体" w:eastAsia="宋体"/>
          <w:color w:val="000000"/>
        </w:rPr>
        <w:t xml:space="preserve">训练监控、实验记录和结果可视化的工程实践。</w:t>
      </w:r>
    </w:p>
    <w:p>
      <w:pPr>
        <w:numPr>
          <w:ilvl w:val="0"/>
          <w:numId w:val="1006"/>
        </w:numPr>
        <w:pStyle w:val="Compact"/>
        <w:spacing w:line="276" w:lineRule="auto" w:after="0"/>
        <w:ind w:firstLine="420"/>
      </w:pPr>
      <w:r>
        <w:rPr>
          <w:rFonts w:ascii="宋体" w:hAnsi="宋体" w:eastAsia="宋体"/>
          <w:color w:val="000000"/>
        </w:rPr>
        <w:t xml:space="preserve">软件工程课程中需求、设计、测试和管理文档的一体化交付方式。</w:t>
      </w:r>
    </w:p>
    <w:p>
      <w:pPr>
        <w:pStyle w:val="FirstParagraph"/>
        <w:spacing w:line="276" w:lineRule="auto" w:after="0"/>
        <w:ind w:firstLine="420"/>
      </w:pPr>
      <w:r>
        <w:rPr>
          <w:rFonts w:ascii="宋体" w:hAnsi="宋体" w:eastAsia="宋体"/>
          <w:color w:val="000000"/>
        </w:rPr>
        <w:t xml:space="preserve">本开题报告的目标是明确课题边界和实施路径，为后续需求、设计和测试文档提供统一基线。</w:t>
      </w:r>
    </w:p>
    <w:bookmarkEnd w:id="46"/>
    <w:bookmarkEnd w:id="47"/>
    <w:sectPr>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color w:val="000000"/>
      <w:sz w:val="21"/>
    </w:rPr>
  </w:style>
  <w:style w:styleId="BodyText" w:type="paragraph">
    <w:name w:val="Body Text"/>
    <w:basedOn w:val="Normal"/>
    <w:link w:val="BodyTextChar"/>
    <w:pPr>
      <w:spacing w:after="180" w:before="180"/>
    </w:pPr>
    <w:qFormat/>
    <w:rPr>
      <w:rFonts w:ascii="宋体" w:hAnsi="宋体" w:eastAsia="宋体"/>
      <w:color w:val="000000"/>
      <w:sz w:val="21"/>
    </w:rPr>
  </w:style>
  <w:style w:customStyle="1" w:styleId="FirstParagraph" w:type="paragraph">
    <w:name w:val="First Paragraph"/>
    <w:basedOn w:val="BodyText"/>
    <w:next w:val="BodyText"/>
    <w:qFormat/>
    <w:rPr>
      <w:rFonts w:ascii="宋体" w:hAnsi="宋体" w:eastAsia="宋体"/>
      <w:color w:val="000000"/>
      <w:sz w:val="21"/>
    </w:rPr>
  </w:style>
  <w:style w:customStyle="1" w:styleId="Compact" w:type="paragraph">
    <w:name w:val="Compact"/>
    <w:basedOn w:val="BodyText"/>
    <w:qFormat/>
    <w:pPr>
      <w:spacing w:after="36" w:before="36"/>
    </w:pPr>
    <w:rPr>
      <w:rFonts w:ascii="宋体" w:hAnsi="宋体" w:eastAsia="宋体"/>
      <w:color w:val="000000"/>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黑体" w:hAnsi="黑体" w:eastAsia="黑体"/>
      <w:b/>
      <w:bCs/>
      <w:color w:val="000000"/>
      <w:sz w:val="3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宋体" w:hAnsi="宋体" w:eastAsia="宋体"/>
      <w:b/>
      <w:bCs/>
      <w:color w:val="000000"/>
      <w:sz w:val="4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宋体" w:hAnsi="宋体" w:eastAsia="宋体"/>
      <w:b/>
      <w:bCs/>
      <w:color w:val="000000"/>
      <w:sz w:val="3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宋体" w:hAnsi="宋体" w:eastAsia="宋体"/>
      <w:b/>
      <w:bCs/>
      <w:color w:val="000000"/>
      <w:sz w:val="27"/>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宋体" w:hAnsi="宋体" w:eastAsia="宋体"/>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宋体" w:hAnsi="宋体" w:eastAsia="宋体"/>
      <w:b/>
      <w:iCs/>
      <w:color w:val="000000"/>
      <w:sz w:val="21"/>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宋体" w:hAnsi="宋体" w:eastAsia="宋体"/>
      <w:b/>
      <w:color w:val="000000"/>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宋体" w:hAnsi="宋体" w:eastAsia="宋体"/>
      <w:b/>
      <w:color w:val="000000"/>
      <w:sz w:val="21"/>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宋体" w:hAnsi="宋体" w:eastAsia="宋体"/>
      <w:b/>
      <w:color w:val="000000"/>
      <w:sz w:val="21"/>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宋体" w:hAnsi="宋体" w:eastAsia="宋体"/>
      <w:b/>
      <w:color w:val="000000"/>
      <w:sz w:val="21"/>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01_开题报告</dc:title>
  <dc:creator>zyj、cyy、zdh、zy</dc:creator>
  <cp:keywords>RUL, 预测性维护, 工业轴承, 软件工程</cp:keywords>
  <dcterms:created xsi:type="dcterms:W3CDTF">2026-06-14T13:57:04Z</dcterms:created>
  <dcterms:modified xsi:type="dcterms:W3CDTF">2026-06-14T13:57:04Z</dcterms:modified>
  <dc:subject>工业轴承设备剩余寿命预测系统的实现课程交付文档</dc:subject>
  <dc:description>中国科学技术大学软件学院《软件工程》；由 Markdown 源文件生成 DOCX。</dc:description>
</cp:coreProperties>
</file>

<file path=docProps/custom.xml><?xml version="1.0" encoding="utf-8"?>
<Properties xmlns="http://schemas.openxmlformats.org/officeDocument/2006/custom-properties" xmlns:vt="http://schemas.openxmlformats.org/officeDocument/2006/docPropsVTypes"/>
</file>