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6FE1" w:rsidRPr="00486FE1" w:rsidRDefault="00486FE1" w:rsidP="00486F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APM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</w:p>
    <w:p w:rsidR="00754135" w:rsidRDefault="00754135" w:rsidP="0075413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и обнаружение сигнала источника радиоизлучения (частный случай – сигнал БЛА) производится в следующем порядке:</w:t>
      </w:r>
    </w:p>
    <w:p w:rsidR="00754135" w:rsidRDefault="00754135" w:rsidP="0075413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42CB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B42CB">
        <w:rPr>
          <w:rFonts w:ascii="Times New Roman" w:hAnsi="Times New Roman" w:cs="Times New Roman"/>
          <w:sz w:val="28"/>
          <w:szCs w:val="28"/>
        </w:rPr>
        <w:t>На «АРМ Разведчика» запус</w:t>
      </w:r>
      <w:r>
        <w:rPr>
          <w:rFonts w:ascii="Times New Roman" w:hAnsi="Times New Roman" w:cs="Times New Roman"/>
          <w:sz w:val="28"/>
          <w:szCs w:val="28"/>
        </w:rPr>
        <w:t>тить</w:t>
      </w:r>
      <w:r w:rsidRPr="00DB42CB">
        <w:rPr>
          <w:rFonts w:ascii="Times New Roman" w:hAnsi="Times New Roman" w:cs="Times New Roman"/>
          <w:sz w:val="28"/>
          <w:szCs w:val="28"/>
        </w:rPr>
        <w:t xml:space="preserve"> соответствующее СПО. </w:t>
      </w:r>
    </w:p>
    <w:p w:rsidR="00754135" w:rsidRDefault="00754135" w:rsidP="007C1593">
      <w:pPr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этого необходимо на рабочем столе найти ярлык Zaviruha.exe и нажать по нему двойным кликом. Откроется окно программы</w:t>
      </w:r>
      <w:r w:rsidR="00826D42">
        <w:rPr>
          <w:rFonts w:ascii="Times New Roman" w:hAnsi="Times New Roman" w:cs="Times New Roman"/>
          <w:sz w:val="28"/>
          <w:szCs w:val="28"/>
        </w:rPr>
        <w:t xml:space="preserve"> (рис.1)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26D42" w:rsidRDefault="00826D42" w:rsidP="007C1593">
      <w:pPr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43885"/>
            <wp:effectExtent l="19050" t="0" r="3175" b="0"/>
            <wp:docPr id="7" name="Рисунок 6" descr="Скриншот (25.02.2014 15-44-4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(25.02.2014 15-44-48)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D42" w:rsidRDefault="00826D42" w:rsidP="00AD54A0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</w:t>
      </w:r>
    </w:p>
    <w:p w:rsidR="007C1593" w:rsidRDefault="00754135" w:rsidP="007C1593">
      <w:pPr>
        <w:pStyle w:val="a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7C1593">
        <w:rPr>
          <w:rFonts w:ascii="Times New Roman" w:hAnsi="Times New Roman" w:cs="Times New Roman"/>
          <w:sz w:val="28"/>
          <w:szCs w:val="28"/>
        </w:rPr>
        <w:t>Установить входную рабочую частоту (рабочий диапазон) приемных устройств.</w:t>
      </w:r>
    </w:p>
    <w:p w:rsidR="007C1593" w:rsidRDefault="007C1593" w:rsidP="007C1593">
      <w:pPr>
        <w:pStyle w:val="a4"/>
        <w:spacing w:before="240"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Перестройка входной рабочей частоты приемных устройств </w:t>
      </w:r>
      <w:r w:rsidRPr="006E6A27">
        <w:rPr>
          <w:rFonts w:ascii="Times New Roman" w:hAnsi="Times New Roman" w:cs="Times New Roman"/>
          <w:sz w:val="28"/>
          <w:szCs w:val="28"/>
        </w:rPr>
        <w:t xml:space="preserve">осуществляется путем изменения значения </w:t>
      </w:r>
      <w:r>
        <w:rPr>
          <w:rFonts w:ascii="Times New Roman" w:hAnsi="Times New Roman" w:cs="Times New Roman"/>
          <w:sz w:val="28"/>
          <w:szCs w:val="28"/>
        </w:rPr>
        <w:t>частоты в соответствующем поле в правом верхнем углу и нажатием кнопки "Установить общую частоту" (рис.</w:t>
      </w:r>
      <w:r w:rsidR="00826D4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6E6A27">
        <w:rPr>
          <w:rFonts w:ascii="Times New Roman" w:hAnsi="Times New Roman" w:cs="Times New Roman"/>
          <w:sz w:val="28"/>
          <w:szCs w:val="28"/>
        </w:rPr>
        <w:t xml:space="preserve">. </w:t>
      </w:r>
      <w:r w:rsidR="00AD54A0">
        <w:rPr>
          <w:rFonts w:ascii="Times New Roman" w:hAnsi="Times New Roman" w:cs="Times New Roman"/>
          <w:sz w:val="28"/>
          <w:szCs w:val="28"/>
        </w:rPr>
        <w:t>Значение</w:t>
      </w:r>
      <w:r w:rsidRPr="006E6A27">
        <w:rPr>
          <w:rFonts w:ascii="Times New Roman" w:hAnsi="Times New Roman" w:cs="Times New Roman"/>
          <w:sz w:val="28"/>
          <w:szCs w:val="28"/>
        </w:rPr>
        <w:t xml:space="preserve"> задается в мегагерцах.</w:t>
      </w:r>
      <w:r>
        <w:rPr>
          <w:rFonts w:ascii="Times New Roman" w:hAnsi="Times New Roman" w:cs="Times New Roman"/>
          <w:sz w:val="28"/>
          <w:szCs w:val="28"/>
        </w:rPr>
        <w:t xml:space="preserve"> Рабочий диапазон приемных устрой</w:t>
      </w:r>
      <w:proofErr w:type="gramStart"/>
      <w:r>
        <w:rPr>
          <w:rFonts w:ascii="Times New Roman" w:hAnsi="Times New Roman" w:cs="Times New Roman"/>
          <w:sz w:val="28"/>
          <w:szCs w:val="28"/>
        </w:rPr>
        <w:t>ств пр</w:t>
      </w:r>
      <w:proofErr w:type="gramEnd"/>
      <w:r>
        <w:rPr>
          <w:rFonts w:ascii="Times New Roman" w:hAnsi="Times New Roman" w:cs="Times New Roman"/>
          <w:sz w:val="28"/>
          <w:szCs w:val="28"/>
        </w:rPr>
        <w:t>и этом будет составлять ±10 МГц от выбранного значения входной рабочей частоты.</w:t>
      </w:r>
    </w:p>
    <w:p w:rsidR="00754135" w:rsidRDefault="007C1593" w:rsidP="007C1593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33650" cy="733425"/>
            <wp:effectExtent l="19050" t="0" r="0" b="0"/>
            <wp:docPr id="1" name="Рисунок 0" descr="Скриншот (25.02.2014 13-01-3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(25.02.2014 13-01-33)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593" w:rsidRDefault="00FC2ED1" w:rsidP="007C1593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826D42">
        <w:rPr>
          <w:rFonts w:ascii="Times New Roman" w:hAnsi="Times New Roman" w:cs="Times New Roman"/>
          <w:sz w:val="28"/>
          <w:szCs w:val="28"/>
        </w:rPr>
        <w:t>2</w:t>
      </w:r>
    </w:p>
    <w:p w:rsidR="007C1593" w:rsidRDefault="007C1593" w:rsidP="007C159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Произвести контроль сигнальной обстановки.</w:t>
      </w:r>
    </w:p>
    <w:p w:rsidR="007C1593" w:rsidRDefault="00FC2ED1" w:rsidP="007C1593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7C1593">
        <w:rPr>
          <w:rFonts w:ascii="Times New Roman" w:hAnsi="Times New Roman" w:cs="Times New Roman"/>
          <w:sz w:val="28"/>
          <w:szCs w:val="28"/>
        </w:rPr>
        <w:t>Сигнальная обстановка отображается в левой части интерфейса пользователя на вкладке "Общее" (рис.</w:t>
      </w:r>
      <w:r w:rsidR="00826D42">
        <w:rPr>
          <w:rFonts w:ascii="Times New Roman" w:hAnsi="Times New Roman" w:cs="Times New Roman"/>
          <w:sz w:val="28"/>
          <w:szCs w:val="28"/>
        </w:rPr>
        <w:t>3</w:t>
      </w:r>
      <w:r w:rsidR="007C1593">
        <w:rPr>
          <w:rFonts w:ascii="Times New Roman" w:hAnsi="Times New Roman" w:cs="Times New Roman"/>
          <w:sz w:val="28"/>
          <w:szCs w:val="28"/>
        </w:rPr>
        <w:t>).</w:t>
      </w:r>
    </w:p>
    <w:p w:rsidR="00754135" w:rsidRDefault="00826D42" w:rsidP="00B82D37">
      <w:pPr>
        <w:spacing w:befor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529455"/>
            <wp:effectExtent l="19050" t="0" r="3175" b="0"/>
            <wp:docPr id="8" name="Рисунок 7" descr="Скриншот (25.02.2014 13-08-3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(25.02.2014 13-08-30)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593" w:rsidRDefault="007C1593" w:rsidP="00B82D3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826D42">
        <w:rPr>
          <w:rFonts w:ascii="Times New Roman" w:hAnsi="Times New Roman" w:cs="Times New Roman"/>
          <w:sz w:val="28"/>
          <w:szCs w:val="28"/>
        </w:rPr>
        <w:t>3</w:t>
      </w:r>
    </w:p>
    <w:p w:rsidR="00B82D37" w:rsidRDefault="00B82D37" w:rsidP="00B82D3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974">
        <w:rPr>
          <w:rFonts w:ascii="Times New Roman" w:hAnsi="Times New Roman" w:cs="Times New Roman"/>
          <w:sz w:val="28"/>
          <w:szCs w:val="28"/>
        </w:rPr>
        <w:t xml:space="preserve">По оси X </w:t>
      </w:r>
      <w:r>
        <w:rPr>
          <w:rFonts w:ascii="Times New Roman" w:hAnsi="Times New Roman" w:cs="Times New Roman"/>
          <w:sz w:val="28"/>
          <w:szCs w:val="28"/>
        </w:rPr>
        <w:t>отображается</w:t>
      </w:r>
      <w:r w:rsidRPr="004A1974">
        <w:rPr>
          <w:rFonts w:ascii="Times New Roman" w:hAnsi="Times New Roman" w:cs="Times New Roman"/>
          <w:sz w:val="28"/>
          <w:szCs w:val="28"/>
        </w:rPr>
        <w:t xml:space="preserve"> частота </w:t>
      </w:r>
      <w:r>
        <w:rPr>
          <w:rFonts w:ascii="Times New Roman" w:hAnsi="Times New Roman" w:cs="Times New Roman"/>
          <w:sz w:val="28"/>
          <w:szCs w:val="28"/>
        </w:rPr>
        <w:t xml:space="preserve">сигналов </w:t>
      </w:r>
      <w:r w:rsidRPr="004A1974">
        <w:rPr>
          <w:rFonts w:ascii="Times New Roman" w:hAnsi="Times New Roman" w:cs="Times New Roman"/>
          <w:sz w:val="28"/>
          <w:szCs w:val="28"/>
        </w:rPr>
        <w:t xml:space="preserve">в мегагерцах, по оси Y - уровень сигнала в </w:t>
      </w:r>
      <w:proofErr w:type="spellStart"/>
      <w:r w:rsidRPr="004A1974">
        <w:rPr>
          <w:rFonts w:ascii="Times New Roman" w:hAnsi="Times New Roman" w:cs="Times New Roman"/>
          <w:sz w:val="28"/>
          <w:szCs w:val="28"/>
        </w:rPr>
        <w:t>дБм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AA5093" w:rsidRDefault="00AA5093" w:rsidP="00AA509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6745">
        <w:rPr>
          <w:rFonts w:ascii="Times New Roman" w:hAnsi="Times New Roman" w:cs="Times New Roman"/>
          <w:sz w:val="28"/>
          <w:szCs w:val="28"/>
        </w:rPr>
        <w:t xml:space="preserve">Для более </w:t>
      </w:r>
      <w:r>
        <w:rPr>
          <w:rFonts w:ascii="Times New Roman" w:hAnsi="Times New Roman" w:cs="Times New Roman"/>
          <w:sz w:val="28"/>
          <w:szCs w:val="28"/>
        </w:rPr>
        <w:t>наглядного</w:t>
      </w:r>
      <w:r w:rsidRPr="006A6745">
        <w:rPr>
          <w:rFonts w:ascii="Times New Roman" w:hAnsi="Times New Roman" w:cs="Times New Roman"/>
          <w:sz w:val="28"/>
          <w:szCs w:val="28"/>
        </w:rPr>
        <w:t xml:space="preserve"> отображения сигнальной обстановки </w:t>
      </w:r>
      <w:r>
        <w:rPr>
          <w:rFonts w:ascii="Times New Roman" w:hAnsi="Times New Roman" w:cs="Times New Roman"/>
          <w:sz w:val="28"/>
          <w:szCs w:val="28"/>
        </w:rPr>
        <w:t>следует</w:t>
      </w:r>
      <w:r w:rsidRPr="006A6745">
        <w:rPr>
          <w:rFonts w:ascii="Times New Roman" w:hAnsi="Times New Roman" w:cs="Times New Roman"/>
          <w:sz w:val="28"/>
          <w:szCs w:val="28"/>
        </w:rPr>
        <w:t xml:space="preserve"> </w:t>
      </w:r>
      <w:r w:rsidR="00826D42">
        <w:rPr>
          <w:rFonts w:ascii="Times New Roman" w:hAnsi="Times New Roman" w:cs="Times New Roman"/>
          <w:sz w:val="28"/>
          <w:szCs w:val="28"/>
        </w:rPr>
        <w:t>изменить значение поля "Усреднение", находящееся в правом окне нагрузок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="00826D4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B82D37" w:rsidRDefault="00E10BAE" w:rsidP="00AA5093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139440"/>
            <wp:effectExtent l="19050" t="0" r="3175" b="0"/>
            <wp:docPr id="15" name="Рисунок 14" descr="Скриншот (25.02.2014 15-56-3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(25.02.2014 15-56-39)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093" w:rsidRDefault="00FC2ED1" w:rsidP="00AA5093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826D42">
        <w:rPr>
          <w:rFonts w:ascii="Times New Roman" w:hAnsi="Times New Roman" w:cs="Times New Roman"/>
          <w:sz w:val="28"/>
          <w:szCs w:val="28"/>
        </w:rPr>
        <w:t>4</w:t>
      </w:r>
    </w:p>
    <w:p w:rsidR="00F059D4" w:rsidRDefault="00FD140F" w:rsidP="00A73D13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059D4">
        <w:rPr>
          <w:rFonts w:ascii="Times New Roman" w:hAnsi="Times New Roman" w:cs="Times New Roman"/>
          <w:sz w:val="28"/>
          <w:szCs w:val="28"/>
        </w:rPr>
        <w:t>4. В случае визуального обнаружения сигнала требуемого ИРИ необходимо произвести определение его местоположения.</w:t>
      </w:r>
    </w:p>
    <w:p w:rsidR="00BA594A" w:rsidRDefault="00F059D4" w:rsidP="002A1375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445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этого, на графике </w:t>
      </w:r>
      <w:r w:rsidR="00A73D13" w:rsidRPr="006445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помощью «мыши» </w:t>
      </w:r>
      <w:r w:rsidRPr="006445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требуется выделить </w:t>
      </w:r>
      <w:r w:rsidR="00A73D13" w:rsidRPr="00644563">
        <w:rPr>
          <w:rFonts w:ascii="Times New Roman" w:hAnsi="Times New Roman" w:cs="Times New Roman"/>
          <w:color w:val="000000" w:themeColor="text1"/>
          <w:sz w:val="28"/>
          <w:szCs w:val="28"/>
        </w:rPr>
        <w:t>участок с</w:t>
      </w:r>
      <w:r w:rsidRPr="006445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исследуемым сигналом</w:t>
      </w:r>
      <w:r w:rsidR="00A73D13" w:rsidRPr="006445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(рис.5)</w:t>
      </w:r>
      <w:r w:rsidRPr="00BA594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73D13" w:rsidRPr="00BA59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BA594A" w:rsidRDefault="00BA594A" w:rsidP="00BA594A">
      <w:pPr>
        <w:rPr>
          <w:color w:val="000000" w:themeColor="text1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636770"/>
            <wp:effectExtent l="19050" t="0" r="3175" b="0"/>
            <wp:docPr id="23" name="Рисунок 17" descr="zzsrthg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zsrthgv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94A" w:rsidRDefault="00BA594A" w:rsidP="00BA594A">
      <w:pPr>
        <w:spacing w:after="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Рис.5</w:t>
      </w:r>
    </w:p>
    <w:p w:rsidR="002A1375" w:rsidRDefault="0058514F" w:rsidP="002A1375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54A0">
        <w:rPr>
          <w:rFonts w:ascii="Times New Roman" w:hAnsi="Times New Roman" w:cs="Times New Roman"/>
          <w:color w:val="000000" w:themeColor="text1"/>
          <w:sz w:val="28"/>
          <w:szCs w:val="28"/>
        </w:rPr>
        <w:t>Справа в</w:t>
      </w:r>
      <w:r w:rsidR="00644563" w:rsidRPr="00AD54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поле </w:t>
      </w:r>
      <w:r w:rsidRPr="00AD54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настроек появились измерения выделенной области: "выделено", "центр", "начало", "конец". </w:t>
      </w:r>
      <w:r w:rsidR="00AD54A0" w:rsidRPr="00AD54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более детального рассмотрения нужно щелкнуть двойным кликом по сегменту, в котором произведено выделение. В том же окне появится </w:t>
      </w:r>
      <w:r w:rsidR="00AD54A0" w:rsidRPr="00BA594A">
        <w:rPr>
          <w:rFonts w:ascii="Times New Roman" w:hAnsi="Times New Roman" w:cs="Times New Roman"/>
          <w:color w:val="000000" w:themeColor="text1"/>
          <w:sz w:val="28"/>
          <w:szCs w:val="28"/>
        </w:rPr>
        <w:t>увеличенный сегмент (рис.</w:t>
      </w:r>
      <w:r w:rsidR="00BA594A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="00AD54A0" w:rsidRPr="00BA594A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BA594A" w:rsidRDefault="00BA594A" w:rsidP="00BA59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5940425" cy="3392805"/>
            <wp:effectExtent l="19050" t="0" r="3175" b="0"/>
            <wp:docPr id="25" name="Рисунок 24" descr="Скриншот (25.02.2014 13-51-28) -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(25.02.2014 13-51-28) - копия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94A" w:rsidRPr="00BA594A" w:rsidRDefault="00BA594A" w:rsidP="00BA594A">
      <w:pPr>
        <w:spacing w:after="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Рис.6</w:t>
      </w:r>
    </w:p>
    <w:p w:rsidR="0058514F" w:rsidRPr="00BA594A" w:rsidRDefault="0058514F" w:rsidP="0058514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594A">
        <w:rPr>
          <w:rFonts w:ascii="Times New Roman" w:hAnsi="Times New Roman" w:cs="Times New Roman"/>
          <w:sz w:val="28"/>
          <w:szCs w:val="28"/>
        </w:rPr>
        <w:t xml:space="preserve">В </w:t>
      </w:r>
      <w:r w:rsidR="00BA594A" w:rsidRPr="00BA594A">
        <w:rPr>
          <w:rFonts w:ascii="Times New Roman" w:hAnsi="Times New Roman" w:cs="Times New Roman"/>
          <w:sz w:val="28"/>
          <w:szCs w:val="28"/>
        </w:rPr>
        <w:t>правой</w:t>
      </w:r>
      <w:r w:rsidRPr="00BA594A">
        <w:rPr>
          <w:rFonts w:ascii="Times New Roman" w:hAnsi="Times New Roman" w:cs="Times New Roman"/>
          <w:sz w:val="28"/>
          <w:szCs w:val="28"/>
        </w:rPr>
        <w:t xml:space="preserve"> части интерфейса пользователя при этом будут отображаться графики сверток сигналов в выбранной полосе (</w:t>
      </w:r>
      <w:r w:rsidR="00BA594A">
        <w:rPr>
          <w:rFonts w:ascii="Times New Roman" w:hAnsi="Times New Roman" w:cs="Times New Roman"/>
          <w:sz w:val="28"/>
          <w:szCs w:val="28"/>
        </w:rPr>
        <w:t>р</w:t>
      </w:r>
      <w:r w:rsidRPr="00BA594A">
        <w:rPr>
          <w:rFonts w:ascii="Times New Roman" w:hAnsi="Times New Roman" w:cs="Times New Roman"/>
          <w:sz w:val="28"/>
          <w:szCs w:val="28"/>
        </w:rPr>
        <w:t>ис.6).</w:t>
      </w:r>
    </w:p>
    <w:p w:rsidR="0058514F" w:rsidRDefault="0058514F" w:rsidP="0058514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594A">
        <w:rPr>
          <w:rFonts w:ascii="Times New Roman" w:hAnsi="Times New Roman" w:cs="Times New Roman"/>
          <w:sz w:val="28"/>
          <w:szCs w:val="28"/>
        </w:rPr>
        <w:t xml:space="preserve">По графикам </w:t>
      </w:r>
      <w:proofErr w:type="gramStart"/>
      <w:r w:rsidRPr="00BA594A">
        <w:rPr>
          <w:rFonts w:ascii="Times New Roman" w:hAnsi="Times New Roman" w:cs="Times New Roman"/>
          <w:sz w:val="28"/>
          <w:szCs w:val="28"/>
        </w:rPr>
        <w:t>сверток</w:t>
      </w:r>
      <w:proofErr w:type="gramEnd"/>
      <w:r w:rsidRPr="00BA594A">
        <w:rPr>
          <w:rFonts w:ascii="Times New Roman" w:hAnsi="Times New Roman" w:cs="Times New Roman"/>
          <w:sz w:val="28"/>
          <w:szCs w:val="28"/>
        </w:rPr>
        <w:t xml:space="preserve"> возможно сделать косвенную оценку точности определения местоположения ИРИ. Точность определения тем выше, чем больше значение максимума на графике сверки по оси </w:t>
      </w:r>
      <w:proofErr w:type="gramStart"/>
      <w:r w:rsidRPr="00BA594A">
        <w:rPr>
          <w:rFonts w:ascii="Times New Roman" w:hAnsi="Times New Roman" w:cs="Times New Roman"/>
          <w:sz w:val="28"/>
          <w:szCs w:val="28"/>
          <w:lang w:val="en-US"/>
        </w:rPr>
        <w:t>Y</w:t>
      </w:r>
      <w:proofErr w:type="gramEnd"/>
      <w:r w:rsidRPr="00BA594A">
        <w:rPr>
          <w:rFonts w:ascii="Times New Roman" w:hAnsi="Times New Roman" w:cs="Times New Roman"/>
          <w:sz w:val="28"/>
          <w:szCs w:val="28"/>
        </w:rPr>
        <w:t>и чем меньше занимаемая полоса по оси Х.</w:t>
      </w:r>
    </w:p>
    <w:p w:rsidR="005A4B44" w:rsidRDefault="00724623" w:rsidP="00BA594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нахождения пиков на графике нужно поставить галочку в графе "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Автопоиск</w:t>
      </w:r>
      <w:proofErr w:type="spellEnd"/>
      <w:r>
        <w:rPr>
          <w:rFonts w:ascii="Times New Roman" w:hAnsi="Times New Roman" w:cs="Times New Roman"/>
          <w:sz w:val="28"/>
          <w:szCs w:val="28"/>
        </w:rPr>
        <w:t>" в списке справа от графика</w:t>
      </w:r>
      <w:r w:rsidR="001A029F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начнется автоматический поиск сигнала (рис.7).</w:t>
      </w:r>
    </w:p>
    <w:p w:rsidR="005A4B44" w:rsidRDefault="005A4B44" w:rsidP="005A4B4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954145"/>
            <wp:effectExtent l="19050" t="0" r="3175" b="0"/>
            <wp:docPr id="29" name="Рисунок 26" descr="Скриншот (26.02.2014 11-39-2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(26.02.2014 11-39-21)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B44" w:rsidRDefault="005A4B44" w:rsidP="005A4B4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Рис.7</w:t>
      </w:r>
    </w:p>
    <w:p w:rsidR="00724623" w:rsidRDefault="005A4B44" w:rsidP="00BA594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Автопоиск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можно задать сразу для всех графиков, поставив на вкладке "Общее" галочку в соответствующий пункт вверху окна программы (рис.8), или поставить галочку в поле "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Автопоиск</w:t>
      </w:r>
      <w:proofErr w:type="spellEnd"/>
      <w:r>
        <w:rPr>
          <w:rFonts w:ascii="Times New Roman" w:hAnsi="Times New Roman" w:cs="Times New Roman"/>
          <w:sz w:val="28"/>
          <w:szCs w:val="28"/>
        </w:rPr>
        <w:t>" справа от выбранного графика (рис.8).</w:t>
      </w:r>
    </w:p>
    <w:p w:rsidR="00A01129" w:rsidRDefault="00A01129" w:rsidP="00BA594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01129" w:rsidRDefault="00A01129" w:rsidP="00BA594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A4B44" w:rsidRPr="005A4B44" w:rsidRDefault="005A4B44" w:rsidP="005A4B44">
      <w:pPr>
        <w:rPr>
          <w:rFonts w:ascii="Times New Roman" w:hAnsi="Times New Roman" w:cs="Times New Roman"/>
          <w:sz w:val="28"/>
          <w:szCs w:val="28"/>
        </w:rPr>
      </w:pPr>
      <w:r w:rsidRPr="005A4B4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500245"/>
            <wp:effectExtent l="19050" t="0" r="3175" b="0"/>
            <wp:docPr id="30" name="Рисунок 29" descr="Скриншот (26.02.2014 11-53-2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(26.02.2014 11-53-27)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B44" w:rsidRPr="005A4B44" w:rsidRDefault="00966177" w:rsidP="005A4B4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Рис.8</w:t>
      </w:r>
    </w:p>
    <w:p w:rsidR="00BA594A" w:rsidRPr="00AD0BC2" w:rsidRDefault="00BA594A" w:rsidP="00BA594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0BC2">
        <w:rPr>
          <w:rFonts w:ascii="Times New Roman" w:hAnsi="Times New Roman" w:cs="Times New Roman"/>
          <w:sz w:val="28"/>
          <w:szCs w:val="28"/>
        </w:rPr>
        <w:t>При наличии минимум 2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AD0BC2">
        <w:rPr>
          <w:rFonts w:ascii="Times New Roman" w:hAnsi="Times New Roman" w:cs="Times New Roman"/>
          <w:sz w:val="28"/>
          <w:szCs w:val="28"/>
        </w:rPr>
        <w:t>х ярко выраженных пиков на графике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AD0BC2">
        <w:rPr>
          <w:rFonts w:ascii="Times New Roman" w:hAnsi="Times New Roman" w:cs="Times New Roman"/>
          <w:sz w:val="28"/>
          <w:szCs w:val="28"/>
        </w:rPr>
        <w:t xml:space="preserve"> данные</w:t>
      </w:r>
      <w:r>
        <w:rPr>
          <w:rFonts w:ascii="Times New Roman" w:hAnsi="Times New Roman" w:cs="Times New Roman"/>
          <w:sz w:val="28"/>
          <w:szCs w:val="28"/>
        </w:rPr>
        <w:t xml:space="preserve"> вычислений</w:t>
      </w:r>
      <w:r w:rsidRPr="00AD0BC2">
        <w:rPr>
          <w:rFonts w:ascii="Times New Roman" w:hAnsi="Times New Roman" w:cs="Times New Roman"/>
          <w:sz w:val="28"/>
          <w:szCs w:val="28"/>
        </w:rPr>
        <w:t xml:space="preserve"> отправляются на расчет</w:t>
      </w:r>
      <w:r>
        <w:rPr>
          <w:rFonts w:ascii="Times New Roman" w:hAnsi="Times New Roman" w:cs="Times New Roman"/>
          <w:sz w:val="28"/>
          <w:szCs w:val="28"/>
        </w:rPr>
        <w:t xml:space="preserve"> местоположения ИРИ</w:t>
      </w:r>
      <w:r w:rsidRPr="00AD0BC2">
        <w:rPr>
          <w:rFonts w:ascii="Times New Roman" w:hAnsi="Times New Roman" w:cs="Times New Roman"/>
          <w:sz w:val="28"/>
          <w:szCs w:val="28"/>
        </w:rPr>
        <w:t xml:space="preserve"> и отображение </w:t>
      </w:r>
      <w:r>
        <w:rPr>
          <w:rFonts w:ascii="Times New Roman" w:hAnsi="Times New Roman" w:cs="Times New Roman"/>
          <w:sz w:val="28"/>
          <w:szCs w:val="28"/>
        </w:rPr>
        <w:t xml:space="preserve">его </w:t>
      </w:r>
      <w:r w:rsidRPr="00AD0BC2">
        <w:rPr>
          <w:rFonts w:ascii="Times New Roman" w:hAnsi="Times New Roman" w:cs="Times New Roman"/>
          <w:sz w:val="28"/>
          <w:szCs w:val="28"/>
        </w:rPr>
        <w:t>координат</w:t>
      </w:r>
      <w:r>
        <w:rPr>
          <w:rFonts w:ascii="Times New Roman" w:hAnsi="Times New Roman" w:cs="Times New Roman"/>
          <w:sz w:val="28"/>
          <w:szCs w:val="28"/>
        </w:rPr>
        <w:t xml:space="preserve"> на карте в </w:t>
      </w:r>
      <w:r w:rsidRPr="00534FA5">
        <w:rPr>
          <w:rFonts w:ascii="Times New Roman" w:hAnsi="Times New Roman" w:cs="Times New Roman"/>
          <w:sz w:val="28"/>
          <w:szCs w:val="28"/>
          <w:rPrChange w:id="0" w:author="asoleev" w:date="2014-02-26T13:10:00Z">
            <w:rPr>
              <w:rFonts w:ascii="Times New Roman" w:hAnsi="Times New Roman" w:cs="Times New Roman"/>
              <w:sz w:val="28"/>
              <w:szCs w:val="28"/>
              <w:highlight w:val="yellow"/>
            </w:rPr>
          </w:rPrChange>
        </w:rPr>
        <w:t>СПО «АРМ Оперативного дежурного».</w:t>
      </w:r>
    </w:p>
    <w:p w:rsidR="00FC2ED1" w:rsidRDefault="00FC2ED1" w:rsidP="00FC2ED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A01129" w:rsidRDefault="00A01129" w:rsidP="00A0112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 программном продукте "Завируха" реализованы следующие возможности:</w:t>
      </w:r>
    </w:p>
    <w:p w:rsidR="00966177" w:rsidRDefault="00A01129" w:rsidP="00A0112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1)возможность полного просмотра поступающего сигнала по мере заполнения графика </w:t>
      </w:r>
      <w:r w:rsidR="003F1AD1">
        <w:rPr>
          <w:rFonts w:ascii="Times New Roman" w:hAnsi="Times New Roman" w:cs="Times New Roman"/>
          <w:sz w:val="28"/>
          <w:szCs w:val="28"/>
        </w:rPr>
        <w:t xml:space="preserve">спектра </w:t>
      </w:r>
      <w:r>
        <w:rPr>
          <w:rFonts w:ascii="Times New Roman" w:hAnsi="Times New Roman" w:cs="Times New Roman"/>
          <w:sz w:val="28"/>
          <w:szCs w:val="28"/>
        </w:rPr>
        <w:t xml:space="preserve">реализована в пункте меню "Панорама". Она задается </w:t>
      </w:r>
      <w:r w:rsidR="00966177">
        <w:rPr>
          <w:rFonts w:ascii="Times New Roman" w:hAnsi="Times New Roman" w:cs="Times New Roman"/>
          <w:sz w:val="28"/>
          <w:szCs w:val="28"/>
        </w:rPr>
        <w:t>граничными значениями частоты сигнала в соответствующем поле вверху окна программы (рис.9)</w:t>
      </w:r>
      <w:r w:rsidR="003F1AD1">
        <w:rPr>
          <w:rFonts w:ascii="Times New Roman" w:hAnsi="Times New Roman" w:cs="Times New Roman"/>
          <w:sz w:val="28"/>
          <w:szCs w:val="28"/>
        </w:rPr>
        <w:t xml:space="preserve"> и устанавливается нажатием кнопки "Установить панораму". Для каждого графика можно включить или отключить панораму отдельно.</w:t>
      </w:r>
    </w:p>
    <w:p w:rsidR="00966177" w:rsidRDefault="00966177" w:rsidP="0096617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58970"/>
            <wp:effectExtent l="19050" t="0" r="3175" b="0"/>
            <wp:docPr id="31" name="Рисунок 30" descr="Скриншот (26.02.2014 12-29-0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(26.02.2014 12-29-08)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177" w:rsidRDefault="00966177" w:rsidP="009661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Рис.9</w:t>
      </w:r>
    </w:p>
    <w:p w:rsidR="003F1AD1" w:rsidRDefault="003F1AD1" w:rsidP="003F1AD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2)пользователь может выставлять уровень сигнала, если поставить галочку в пункт меню "Порог"</w:t>
      </w:r>
      <w:r w:rsidR="00185442">
        <w:rPr>
          <w:rFonts w:ascii="Times New Roman" w:hAnsi="Times New Roman" w:cs="Times New Roman"/>
          <w:sz w:val="28"/>
          <w:szCs w:val="28"/>
        </w:rPr>
        <w:t xml:space="preserve"> (рис.10)</w:t>
      </w:r>
      <w:r>
        <w:rPr>
          <w:rFonts w:ascii="Times New Roman" w:hAnsi="Times New Roman" w:cs="Times New Roman"/>
          <w:sz w:val="28"/>
          <w:szCs w:val="28"/>
        </w:rPr>
        <w:t>. Если получаемый сигнал превысит заданный порог, то откроется окно с надписью "</w:t>
      </w:r>
      <w:r w:rsidR="00185442">
        <w:rPr>
          <w:rFonts w:ascii="Times New Roman" w:hAnsi="Times New Roman" w:cs="Times New Roman"/>
          <w:sz w:val="28"/>
          <w:szCs w:val="28"/>
        </w:rPr>
        <w:t>Сигнал был распознан!".</w:t>
      </w:r>
    </w:p>
    <w:p w:rsidR="003F1AD1" w:rsidRDefault="00185442" w:rsidP="00185442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540000"/>
            <wp:effectExtent l="19050" t="0" r="3175" b="0"/>
            <wp:docPr id="33" name="Рисунок 32" descr="zzstfghsf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zstfghsfg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623" w:rsidRDefault="00185442" w:rsidP="00185442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Рис.10</w:t>
      </w:r>
    </w:p>
    <w:p w:rsidR="00185442" w:rsidRDefault="00185442" w:rsidP="00185442">
      <w:pPr>
        <w:spacing w:before="240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3)возможность остановки просмотра трансляции получаемого сигнала путем снятия галочки с пункта "Получить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спекрты</w:t>
      </w:r>
      <w:proofErr w:type="spellEnd"/>
      <w:r>
        <w:rPr>
          <w:rFonts w:ascii="Times New Roman" w:hAnsi="Times New Roman" w:cs="Times New Roman"/>
          <w:sz w:val="28"/>
          <w:szCs w:val="28"/>
        </w:rPr>
        <w:t>" (рис.11). При этом трансляция останавливается, график замирает.</w:t>
      </w:r>
    </w:p>
    <w:p w:rsidR="00185442" w:rsidRDefault="00185442" w:rsidP="001854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717550"/>
            <wp:effectExtent l="19050" t="0" r="3175" b="0"/>
            <wp:docPr id="34" name="Рисунок 33" descr="Скриншот (26.02.2014 12-47-3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(26.02.2014 12-47-36)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442" w:rsidRPr="00185442" w:rsidRDefault="00185442" w:rsidP="001854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Рис.11</w:t>
      </w:r>
    </w:p>
    <w:p w:rsidR="00724623" w:rsidRDefault="00351956" w:rsidP="00351956">
      <w:pPr>
        <w:spacing w:after="0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4)на спектре можно вывести трансляцию графика максимумов значений спектра (рис.12). Для его отображения необходимо поставить галочку в пункт меню "Максимумы".</w:t>
      </w:r>
    </w:p>
    <w:p w:rsidR="00351956" w:rsidRDefault="00351956" w:rsidP="0035195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657860"/>
            <wp:effectExtent l="19050" t="0" r="3175" b="0"/>
            <wp:docPr id="36" name="Рисунок 35" descr="zzdtyj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zdtyjh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956" w:rsidRDefault="00351956" w:rsidP="0035195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Рис.12</w:t>
      </w:r>
    </w:p>
    <w:p w:rsidR="00351956" w:rsidRDefault="00351956" w:rsidP="00351956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5)</w:t>
      </w:r>
      <w:r w:rsidR="00754A89">
        <w:rPr>
          <w:rFonts w:ascii="Times New Roman" w:hAnsi="Times New Roman" w:cs="Times New Roman"/>
          <w:sz w:val="28"/>
          <w:szCs w:val="28"/>
        </w:rPr>
        <w:t>реализовано управление приемником (ПРМ) сигнала. Чтобы появилась панель управления необходимо поставить галочку в пункт меню "Управление ПРМ" (рис.13).</w:t>
      </w:r>
    </w:p>
    <w:p w:rsidR="00754A89" w:rsidRPr="00754A89" w:rsidRDefault="00754A89" w:rsidP="00754A8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674370"/>
            <wp:effectExtent l="19050" t="0" r="3175" b="0"/>
            <wp:docPr id="37" name="Рисунок 36" descr="Скриншот (26.02.2014 13-02-0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(26.02.2014 13-02-00)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623" w:rsidRDefault="00724623" w:rsidP="00FC2ED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724623" w:rsidRDefault="00724623" w:rsidP="0072462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" w:name="_GoBack"/>
      <w:r w:rsidRPr="003B65BD">
        <w:rPr>
          <w:rFonts w:ascii="Times New Roman" w:hAnsi="Times New Roman" w:cs="Times New Roman"/>
          <w:b/>
          <w:sz w:val="28"/>
          <w:szCs w:val="28"/>
        </w:rPr>
        <w:t>Примечание:</w:t>
      </w:r>
      <w:bookmarkEnd w:id="1"/>
      <w:r>
        <w:rPr>
          <w:rFonts w:ascii="Times New Roman" w:hAnsi="Times New Roman" w:cs="Times New Roman"/>
          <w:sz w:val="28"/>
          <w:szCs w:val="28"/>
        </w:rPr>
        <w:t xml:space="preserve"> на отношение сигнал/шум на выходе приемного устройства влияют следующие факторы:</w:t>
      </w:r>
    </w:p>
    <w:p w:rsidR="00724623" w:rsidRDefault="00724623" w:rsidP="0072462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уровень сигнала ИРИ на входе приемного устройства;</w:t>
      </w:r>
    </w:p>
    <w:p w:rsidR="00724623" w:rsidRDefault="00724623" w:rsidP="0072462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помеховая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обстановка в районе приема сигнала ИРИ;</w:t>
      </w:r>
    </w:p>
    <w:p w:rsidR="00724623" w:rsidRDefault="00724623" w:rsidP="0072462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помеховая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обстановка в зоне работы линии аналоговой ретрансляции;</w:t>
      </w:r>
    </w:p>
    <w:p w:rsidR="00724623" w:rsidRPr="00754135" w:rsidRDefault="00724623" w:rsidP="0072462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погодные условия.</w:t>
      </w:r>
    </w:p>
    <w:sectPr w:rsidR="00724623" w:rsidRPr="00754135" w:rsidSect="000824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E790FD2E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proofState w:spelling="clean" w:grammar="clean"/>
  <w:trackRevisions/>
  <w:defaultTabStop w:val="708"/>
  <w:characterSpacingControl w:val="doNotCompress"/>
  <w:compat/>
  <w:rsids>
    <w:rsidRoot w:val="00486FE1"/>
    <w:rsid w:val="000824B3"/>
    <w:rsid w:val="000B47AD"/>
    <w:rsid w:val="00185442"/>
    <w:rsid w:val="001A029F"/>
    <w:rsid w:val="002A1375"/>
    <w:rsid w:val="00351956"/>
    <w:rsid w:val="003F1AD1"/>
    <w:rsid w:val="00486FE1"/>
    <w:rsid w:val="00517CDB"/>
    <w:rsid w:val="00534FA5"/>
    <w:rsid w:val="0058514F"/>
    <w:rsid w:val="005A4B44"/>
    <w:rsid w:val="00644563"/>
    <w:rsid w:val="00724623"/>
    <w:rsid w:val="00754135"/>
    <w:rsid w:val="00754A89"/>
    <w:rsid w:val="007C1593"/>
    <w:rsid w:val="00803B69"/>
    <w:rsid w:val="00826D42"/>
    <w:rsid w:val="00966177"/>
    <w:rsid w:val="00A01129"/>
    <w:rsid w:val="00A73D13"/>
    <w:rsid w:val="00AA5093"/>
    <w:rsid w:val="00AD54A0"/>
    <w:rsid w:val="00B82D37"/>
    <w:rsid w:val="00BA594A"/>
    <w:rsid w:val="00E03AE3"/>
    <w:rsid w:val="00E10BAE"/>
    <w:rsid w:val="00F059D4"/>
    <w:rsid w:val="00FC2ED1"/>
    <w:rsid w:val="00FD14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2A1375"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7C1593"/>
    <w:pPr>
      <w:ind w:left="720"/>
      <w:contextualSpacing/>
    </w:pPr>
  </w:style>
  <w:style w:type="paragraph" w:styleId="a5">
    <w:name w:val="Balloon Text"/>
    <w:basedOn w:val="a0"/>
    <w:link w:val="a6"/>
    <w:uiPriority w:val="99"/>
    <w:semiHidden/>
    <w:unhideWhenUsed/>
    <w:rsid w:val="007C15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7C1593"/>
    <w:rPr>
      <w:rFonts w:ascii="Tahoma" w:hAnsi="Tahoma" w:cs="Tahoma"/>
      <w:sz w:val="16"/>
      <w:szCs w:val="16"/>
    </w:rPr>
  </w:style>
  <w:style w:type="paragraph" w:styleId="a">
    <w:name w:val="List Bullet"/>
    <w:basedOn w:val="a0"/>
    <w:uiPriority w:val="99"/>
    <w:unhideWhenUsed/>
    <w:rsid w:val="00AD54A0"/>
    <w:pPr>
      <w:numPr>
        <w:numId w:val="1"/>
      </w:numPr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9</Pages>
  <Words>599</Words>
  <Characters>3416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asoleev</cp:lastModifiedBy>
  <cp:revision>13</cp:revision>
  <dcterms:created xsi:type="dcterms:W3CDTF">2014-02-25T08:26:00Z</dcterms:created>
  <dcterms:modified xsi:type="dcterms:W3CDTF">2014-02-26T09:11:00Z</dcterms:modified>
</cp:coreProperties>
</file>