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AE7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15FDF1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06185E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To implement a hybrid topology using Packet Tracer and hence to transmit data between the devices connected using a tree topology.</w:t>
      </w:r>
    </w:p>
    <w:p w14:paraId="36A3FD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4C443A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70761D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E47AC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1EAA5D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08D927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 :</w:t>
      </w:r>
    </w:p>
    <w:p w14:paraId="0DBB9F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71DDD933">
      <w:pPr>
        <w:pStyle w:val="30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66E263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614D2C2">
      <w:pPr>
        <w:pStyle w:val="30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37E629F4">
      <w:pPr>
        <w:pStyle w:val="30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 topology.</w:t>
      </w:r>
    </w:p>
    <w:p w14:paraId="13E448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37BBBF83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38AEE1BA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28166D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7F849A6D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1D254CAC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3AFB2CBD">
      <w:pPr>
        <w:rPr>
          <w:rFonts w:ascii="Times New Roman" w:hAnsi="Times New Roman" w:cs="Times New Roman"/>
          <w:sz w:val="32"/>
          <w:szCs w:val="32"/>
        </w:rPr>
      </w:pPr>
    </w:p>
    <w:p w14:paraId="50F028B9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Wait until the interface status changes from amber to green after the STP initialization process.</w:t>
      </w:r>
    </w:p>
    <w:p w14:paraId="285727C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329E170C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each PC.</w:t>
      </w:r>
    </w:p>
    <w:p w14:paraId="75E6F6B5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3893654E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 the IP address.</w:t>
      </w:r>
    </w:p>
    <w:p w14:paraId="09A23C61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2FF2FC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17DEDA76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5B6F8EB9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61C32F57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 transmission.</w:t>
      </w:r>
    </w:p>
    <w:p w14:paraId="17FBF82C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386C62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064FC46"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4A280413">
      <w:bookmarkStart w:id="0" w:name="_GoBack"/>
      <w:r>
        <w:drawing>
          <wp:inline distT="0" distB="0" distL="0" distR="0">
            <wp:extent cx="5731510" cy="3078480"/>
            <wp:effectExtent l="0" t="0" r="13970" b="0"/>
            <wp:docPr id="17341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428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C1AD73B"/>
    <w:p w14:paraId="0E6905E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E142D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Mesh topology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CB10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732FA73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19BED257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48980ECC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0C7C94FC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226C381A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14:paraId="1CA48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2230DA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7DB8DACE">
            <w:pPr>
              <w:jc w:val="center"/>
            </w:pPr>
            <w:r>
              <w:t>192.186.32.6</w:t>
            </w:r>
          </w:p>
        </w:tc>
        <w:tc>
          <w:tcPr>
            <w:tcW w:w="1728" w:type="dxa"/>
          </w:tcPr>
          <w:p w14:paraId="37AF1935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5366D035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A4E65CF">
            <w:pPr>
              <w:jc w:val="center"/>
            </w:pPr>
            <w:r>
              <w:t>4</w:t>
            </w:r>
          </w:p>
        </w:tc>
      </w:tr>
      <w:tr w14:paraId="43CE6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D7F114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6D489010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13CBA323">
            <w:pPr>
              <w:jc w:val="center"/>
            </w:pPr>
            <w:r>
              <w:t>192.186.32.6</w:t>
            </w:r>
          </w:p>
        </w:tc>
        <w:tc>
          <w:tcPr>
            <w:tcW w:w="1728" w:type="dxa"/>
          </w:tcPr>
          <w:p w14:paraId="063E29CB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9D60D71">
            <w:pPr>
              <w:jc w:val="center"/>
            </w:pPr>
            <w:r>
              <w:t>4</w:t>
            </w:r>
          </w:p>
        </w:tc>
      </w:tr>
      <w:tr w14:paraId="51D71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57D32D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474D61A7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7EA82A9E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1477DF45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5BD14E2">
            <w:pPr>
              <w:jc w:val="center"/>
            </w:pPr>
            <w:r>
              <w:t>4</w:t>
            </w:r>
          </w:p>
        </w:tc>
      </w:tr>
      <w:tr w14:paraId="7E206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ED574C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63ACB30">
            <w:pPr>
              <w:jc w:val="center"/>
            </w:pPr>
            <w:r>
              <w:t>192.186.32.5</w:t>
            </w:r>
          </w:p>
        </w:tc>
        <w:tc>
          <w:tcPr>
            <w:tcW w:w="1728" w:type="dxa"/>
          </w:tcPr>
          <w:p w14:paraId="3891BC57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49F32F85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172D9F6">
            <w:pPr>
              <w:jc w:val="center"/>
            </w:pPr>
            <w:r>
              <w:t>4</w:t>
            </w:r>
          </w:p>
        </w:tc>
      </w:tr>
      <w:tr w14:paraId="0BA38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40890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35D5C037">
            <w:pPr>
              <w:jc w:val="center"/>
            </w:pPr>
            <w:r>
              <w:t>192.186.32.7</w:t>
            </w:r>
          </w:p>
        </w:tc>
        <w:tc>
          <w:tcPr>
            <w:tcW w:w="1728" w:type="dxa"/>
          </w:tcPr>
          <w:p w14:paraId="643BBC52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62B4746C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FE33CE2">
            <w:pPr>
              <w:jc w:val="center"/>
            </w:pPr>
            <w:r>
              <w:t>4</w:t>
            </w:r>
          </w:p>
        </w:tc>
      </w:tr>
    </w:tbl>
    <w:p w14:paraId="43422590">
      <w:r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3952875" cy="40100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1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A4789">
      <w:pPr>
        <w:ind w:firstLine="720"/>
      </w:pPr>
    </w:p>
    <w:p w14:paraId="11236BAD"/>
    <w:p w14:paraId="235648D6"/>
    <w:p w14:paraId="4B51D9EF"/>
    <w:p w14:paraId="2F48AEBF"/>
    <w:p w14:paraId="39BD4B99"/>
    <w:p w14:paraId="52770577"/>
    <w:p w14:paraId="5D2A9A83"/>
    <w:p w14:paraId="47EC4B29"/>
    <w:p w14:paraId="223657A7"/>
    <w:p w14:paraId="7A24E61D"/>
    <w:p w14:paraId="3F477545"/>
    <w:p w14:paraId="20A7D267"/>
    <w:p w14:paraId="5AA00F16">
      <w:pPr>
        <w:rPr>
          <w:sz w:val="32"/>
          <w:szCs w:val="32"/>
        </w:rPr>
      </w:pPr>
    </w:p>
    <w:p w14:paraId="589A7C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69D492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3AEA4C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Hybrid (Bus–Ring) topology was successfully established in Cisco Packet Tracer, and successful network connectivity between the connected devices was achieved.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D49C1"/>
    <w:multiLevelType w:val="multilevel"/>
    <w:tmpl w:val="3B4D4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0A68EA"/>
    <w:multiLevelType w:val="multilevel"/>
    <w:tmpl w:val="620A68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7E8"/>
    <w:rsid w:val="005F18D0"/>
    <w:rsid w:val="00AD487C"/>
    <w:rsid w:val="00C30123"/>
    <w:rsid w:val="00C64058"/>
    <w:rsid w:val="00CC1A81"/>
    <w:rsid w:val="00D276BD"/>
    <w:rsid w:val="00D34C61"/>
    <w:rsid w:val="00D617E8"/>
    <w:rsid w:val="00EA79FA"/>
    <w:rsid w:val="3BDF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309</Words>
  <Characters>1815</Characters>
  <Lines>15</Lines>
  <Paragraphs>4</Paragraphs>
  <TotalTime>0</TotalTime>
  <ScaleCrop>false</ScaleCrop>
  <LinksUpToDate>false</LinksUpToDate>
  <CharactersWithSpaces>2056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2026-07-27T15:18:00Z</dcterms:created>
  <dc:creator>VISHNU S</dc:creator>
  <cp:lastModifiedBy>Nevan Neston</cp:lastModifiedBy>
  <dcterms:modified xsi:type="dcterms:W3CDTF">2026-08-26T08:09:56Z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A3A8A34F66764826B3E2E78BC31631D6_12</vt:lpwstr>
  </property>
</Properties>
</file>