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QADD Family Evaluation Workbook</w:t>
      </w:r>
    </w:p>
    <w:p>
      <w:pPr>
        <w:jc w:val="center"/>
      </w:pPr>
      <w:r>
        <w:rPr>
          <w:b/>
          <w:sz w:val="24"/>
        </w:rPr>
        <w:t>Stage 0 integrated audit and reviewed-candidate plan</w:t>
      </w:r>
    </w:p>
    <w:p>
      <w:pPr>
        <w:jc w:val="center"/>
      </w:pPr>
      <w:r>
        <w:rPr>
          <w:i/>
        </w:rPr>
        <w:t>Legacy evidence: qadd-v4.1.0  |  Proposed reviewed candidate: qadd-v4.2.0</w:t>
      </w:r>
    </w:p>
    <w:p>
      <w:pPr>
        <w:jc w:val="center"/>
      </w:pPr>
      <w:r>
        <w:rPr>
          <w:b/>
          <w:color w:val="2E7D32"/>
        </w:rPr>
        <w:t xml:space="preserve">  PASS  </w:t>
      </w:r>
      <w:r>
        <w:rPr>
          <w:b/>
          <w:color w:val="C47F00"/>
        </w:rPr>
        <w:t xml:space="preserve">  CONDITIONAL  </w:t>
      </w:r>
      <w:r>
        <w:rPr>
          <w:b/>
          <w:color w:val="B3261E"/>
        </w:rPr>
        <w:t xml:space="preserve">  REVISE  </w:t>
      </w:r>
      <w:r>
        <w:rPr>
          <w:b/>
          <w:color w:val="666666"/>
        </w:rPr>
        <w:t xml:space="preserve">  PENDING  </w:t>
      </w:r>
      <w:r>
        <w:rPr>
          <w:b/>
          <w:color w:val="5555AA"/>
        </w:rPr>
        <w:t xml:space="preserve">  N/A  </w:t>
      </w:r>
    </w:p>
    <w:p>
      <w:pPr>
        <w:pStyle w:val="Heading1"/>
      </w:pPr>
      <w:r>
        <w:t>1. Executive decision</w:t>
      </w:r>
    </w:p>
    <w:p>
      <w:r>
        <w:rPr>
          <w:b/>
        </w:rPr>
        <w:t xml:space="preserve">Current decision: </w:t>
      </w:r>
      <w:r>
        <w:t xml:space="preserve">REVISE before reviewed freeze. </w:t>
      </w:r>
      <w:r>
        <w:t>The legacy QADD family is strong and most estimators are retained, but the speech-pause contrast must be recomputed after correcting duplicate strict-speech erosion. The hum audit companion and interval-provenance contract also require correction. Expanded discriminant, support, persistence, ML, and figure evidence will be completed under the same framework used for QGAIN.</w:t>
      </w:r>
    </w:p>
    <w:p>
      <w:pPr>
        <w:pStyle w:val="Heading1"/>
      </w:pPr>
      <w:r>
        <w:t>2. Family scientific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Reviewed contract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Family code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QADD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Recommended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Recorded pause-region additive-interference manifestations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Measurement question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How much non-speech energy is recorded, how variable is it, and what spectral structure does it show?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Input waveform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Mono, DC-removed, deterministically resampled 16-kHz analysis view; no amplitude normalization.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Primary region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Canonical primary-profile strict_internal_nonspeech; internal pauses only.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Mixed region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Canonical primary-profile strict_speech for speech-pause contrast.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Claim boundary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Observable digital manifestations only; not source identity, calibrated SPL, physical SNR, or a generic quality score.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Family scalar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Prohibited.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Standalone reject threshold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Not calibrated and prohibited.</w:t>
            </w:r>
          </w:p>
        </w:tc>
      </w:tr>
    </w:tbl>
    <w:p>
      <w:pPr>
        <w:pStyle w:val="Heading1"/>
      </w:pPr>
      <w:r>
        <w:t>3. Legacy cohort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210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Available</w:t>
            </w:r>
          </w:p>
        </w:tc>
        <w:tc>
          <w:tcPr>
            <w:tcW w:type="dxa" w:w="210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210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IQR</w:t>
            </w:r>
          </w:p>
        </w:tc>
        <w:tc>
          <w:tcPr>
            <w:tcW w:type="dxa" w:w="2102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1st-99th percentile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qadd_pause_ac_level_dbfs_median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462/519 (89.0%)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-65.505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15.385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-98.819 to -45.278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qadd_pause_level_iqr_db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440/519 (84.8%)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5.957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8.184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1.219 to 39.383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qadd_speech_pause_level_contrast_db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462/519 (89.0%)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38.341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14.269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12.259 to 60.563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qadd_pause_spectral_flatness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371/519 (71.5%)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0.080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0.113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0.003 to 0.394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qadd_mains_hum_comb_score_db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213/519 (41.0%)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2.821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2.897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-0.165 to 14.371</w:t>
            </w:r>
          </w:p>
        </w:tc>
      </w:tr>
    </w:tbl>
    <w:p>
      <w:pPr/>
      <w:r>
        <w:t>These values describe the legacy v4.1.0 extraction. The contrast column is not final because canonical strict-speech intervals were unintentionally eroded a second time.</w:t>
      </w:r>
    </w:p>
    <w:p>
      <w:pPr>
        <w:pStyle w:val="Heading1"/>
      </w:pPr>
      <w:r>
        <w:t>4. Provisional feature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Feature</w:t>
            </w:r>
          </w:p>
        </w:tc>
        <w:tc>
          <w:tcPr>
            <w:tcW w:type="dxa" w:w="2628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2628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Reviewed role</w:t>
            </w:r>
          </w:p>
        </w:tc>
        <w:tc>
          <w:tcPr>
            <w:tcW w:type="dxa" w:w="2628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Required change/evidence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qadd_pause_ac_level_dbfs_median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RETAIN_WITH_CLAIM_BOUNDARY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primary contextual acquisition measurement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No numerical redesign; add support calibration, participant-balanced summaries, ML companions, and standardized figures.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qadd_pause_level_iqr_db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RETAIN_CONDITIONALLY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secondary nonstationarity descriptor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Calibrate support/precision and quantify guard, pause-deletion, and repeated-recording behavior.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qadd_speech_pause_level_contrast_db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REVISE_IMPLEMENTATION_THEN_RETAIN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secondary mixed speech/acquisition descriptor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Remove the unintended second 50-ms erosion of already-frozen strict-speech intervals; add independent speech-gain x pause-noise factorial control.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qadd_pause_spectral_flatness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RETAIN_WITH_SCOPE_UPDATE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secondary nonordinal spectral-type descriptor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Freeze and document the empirically selected 80-7000 Hz band; add band/window sensitivity and participant persistence.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qadd_mains_hum_comb_score_db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REVISE_AUDIT_COMPANIONS_THEN_RETAIN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targeted hum-like structure descriptor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3"/>
              </w:rPr>
              <w:t>Correct winner-specific harmonic-support accounting; add voiced-leakage, musical-tone, fan/near-grid, and frequency-drift specificity controls.</w:t>
            </w:r>
          </w:p>
        </w:tc>
      </w:tr>
    </w:tbl>
    <w:p>
      <w:pPr>
        <w:pStyle w:val="Heading1"/>
      </w:pPr>
      <w:r>
        <w:t>5. Blocking implementation findings</w:t>
      </w:r>
    </w:p>
    <w:p>
      <w:r>
        <w:rPr>
          <w:b/>
        </w:rPr>
        <w:t xml:space="preserve">Duplicate strict-speech erosion: </w:t>
      </w:r>
      <w:r>
        <w:t>Frozen strict_speech already carries a 50-ms edge erosion. The current extractor applies a second 50-ms erosion. The resulting mean support loss is approximately 1.49 s per recording (median 1.20 s; maximum 5.70 s). Correct the contract and rerun contrast.</w:t>
      </w:r>
    </w:p>
    <w:p>
      <w:r>
        <w:rPr>
          <w:b/>
        </w:rPr>
        <w:t xml:space="preserve">Hum winner-support bookkeeping: </w:t>
      </w:r>
      <w:r>
        <w:t>The raw comb score is valid, but the supported-harmonic companion can mix per-window 50- and 60-Hz winners. Store separate support counts and select the recording-level winner consistently.</w:t>
      </w:r>
    </w:p>
    <w:p>
      <w:r>
        <w:rPr>
          <w:b/>
        </w:rPr>
        <w:t xml:space="preserve">Interval identity: </w:t>
      </w:r>
      <w:r>
        <w:t>Current ledgers use local interval indices and omit canonical source profile/view/index. Reviewed ledgers must preserve frozen interval identity and hashes.</w:t>
      </w:r>
    </w:p>
    <w:p>
      <w:r>
        <w:rPr>
          <w:b/>
        </w:rPr>
        <w:t xml:space="preserve">Legacy freeze governance: </w:t>
      </w:r>
      <w:r>
        <w:t>The existing freeze predates the reviewed notebook/ML/figure/atomic-inventory contract. It is evidence, not the final reviewed freeze.</w:t>
      </w:r>
    </w:p>
    <w:p>
      <w:pPr>
        <w:pStyle w:val="Heading1"/>
      </w:pPr>
      <w:r>
        <w:t>6. Ten-domain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5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Stage-0 status</w:t>
            </w:r>
          </w:p>
        </w:tc>
        <w:tc>
          <w:tcPr>
            <w:tcW w:type="dxa" w:w="3504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Reviewer conclusion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1. Construct validity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Strong mechanism-organized observables; competing speech remains explicitly unmeasured.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2. Estimator validity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REVISE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Four estimators are sound; contrast guarding and hum support companion require correction.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3. Implementation validity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REVISE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16 tests pass, but canonical interval identity and reviewed freeze provenance are incomplete.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4. Transformation behavior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PARTIAL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Gain and codec behavior are strong; polarity/DC/time shift/resampling grid must be added.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5. Dose response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PARTIAL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Core controls pass; factorial contrast and full hum dose/drift grids remain.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6. Discriminant validity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REVISE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Hum confound suite and flatness channel controls are incomplete.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7. Support and uncertainty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Status/floor handling is strong; tiers need empirical precision calibration and full guard grid.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8. Reliability and robustness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PARTIAL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Determinism/reconstruction pass; persistence and participant-balanced analyses are missing.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9. Interpretability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Units, directions, nonordinal descriptors, and claim limits are strong.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10. Scientific scope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REVISE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No scalar/threshold is correct; registry/manuscript must synchronize 7000-Hz band and scope.</w:t>
            </w:r>
          </w:p>
        </w:tc>
      </w:tr>
    </w:tbl>
    <w:p>
      <w:pPr>
        <w:sectPr>
          <w:footerReference w:type="default" r:id="rId9"/>
          <w:pgSz w:w="12240" w:h="15840"/>
          <w:pgMar w:top="792" w:right="864" w:bottom="792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7. Detailed G1-G10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Gate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Check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Status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Acceptance criterion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Current evidence</w:t>
            </w:r>
          </w:p>
        </w:tc>
        <w:tc>
          <w:tcPr>
            <w:tcW w:type="dxa" w:w="209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Next action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Construct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Family mechanism and observable boundary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Features quantify observable pause-region energy/structure without claiming unique source identification.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Master design and current registry use recorded pause energy, variation, contrast, flatness, and hum-like structure.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 claim boundary in registry, notebook, manuscript, and feature passports.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Construct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Competing speech scope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CONDITIONAL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The family explicitly states whether and how competing speech is measured.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targeted competing-talker feature is implemented; generic pause descriptors cannot cover speech occurring during target speech.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State explicit scope limitation; do not add an unvalidated diarization feature to the confirmatory set.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Guarded-pause AC level estimator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Median 30-ms AC-RMS dBFS on eligible non-floor guarded-pause frames is reconstructed exactly.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Formula, gain-equivariance, and 519-recording reconstruction audits passed.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Preserve estimator unchanged.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Pause-level IQR estimator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Q75-Q25 of the same eligible frame-level dBFS values.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Analytic and reconstruction checks pass.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Preserve estimator; calibrate support precision.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Speech-pause contrast estimator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Median canonical strict-speech level minus median guarded-pause level, without duplicate guarding.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cohort passes already-eroded strict_speech into an extractor that erodes it by another 50 ms per edge; mean strict-speech support loss is about 1.49 s/recording.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explicit speech_intervals_are_guarded contract and rerun cohort.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Spectral-flatness estimator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PASS_WITH_VERSIONED_DEVIATION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Median geometric/arithmetic power ratio in prespecified valid pause windows and band.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Implementation is correct for 80-7000 Hz; Master v1.0 still says 80-7500 Hz.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Update registry/Master v1.1 and preserve codec-based rationale.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Hum-comb raw score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Window-level low-order 50/60-Hz local contrasts are aggregated as prespecified.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Synthetic 50/60 controls, off-grid control, gain invariance, and null calibration pass.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Preserve raw score.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Estimator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Winner-specific harmonic support companion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Reported supported-harmonic count must correspond to the recording-level winning 50/60 comb.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spectral ledger stores only the per-window winning support count, so the recording-level winner companion can mix 50- and 60-Hz support.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Store 50- and 60-Hz support counts separately and select the correct winner column.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Implementation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Independent code-to-equation tests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Hand-computable signals and direct reconstruction cover every raw estimand.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16 QADD v4 tests pass; formula and ledger reconstruction gates pass.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Expand tests for reviewed corrections and false-positive controls.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G1/G2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Implementation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Canonical interval identity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Every frame/window can be traced to frozen view, profile, and source interval identity.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ledgers use local reindexed interval_index and omit source profile/view/interval identity.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source_view, source_profile, source_interval_index, source boundary, and frozen artifact hashes.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Implementation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Executed-notebook freeze provenance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Immutable freeze contains the executed reviewed notebook, source, tests, environment, and artifact inventory.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Legacy freeze hashes stage files but does not implement the full reviewed freeze contract used for QGAIN.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Use reviewed parallel folders and atomic SHA-256-sealed freeze.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Uniform gain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Pause level shifts 1:1; IQR, contrast, flatness, and hum score remain invariant without clipping.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Deterministic -12 to +12 dB control passed.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 and plot normalized tolerance error.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Polarity, DC, time-shift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Features follow prespecified invariance to irrelevant transforms.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Not all transformations are explicitly reported in current QADD gates.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polarity, DC-offset, and common interval/waveform shift tests.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Transformation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Resampling and codec behavior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Deterministic 44.1/48-kHz and codec round trips are characterized against feature-specific tolerances.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PCM/MP3/Opus checks exist; explicit resampling grid and source-view provenance are incomplete.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resampling-only controls and tolerance-normalized figure.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Pause-noise level dose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Pause AC level rises monotonically and recovers injected digital RMS dose.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rho=1.00; maximum recovery error 0.095 dB.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Contrast noise-dose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Contrast decreases monotonically as pause noise rises.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rho=-1.00.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independent speech-level x noise-level factorial to demonstrate mixed causality.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IQR nonstationarity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IQR rises under controlled intermittent/amplitude-modulated noise.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14.55 versus 0.36 dB in current control.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Expand to matched-RMS stationary/intermittent dose grid.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Flatness spectral-type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White/pink/tonal/hum controls produce ordered, interpretable responses rather than a severity scale.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White ~0.57, pink ~0.057, tonal near zero, hum low.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band/window sensitivity.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Dose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Hum-comb injection response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Hum raw score and excess-over-null respond monotonically across amplitude/frequency-drift doses.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Single representative -32 dBFS sensitivity and 50/60 specificity pass.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full amplitude dose and frequency-drift grid.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Gain-noise entanglement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PASS_CONDITIONAL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The system demonstrates that pause dBFS changes with global gain and therefore is not interpreted as noise amount.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1:1 gain equivariance is shown.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explicit joint-interpretation figure and manuscript caveat.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Contrast physiology/acquisition ambiguity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Independent changes in speech level and pause noise are shown to affect contrast.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controls vary pause noise and uniform gain, but not speech gain independently.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factorial control; keep feature quarantined from acquisition-only composites.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Flatness confound controls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Channel bandwidth, codec, and colored-noise effects are characterized.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Codec and white/pink/tone controls exist; band/channel sensitivity is incomplete.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low-pass/high-pass/shelf and 6.5/7.0/7.5-kHz band controls.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Hum voiced leakage/music/fan controls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FAIL_CURRENT_STANDARD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Detector rejects or explicitly characterizes periodic speech leakage, single musical tones, fan-like near-grid combs, and drift.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false-positive suite covers colored noise and 53-Hz off-grid comb but not all prespecified confounds.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primary false-positive controls before reviewed freeze.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G5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Discriminant validity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Competing-talker identification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generic QADD feature is presented as a competing-speaker detector.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features do not overclaim talker identity.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State that competing speech remains unmeasured as a distinct mechanism.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Feature-specific availability/status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NaN, insufficient support, floor censoring, and raw audit values remain distinct.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Level availability 89.0%; IQR 84.8%; flatness 71.5%; hum 41.0%; no zero imputation.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Preserve exact status and missing-reason fields.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Digital-floor handling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Floor-only frames/windows are excluded or censored according to the estimator contract.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2% level-censor ceiling calibrated; 17 recordings censored; spectral windows exclude floor-only support.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 and add floor fraction to ML interface.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Support-tier calibration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Minimum/moderate/high tiers correspond to quantified precision or are explicitly labeled quantity-only.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code explicitly calls them support quantity; empirical deletion/boundary sensitivity is material for some features.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Run whole-pause bootstrap/support-truncation calibration; either calibrate precision tiers or rename them quantity tiers.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Guard sensitivity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100/200/300-ms guard conditions and availability transitions are quantified.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Current audit compares 200 ms with an additional 100 ms erosion only.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symmetric guard grid and participant-balanced summaries.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 and uncertainty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Window/frame/band sensitivity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Frame size, spectral-window size/hop, and spectral band choices are audited.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Not fully represented in current freeze.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parameter sensitivity matrix; keep only prespecified primary values.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G7/G8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Deterministic repeat extraction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Identical inputs produce identical outputs and ledgers.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Unit tests and reconstruction pass.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 hash-based test.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G6/G8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Whole-pause deletion sensitivity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PASS_CONDITIONAL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Changes are summarized per recording and interpreted as construct heterogeneity plus support sensitivity.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Population P90 relative change is substantial for IQR and hum; current gate checks coverage, not acceptable magnitude.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Set feature-specific interpretation/precision labels; do not call all features robust merely because audit ran.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Repeated-recording persistence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Within-participant persistence and differences are reported without treating environment changes as technical failure.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QADD repeated-recording persistence table in legacy freeze.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first-second Spearman/Pearson, balanced ICC, and absolute-difference summaries.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Within-family redundancy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Correlations and near-transform relationships are quantified.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Spearman matrix exists; no scalar is constructed.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participant-balanced redundancy and explicit formative-family interpretation.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Reliability and robustness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Participant-balanced cohort summaries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One participant cannot dominate distributions or references through repeated recordings.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Legacy summaries are recording-weighted.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Add one-recording-per-participant resampling/bootstrap summaries.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G1/G7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Units, direction, and nonordinal features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Each feature has correct unit, orientation, range, and explicit nonordinal status where applicable.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Registry is strong and specific.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Carry into passports, captions, and supplementary table.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Expected empirical ranges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Cohort distributions, availability, boundary masses, and examples are documented.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519-recording summaries and label-blind galleries exist.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Regenerate under standardized A-H package with source data and provenance.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G7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Interpretability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Signal-linked audit examples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PARTIAL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Examples show waveform, segmentation, pause levels, spectral structure, and support.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Ten galleries exist, but hum/flatness spectra and source-data bundles are insufficient under new standard.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Create waveform plus pause-PSD/comb panels and floor/unavailable examples.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G1/G10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Scientific scope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Evidence maturity labels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Established primitive, study-specific aggregation, and engineering detector are separated.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Registry distinguishes RMS/IQR/flatness primitives and study-specific hum detector.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Retain; verify citations.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Scientific scope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family scalar or standalone threshold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PASS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additive burden scalar or generic accept/reject rule is produced.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Composite prohibited; no scalar exists.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Preserve.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Scientific scope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Manuscript/registry synchronization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Feature names, 80-7000-Hz flatness band, roles, and unmeasured competing speech match all governing documents.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Master v1.0 retains 80-7500 Hz wording and broader competing-speech observation term.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Publish Master Feature Registry v1.1 and manuscript crosswalk after reviewed freeze.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G4-G8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Figures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Standardized A-H/J figure package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REVISE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All applicable panels include PNG/SVG/PDF, source data, caption, provenance, and index row.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Legacy package has six composite figures and galleries, but not the complete standardized artifact bundle.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Generate reviewed A-H and J package; I is explicit N/A.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ML handoff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Support-aware model interface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Every feature value is accompanied by availability, status, support, floor/censoring, version, and source view.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Legacy central table is analysis-facing and includes many fields but no standardized reviewed ML interface.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Create scientific long table and non-imputed ML interface; no reliability threshold yet.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Governance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Feature-specific final decision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PENDING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Every feature receives retain/revise/demote/drop decision after reviewed evidence.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Legacy family-level acceptance predates the standardized template.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Complete reviewed per-feature G10 decision after corrected cohort run.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G10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Governance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Blinded event adjudication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N/A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Required only for discrete event detectors.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No retained QADD event detector; transient-rate detector was dropped.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sz w:val="11"/>
              </w:rPr>
              <w:t>Record explicit N/A.</w:t>
            </w:r>
          </w:p>
        </w:tc>
      </w:tr>
    </w:tbl>
    <w:p>
      <w:pPr>
        <w:pStyle w:val="Heading1"/>
      </w:pPr>
      <w:r>
        <w:t>8. Standardized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Panel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Figure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Scientific content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Legacy evidence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1"/>
              </w:rPr>
              <w:t>Action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Pause-noise dose recovery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Injected pause RMS dBFS versus measured pause level and contrast; show identity/expected trend.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noise-dose table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REBUILD_STANDARD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Nonstationarity dose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Matched-RMS stationary-to-intermittent/AM dose versus pause-level IQR.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AM single contrast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Spectral-type response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White, pink, brown, tonal, and hum controls versus flatness.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descriptor table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Hum amplitude/frequency dose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Injected 50/60-Hz comb amplitude and drift versus raw score, null P95, and excess.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single-dose controls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Speech gain x pause-noise factorial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Show contrast changes with both vocal level and pause noise; demonstrate non-identifiability.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NEW_BLOCKING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Hum confound suite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Voiced leakage, low-F0 periodic speech, single tones/music, fan-like near-grid combs, white/pink/AM noise.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Partial colored-noise/53-Hz controls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NEW_BLOCKING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Flatness channel controls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Low-pass/high-pass/shelf and codec controls with band sensitivity.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Partial codec controls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Uniform gain/DC/polarity/time shift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Expected equivariance/invariance shown as error relative to tolerance.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Partial gain figure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Resampling and codec round trip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44.1/48-kHz resampling plus PCM/MP3/Opus/AAC sensitivity.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Partial codec table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Feature availability and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Available, minimum/moderate/high, insufficient support, floor censored for five features.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distribution/status panel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REBUILD_STANDARD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Pause support topology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Pause duration, independent pause count, frame/window count, floor fraction.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Tables exist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Support precision calibration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Whole-pause bootstrap/support truncation error versus duration/count.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NEW_BLOCKING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Guard grid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100/150/200/250/300-ms guard sensitivity and availability transitions.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200 vs 300 only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EXPAND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Delete-one-pause sensitivity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Recording-level feature changes after deleting one whole pause.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figure/table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REBUILD_STANDARD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Frame/window/band parameters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20/30/40-ms level frames; flatness/hum window and band perturbations.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Five-feature cohort distributions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Distribution plus availability/support; nonordinal labels for flatness and IQR.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composite histogram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REBUILD_STANDARD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Hum evidence decomposition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Raw score, null P95, excess, winning frequency, and joint-evidence prevalence.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Representative pause-level cases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Waveform, canonical intervals, frame-level dBFS, and pause support.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Legacy galleries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REBUILD_VECTOR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Spectral examples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Pause PSD with flatness band and 50/60 harmonic/sideband markers.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Unavailable/floor-censored cases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Show why values are missing rather than zero.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Partial gallery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Repeated-recording persistence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First-second scatter, balanced ICC, within-participant absolute differences.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NEW_BLOCKING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Within-family correlation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Spearman matrix and near-transform audit.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Current table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REBUILD_STANDARD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Participant weighting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Recording-weighted versus participant-balanced estimates.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Not applicable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No retained event detector.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N/A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J1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J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Model-interface completeness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Feature value plus availability/status/support/floor/version; no thresholds.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Missing standardized interface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1"/>
              </w:rPr>
              <w:t>NEW</w:t>
            </w:r>
          </w:p>
        </w:tc>
      </w:tr>
    </w:tbl>
    <w:p>
      <w:pPr>
        <w:sectPr>
          <w:type w:val="nextColumn"/>
          <w:pgSz w:w="15840" w:h="12240" w:orient="landscape"/>
          <w:pgMar w:top="648" w:right="576" w:bottom="648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9. Reviewed execution sequence</w:t>
      </w:r>
    </w:p>
    <w:p>
      <w:r>
        <w:t>1. Freeze the qadd-v4.2.0 reviewed scientific contract and checklist.</w:t>
      </w:r>
    </w:p>
    <w:p>
      <w:r>
        <w:t>2. Implement duplicate-guard, hum-support, and interval-provenance corrections in a separate reviewed module.</w:t>
      </w:r>
    </w:p>
    <w:p>
      <w:r>
        <w:t>3. Run expanded G2-G5 preflight before cohort extraction.</w:t>
      </w:r>
    </w:p>
    <w:p>
      <w:r>
        <w:t>4. Rerun the full frozen cohort and compare every feature with legacy v4.1.0.</w:t>
      </w:r>
    </w:p>
    <w:p>
      <w:r>
        <w:t>5. Complete G6-G8 support, guard, parameter, persistence, participant-weighting, and redundancy analyses.</w:t>
      </w:r>
    </w:p>
    <w:p>
      <w:r>
        <w:t>6. Generate standardized A-H/J figures with PNG, SVG, PDF, source CSV/Parquet, caption, and provenance JSON.</w:t>
      </w:r>
    </w:p>
    <w:p>
      <w:r>
        <w:t>7. Make feature-specific G10 decisions and build scientific plus non-imputed ML exports.</w:t>
      </w:r>
    </w:p>
    <w:p>
      <w:r>
        <w:t>8. Seal an immutable reviewed freeze without overwriting the legacy freeze.</w:t>
      </w:r>
    </w:p>
    <w:p>
      <w:pPr>
        <w:pStyle w:val="Heading1"/>
      </w:pPr>
      <w:r>
        <w:t>10. Freeze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Authorization requirement</w:t>
            </w:r>
          </w:p>
        </w:tc>
        <w:tc>
          <w:tcPr>
            <w:tcW w:type="dxa" w:w="525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Blocking numerical corrections complete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Expanded discriminant controls pass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Support/uncertainty calibrated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Repeated persistence complete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A-H/J figure package complete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ML interface validated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Feature-specific G10 decisions signed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Executed notebook and artifact inventory sealed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>
      <w:r>
        <w:t>Stage-0 conclusion: proceed to a reviewed qadd-v4.2.0 candidate. Do not use the legacy qadd-v4.1.0 freeze as the final standardized family package.</w:t>
      </w:r>
    </w:p>
    <w:p>
      <w:r>
        <w:br/>
      </w:r>
    </w:p>
    <w:p>
      <w:pPr>
        <w:pStyle w:val="Heading1"/>
      </w:pPr>
      <w:r>
        <w:t>11. Reviewed preflight execution update</w:t>
      </w:r>
    </w:p>
    <w:p>
      <w:r>
        <w:rPr>
          <w:b/>
        </w:rPr>
        <w:t xml:space="preserve">Status: </w:t>
      </w:r>
      <w:r>
        <w:t>G1–G5 analytical preflight passed; G5 remains conditional by scientific design. G6 synthetic support handling passed, while cohort calibration remains pending. No cohort extraction or freeze was performed.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Preflight result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Reviewed candidate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qadd-v4.2.0-candidate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Executed notebook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9/9 code cells executed; 0 saved errors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Package tests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18 passed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Blocking preflight checks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All passed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Corrected strict-speech contract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Canonical strict_speech used directly; no second 50-ms erosion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Corrected hum bookkeeping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Separate 50- and 60-Hz support/evaluated counts; winner-specific support retained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Cohort extraction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Not run at this stage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6"/>
              </w:rPr>
              <w:t>Publication/freeze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Prohibited; G7–G10 pending</w:t>
            </w:r>
          </w:p>
        </w:tc>
      </w:tr>
    </w:tbl>
    <w:p>
      <w:r>
        <w:rPr>
          <w:b/>
        </w:rPr>
        <w:t>Gate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50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Evidence/interpretation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G1</w:t>
            </w:r>
          </w:p>
        </w:tc>
        <w:tc>
          <w:tcPr>
            <w:tcW w:type="dxa" w:w="3504"/>
            <w:vAlign w:val="center"/>
            <w:shd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Contract, registry, parameters, and input-view identity pinned.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G2</w:t>
            </w:r>
          </w:p>
        </w:tc>
        <w:tc>
          <w:tcPr>
            <w:tcW w:type="dxa" w:w="3504"/>
            <w:vAlign w:val="center"/>
            <w:shd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AC-RMS formula, ledger reconstruction, and corrected strict-speech guarding verified.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G3</w:t>
            </w:r>
          </w:p>
        </w:tc>
        <w:tc>
          <w:tcPr>
            <w:tcW w:type="dxa" w:w="3504"/>
            <w:vAlign w:val="center"/>
            <w:shd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Uniform-gain equivariance/invariance, polarity, DC, common time shift, resampling, and FLAC/Opus/AAC/MP3 round trips characterized.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G4</w:t>
            </w:r>
          </w:p>
        </w:tc>
        <w:tc>
          <w:tcPr>
            <w:tcW w:type="dxa" w:w="3504"/>
            <w:vAlign w:val="center"/>
            <w:shd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Noise dose, speech × pause-noise factorial, amplitude-modulation response, spectral type, and hum dose verified.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G5</w:t>
            </w:r>
          </w:p>
        </w:tc>
        <w:tc>
          <w:tcPr>
            <w:tcW w:type="dxa" w:w="3504"/>
            <w:vAlign w:val="center"/>
            <w:shd w:fill="FFF2CC"/>
          </w:tcPr>
          <w:p>
            <w:r/>
            <w:r>
              <w:rPr>
                <w:b/>
                <w:sz w:val="16"/>
              </w:rPr>
              <w:t>CONDITIONAL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Colored-noise, off-grid comb, single-tone, breath-like, competing-speech-like, and true 50/60-Hz controls passed. Source identity remains unresolved; exact low-F0 60-Hz periodic structure is non-identifiable.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G6</w:t>
            </w:r>
          </w:p>
        </w:tc>
        <w:tc>
          <w:tcPr>
            <w:tcW w:type="dxa" w:w="3504"/>
            <w:vAlign w:val="center"/>
            <w:shd w:fill="DDEBF7"/>
          </w:tcPr>
          <w:p>
            <w:r/>
            <w:r>
              <w:rPr>
                <w:b/>
                <w:sz w:val="16"/>
              </w:rPr>
              <w:t>PREFLIGHT PASS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Floor censoring, feature-specific support, and unavailable-not-zero behavior passed; cohort support precision remains pending.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G7</w:t>
            </w:r>
          </w:p>
        </w:tc>
        <w:tc>
          <w:tcPr>
            <w:tcW w:type="dxa" w:w="3504"/>
            <w:vAlign w:val="center"/>
            <w:shd w:fill="E7E6E6"/>
          </w:tcPr>
          <w:p>
            <w:r/>
            <w:r>
              <w:rPr>
                <w:b/>
                <w:sz w:val="16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Corrected cohort distributions, missingness, and signal-linked examples not yet run.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G8</w:t>
            </w:r>
          </w:p>
        </w:tc>
        <w:tc>
          <w:tcPr>
            <w:tcW w:type="dxa" w:w="3504"/>
            <w:vAlign w:val="center"/>
            <w:shd w:fill="E7E6E6"/>
          </w:tcPr>
          <w:p>
            <w:r/>
            <w:r>
              <w:rPr>
                <w:b/>
                <w:sz w:val="16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Persistence, participant-balanced summaries, sensitivity, and redundancy not yet run.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G9</w:t>
            </w:r>
          </w:p>
        </w:tc>
        <w:tc>
          <w:tcPr>
            <w:tcW w:type="dxa" w:w="3504"/>
            <w:vAlign w:val="center"/>
            <w:shd w:fill="E7E6E6"/>
          </w:tcPr>
          <w:p>
            <w:r/>
            <w:r>
              <w:rPr>
                <w:b/>
                <w:sz w:val="16"/>
              </w:rPr>
              <w:t>N/A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No retained QADD event detector.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/>
                <w:sz w:val="16"/>
              </w:rPr>
              <w:t>G10</w:t>
            </w:r>
          </w:p>
        </w:tc>
        <w:tc>
          <w:tcPr>
            <w:tcW w:type="dxa" w:w="3504"/>
            <w:vAlign w:val="center"/>
            <w:shd w:fill="E7E6E6"/>
          </w:tcPr>
          <w:p>
            <w:r/>
            <w:r>
              <w:rPr>
                <w:b/>
                <w:sz w:val="16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Feature decisions and immutable freeze require corrected cohort evidence.</w:t>
            </w:r>
          </w:p>
        </w:tc>
      </w:tr>
    </w:tbl>
    <w:p>
      <w:r>
        <w:rPr>
          <w:b/>
        </w:rPr>
        <w:t>Preflight figure evidence</w:t>
      </w:r>
    </w:p>
    <w:p>
      <w:r>
        <w:t>Panels A–C were generated as full auditable bundles (PNG, SVG, PDF, source CSV, caption, and provenance JSON): controlled construct response, hum discriminant specificity, and transformation behavior including resampling and codec round trips. Panels D–H/J require corrected cohort extraction. Panel I is not applicable.</w:t>
      </w:r>
    </w:p>
    <w:p>
      <w:r>
        <w:rPr>
          <w:b/>
        </w:rPr>
        <w:t xml:space="preserve">Next authorized action: </w:t>
      </w:r>
      <w:r>
        <w:t>install and run the reviewed preflight locally, return the executed notebook and candidate outputs, then build the corrected cohort notebook. Do not use or overwrite the legacy qadd-v4.1.0 freeze as the final reviewed family.</w:t>
      </w:r>
    </w:p>
    <w:sectPr w:rsidR="00FC693F" w:rsidRPr="0006063C" w:rsidSect="00034616">
      <w:type w:val="nextColumn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