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eastAsia="Times New Roman"/>
          <w:b/>
          <w:sz w:val="24"/>
        </w:rPr>
        <w:t>SERVICES AGREEMENT</w:t>
      </w:r>
    </w:p>
    <w:p>
      <w:pPr>
        <w:spacing w:after="120" w:line="276" w:lineRule="auto"/>
        <w:jc w:val="center"/>
      </w:pPr>
      <w:r>
        <w:rPr>
          <w:rFonts w:ascii="Times New Roman" w:hAnsi="Times New Roman" w:eastAsia="Times New Roman"/>
          <w:b w:val="0"/>
          <w:sz w:val="24"/>
        </w:rPr>
        <w:t>[Effective Date: ●]</w:t>
      </w:r>
    </w:p>
    <w:p>
      <w:pPr>
        <w:spacing w:after="120" w:line="276" w:lineRule="auto"/>
      </w:pPr>
      <w:r>
        <w:rPr>
          <w:rFonts w:ascii="Times New Roman" w:hAnsi="Times New Roman" w:eastAsia="Times New Roman"/>
          <w:b w:val="0"/>
          <w:sz w:val="24"/>
        </w:rPr>
        <w:t>This Services Agreement (the “Agreement”) is entered into on [●] (the “Effective Date”) by and between:</w:t>
      </w:r>
    </w:p>
    <w:p>
      <w:pPr>
        <w:spacing w:after="120" w:line="276" w:lineRule="auto"/>
      </w:pPr>
      <w:r>
        <w:rPr>
          <w:rFonts w:ascii="Times New Roman" w:hAnsi="Times New Roman" w:eastAsia="Times New Roman"/>
          <w:b w:val="0"/>
          <w:sz w:val="24"/>
        </w:rPr>
        <w:t>1. [FULL LEGAL NAME OF SERVICE PROVIDER], a [company/LLP/partnership/proprietorship/individual] organised and existing under the laws of [●], having its registered/principal office at [●] (the “Service Provider”);</w:t>
      </w:r>
    </w:p>
    <w:p>
      <w:pPr>
        <w:spacing w:after="120" w:line="276" w:lineRule="auto"/>
      </w:pPr>
      <w:r>
        <w:rPr>
          <w:rFonts w:ascii="Times New Roman" w:hAnsi="Times New Roman" w:eastAsia="Times New Roman"/>
          <w:b w:val="0"/>
          <w:sz w:val="24"/>
        </w:rPr>
        <w:t>AND</w:t>
      </w:r>
    </w:p>
    <w:p>
      <w:pPr>
        <w:spacing w:after="120" w:line="276" w:lineRule="auto"/>
      </w:pPr>
      <w:r>
        <w:rPr>
          <w:rFonts w:ascii="Times New Roman" w:hAnsi="Times New Roman" w:eastAsia="Times New Roman"/>
          <w:b w:val="0"/>
          <w:sz w:val="24"/>
        </w:rPr>
        <w:t>2. [FULL LEGAL NAME OF CUSTOMER], a [company/LLP/partnership/proprietorship/individual] organised and existing under the laws of [●], having its registered/principal office at [●] (the “Customer”).</w:t>
      </w:r>
    </w:p>
    <w:p>
      <w:pPr>
        <w:spacing w:after="120" w:line="276" w:lineRule="auto"/>
      </w:pPr>
      <w:r>
        <w:rPr>
          <w:rFonts w:ascii="Times New Roman" w:hAnsi="Times New Roman" w:eastAsia="Times New Roman"/>
          <w:b w:val="0"/>
          <w:sz w:val="24"/>
        </w:rPr>
        <w:t>The Service Provider and Customer are individually a “Party” and collectively the “Parties”.</w:t>
      </w:r>
    </w:p>
    <w:p>
      <w:pPr>
        <w:spacing w:before="160" w:after="100"/>
      </w:pPr>
      <w:r>
        <w:rPr>
          <w:rFonts w:ascii="Times New Roman" w:hAnsi="Times New Roman" w:eastAsia="Times New Roman"/>
          <w:b/>
          <w:sz w:val="24"/>
        </w:rPr>
        <w:t>RECITALS</w:t>
      </w:r>
    </w:p>
    <w:p>
      <w:pPr>
        <w:spacing w:after="120" w:line="276" w:lineRule="auto"/>
      </w:pPr>
      <w:r>
        <w:rPr>
          <w:rFonts w:ascii="Times New Roman" w:hAnsi="Times New Roman" w:eastAsia="Times New Roman"/>
          <w:b w:val="0"/>
          <w:sz w:val="24"/>
        </w:rPr>
        <w:t>A. The Service Provider represents that it has the expertise, personnel, resources and authority required to provide the Services described in this Agreement and the applicable Statement of Work (“SOW”).</w:t>
      </w:r>
    </w:p>
    <w:p>
      <w:pPr>
        <w:spacing w:after="120" w:line="276" w:lineRule="auto"/>
      </w:pPr>
      <w:r>
        <w:rPr>
          <w:rFonts w:ascii="Times New Roman" w:hAnsi="Times New Roman" w:eastAsia="Times New Roman"/>
          <w:b w:val="0"/>
          <w:sz w:val="24"/>
        </w:rPr>
        <w:t>B. The Customer wishes to procure such Services, and the Service Provider agrees to provide them, on the terms of this Agreement.</w:t>
      </w:r>
    </w:p>
    <w:p>
      <w:pPr>
        <w:spacing w:after="120" w:line="276" w:lineRule="auto"/>
      </w:pPr>
      <w:r>
        <w:rPr>
          <w:rFonts w:ascii="Times New Roman" w:hAnsi="Times New Roman" w:eastAsia="Times New Roman"/>
          <w:b w:val="0"/>
          <w:sz w:val="24"/>
        </w:rPr>
        <w:t>C. The Parties intend this Agreement to operate as a master framework under which one or more SOWs may be executed from time to time.</w:t>
      </w:r>
    </w:p>
    <w:p>
      <w:pPr>
        <w:spacing w:before="160" w:after="100"/>
      </w:pPr>
      <w:r>
        <w:rPr>
          <w:rFonts w:ascii="Times New Roman" w:hAnsi="Times New Roman" w:eastAsia="Times New Roman"/>
          <w:b/>
          <w:sz w:val="24"/>
        </w:rPr>
        <w:t>1. DEFINITIONS AND INTERPRETATION</w:t>
      </w:r>
    </w:p>
    <w:p>
      <w:pPr>
        <w:spacing w:after="120" w:line="276" w:lineRule="auto"/>
      </w:pPr>
      <w:r>
        <w:rPr>
          <w:rFonts w:ascii="Times New Roman" w:hAnsi="Times New Roman" w:eastAsia="Times New Roman"/>
          <w:b w:val="0"/>
          <w:sz w:val="24"/>
        </w:rPr>
        <w:t>1.1 “Applicable Law” means all applicable laws, statutes, ordinances, rules, regulations, notifications, orders, directions, judgments and governmental requirements applicable to a Party, the Services or the Deliverables.</w:t>
      </w:r>
    </w:p>
    <w:p>
      <w:pPr>
        <w:spacing w:after="120" w:line="276" w:lineRule="auto"/>
      </w:pPr>
      <w:r>
        <w:rPr>
          <w:rFonts w:ascii="Times New Roman" w:hAnsi="Times New Roman" w:eastAsia="Times New Roman"/>
          <w:b w:val="0"/>
          <w:sz w:val="24"/>
        </w:rPr>
        <w:t>1.2 “Background IP” means Intellectual Property Rights owned, developed or lawfully licensed by a Party before the Effective Date or developed independently of the Services, including pre-existing software, tools, methodologies, templates, know-how and processes.</w:t>
      </w:r>
    </w:p>
    <w:p>
      <w:pPr>
        <w:spacing w:after="120" w:line="276" w:lineRule="auto"/>
      </w:pPr>
      <w:r>
        <w:rPr>
          <w:rFonts w:ascii="Times New Roman" w:hAnsi="Times New Roman" w:eastAsia="Times New Roman"/>
          <w:b w:val="0"/>
          <w:sz w:val="24"/>
        </w:rPr>
        <w:t>1.3 “Business Day” means a day other than a Saturday, Sunday or public holiday on which commercial banks are open for business in [place].</w:t>
      </w:r>
    </w:p>
    <w:p>
      <w:pPr>
        <w:spacing w:after="120" w:line="276" w:lineRule="auto"/>
      </w:pPr>
      <w:r>
        <w:rPr>
          <w:rFonts w:ascii="Times New Roman" w:hAnsi="Times New Roman" w:eastAsia="Times New Roman"/>
          <w:b w:val="0"/>
          <w:sz w:val="24"/>
        </w:rPr>
        <w:t>1.4 “Confidential Information” means all non-public information disclosed by or on behalf of a Party, whether oral, written, electronic or otherwise, including business, financial, technical, commercial, security, customer and contractual information, Personal Data and the terms of this Agreement.</w:t>
      </w:r>
    </w:p>
    <w:p>
      <w:pPr>
        <w:spacing w:after="120" w:line="276" w:lineRule="auto"/>
      </w:pPr>
      <w:r>
        <w:rPr>
          <w:rFonts w:ascii="Times New Roman" w:hAnsi="Times New Roman" w:eastAsia="Times New Roman"/>
          <w:b w:val="0"/>
          <w:sz w:val="24"/>
        </w:rPr>
        <w:t>1.5 “Customer Data” means all data, information, materials and content provided by or on behalf of Customer or generated from Customer’s systems in connection with the Services, including Personal Data.</w:t>
      </w:r>
    </w:p>
    <w:p>
      <w:pPr>
        <w:spacing w:after="120" w:line="276" w:lineRule="auto"/>
      </w:pPr>
      <w:r>
        <w:rPr>
          <w:rFonts w:ascii="Times New Roman" w:hAnsi="Times New Roman" w:eastAsia="Times New Roman"/>
          <w:b w:val="0"/>
          <w:sz w:val="24"/>
        </w:rPr>
        <w:t>1.6 “Deliverables” means the deliverables expressly identified in an SOW and created specifically for Customer under the Services.</w:t>
      </w:r>
    </w:p>
    <w:p>
      <w:pPr>
        <w:spacing w:after="120" w:line="276" w:lineRule="auto"/>
      </w:pPr>
      <w:r>
        <w:rPr>
          <w:rFonts w:ascii="Times New Roman" w:hAnsi="Times New Roman" w:eastAsia="Times New Roman"/>
          <w:b w:val="0"/>
          <w:sz w:val="24"/>
        </w:rPr>
        <w:t>1.7 “Fees” means the fees and charges payable under the applicable SOW.</w:t>
      </w:r>
    </w:p>
    <w:p>
      <w:pPr>
        <w:spacing w:after="120" w:line="276" w:lineRule="auto"/>
      </w:pPr>
      <w:r>
        <w:rPr>
          <w:rFonts w:ascii="Times New Roman" w:hAnsi="Times New Roman" w:eastAsia="Times New Roman"/>
          <w:b w:val="0"/>
          <w:sz w:val="24"/>
        </w:rPr>
        <w:t>1.8 “Intellectual Property Rights” or “IP Rights” means patents, copyrights, trademarks, service marks, designs, domain names, trade secrets, know-how, database rights, software rights and other proprietary rights, whether registered or unregistered, and applications and rights to apply for any of them.</w:t>
      </w:r>
    </w:p>
    <w:p>
      <w:pPr>
        <w:spacing w:after="120" w:line="276" w:lineRule="auto"/>
      </w:pPr>
      <w:r>
        <w:rPr>
          <w:rFonts w:ascii="Times New Roman" w:hAnsi="Times New Roman" w:eastAsia="Times New Roman"/>
          <w:b w:val="0"/>
          <w:sz w:val="24"/>
        </w:rPr>
        <w:t>1.9 “Personal Data” means any data relating to an identified or identifiable natural person, to the extent regulated by Applicable Law.</w:t>
      </w:r>
    </w:p>
    <w:p>
      <w:pPr>
        <w:spacing w:after="120" w:line="276" w:lineRule="auto"/>
      </w:pPr>
      <w:r>
        <w:rPr>
          <w:rFonts w:ascii="Times New Roman" w:hAnsi="Times New Roman" w:eastAsia="Times New Roman"/>
          <w:b w:val="0"/>
          <w:sz w:val="24"/>
        </w:rPr>
        <w:t>1.10 “Services” means the services described in an applicable SOW.</w:t>
      </w:r>
    </w:p>
    <w:p>
      <w:pPr>
        <w:spacing w:after="120" w:line="276" w:lineRule="auto"/>
      </w:pPr>
      <w:r>
        <w:rPr>
          <w:rFonts w:ascii="Times New Roman" w:hAnsi="Times New Roman" w:eastAsia="Times New Roman"/>
          <w:b w:val="0"/>
          <w:sz w:val="24"/>
        </w:rPr>
        <w:t>1.11 “SOW” means a statement of work executed by the Parties substantially in the form of Schedule 1.</w:t>
      </w:r>
    </w:p>
    <w:p>
      <w:pPr>
        <w:spacing w:after="120" w:line="276" w:lineRule="auto"/>
      </w:pPr>
      <w:r>
        <w:rPr>
          <w:rFonts w:ascii="Times New Roman" w:hAnsi="Times New Roman" w:eastAsia="Times New Roman"/>
          <w:b w:val="0"/>
          <w:sz w:val="24"/>
        </w:rPr>
        <w:t>1.12 “Third-Party Materials” means materials, software, content or Intellectual Property Rights owned by a third party and incorporated into or required for the Services or Deliverables.</w:t>
      </w:r>
    </w:p>
    <w:p>
      <w:pPr>
        <w:spacing w:after="120" w:line="276" w:lineRule="auto"/>
      </w:pPr>
      <w:r>
        <w:rPr>
          <w:rFonts w:ascii="Times New Roman" w:hAnsi="Times New Roman" w:eastAsia="Times New Roman"/>
          <w:b w:val="0"/>
          <w:sz w:val="24"/>
        </w:rPr>
        <w:t>1.13 References to writing include electronic communications capable of being retained and reproduced. Headings are for convenience only. “Including” means “including without limitation”.</w:t>
      </w:r>
    </w:p>
    <w:p>
      <w:pPr>
        <w:spacing w:after="120" w:line="276" w:lineRule="auto"/>
      </w:pPr>
      <w:r>
        <w:rPr>
          <w:rFonts w:ascii="Times New Roman" w:hAnsi="Times New Roman" w:eastAsia="Times New Roman"/>
          <w:b w:val="0"/>
          <w:sz w:val="24"/>
        </w:rPr>
        <w:t>1.14 The Schedules and each executed SOW form part of this Agreement. If there is a conflict, the following order of precedence applies: (a) a later executed amendment expressly overriding the relevant provision; (b) the applicable SOW, solely for project-specific commercial terms; (c) this Agreement; and (d) other attachments, unless expressly stated otherwise.</w:t>
      </w:r>
    </w:p>
    <w:p>
      <w:pPr>
        <w:spacing w:before="160" w:after="100"/>
      </w:pPr>
      <w:r>
        <w:rPr>
          <w:rFonts w:ascii="Times New Roman" w:hAnsi="Times New Roman" w:eastAsia="Times New Roman"/>
          <w:b/>
          <w:sz w:val="24"/>
        </w:rPr>
        <w:t>2. APPOINTMENT AND SCOPE OF SERVICES</w:t>
      </w:r>
    </w:p>
    <w:p>
      <w:pPr>
        <w:spacing w:after="120" w:line="276" w:lineRule="auto"/>
      </w:pPr>
      <w:r>
        <w:rPr>
          <w:rFonts w:ascii="Times New Roman" w:hAnsi="Times New Roman" w:eastAsia="Times New Roman"/>
          <w:b w:val="0"/>
          <w:sz w:val="24"/>
        </w:rPr>
        <w:t>2.1 Customer appoints the Service Provider on a [non-exclusive/exclusive] basis to provide the Services in accordance with this Agreement and each applicable SOW.</w:t>
      </w:r>
    </w:p>
    <w:p>
      <w:pPr>
        <w:spacing w:after="120" w:line="276" w:lineRule="auto"/>
      </w:pPr>
      <w:r>
        <w:rPr>
          <w:rFonts w:ascii="Times New Roman" w:hAnsi="Times New Roman" w:eastAsia="Times New Roman"/>
          <w:b w:val="0"/>
          <w:sz w:val="24"/>
        </w:rPr>
        <w:t>2.2 The Service Provider shall perform the Services with reasonable skill, care, diligence and professional competence expected of a suitably qualified service provider providing services of a similar nature.</w:t>
      </w:r>
    </w:p>
    <w:p>
      <w:pPr>
        <w:spacing w:after="120" w:line="276" w:lineRule="auto"/>
      </w:pPr>
      <w:r>
        <w:rPr>
          <w:rFonts w:ascii="Times New Roman" w:hAnsi="Times New Roman" w:eastAsia="Times New Roman"/>
          <w:b w:val="0"/>
          <w:sz w:val="24"/>
        </w:rPr>
        <w:t>2.3 The Service Provider shall comply with the specifications, milestones, acceptance criteria and service levels stated in the applicable SOW.</w:t>
      </w:r>
    </w:p>
    <w:p>
      <w:pPr>
        <w:spacing w:after="120" w:line="276" w:lineRule="auto"/>
      </w:pPr>
      <w:r>
        <w:rPr>
          <w:rFonts w:ascii="Times New Roman" w:hAnsi="Times New Roman" w:eastAsia="Times New Roman"/>
          <w:b w:val="0"/>
          <w:sz w:val="24"/>
        </w:rPr>
        <w:t>2.4 No material change to the Services, Deliverables, assumptions, Fees or timelines shall be effective unless documented through a written Change Order signed or otherwise approved in writing by authorised representatives of both Parties.</w:t>
      </w:r>
    </w:p>
    <w:p>
      <w:pPr>
        <w:spacing w:after="120" w:line="276" w:lineRule="auto"/>
      </w:pPr>
      <w:r>
        <w:rPr>
          <w:rFonts w:ascii="Times New Roman" w:hAnsi="Times New Roman" w:eastAsia="Times New Roman"/>
          <w:b w:val="0"/>
          <w:sz w:val="24"/>
        </w:rPr>
        <w:t>2.5 The Service Provider shall promptly notify Customer of any actual or anticipated delay, dependency, material risk or issue affecting performance and shall provide a mitigation plan.</w:t>
      </w:r>
    </w:p>
    <w:p>
      <w:pPr>
        <w:spacing w:after="120" w:line="276" w:lineRule="auto"/>
      </w:pPr>
      <w:r>
        <w:rPr>
          <w:rFonts w:ascii="Times New Roman" w:hAnsi="Times New Roman" w:eastAsia="Times New Roman"/>
          <w:b w:val="0"/>
          <w:sz w:val="24"/>
        </w:rPr>
        <w:t>2.6 Customer shall provide the information, access, personnel, decisions and approvals expressly identified as Customer dependencies in the applicable SOW. Customer shall not be responsible for delays caused by the Service Provider’s failure to identify reasonably foreseeable dependencies.</w:t>
      </w:r>
    </w:p>
    <w:p>
      <w:pPr>
        <w:spacing w:before="160" w:after="100"/>
      </w:pPr>
      <w:r>
        <w:rPr>
          <w:rFonts w:ascii="Times New Roman" w:hAnsi="Times New Roman" w:eastAsia="Times New Roman"/>
          <w:b/>
          <w:sz w:val="24"/>
        </w:rPr>
        <w:t>3. STATEMENTS OF WORK AND ACCEPTANCE</w:t>
      </w:r>
    </w:p>
    <w:p>
      <w:pPr>
        <w:spacing w:after="120" w:line="276" w:lineRule="auto"/>
      </w:pPr>
      <w:r>
        <w:rPr>
          <w:rFonts w:ascii="Times New Roman" w:hAnsi="Times New Roman" w:eastAsia="Times New Roman"/>
          <w:b w:val="0"/>
          <w:sz w:val="24"/>
        </w:rPr>
        <w:t>3.1 Each SOW shall specify, as applicable: Services; Deliverables; milestones; timelines; Fees; payment schedule; assumptions; dependencies; acceptance criteria; service levels; Customer responsibilities; key personnel; expenses; and any project-specific terms.</w:t>
      </w:r>
    </w:p>
    <w:p>
      <w:pPr>
        <w:spacing w:after="120" w:line="276" w:lineRule="auto"/>
      </w:pPr>
      <w:r>
        <w:rPr>
          <w:rFonts w:ascii="Times New Roman" w:hAnsi="Times New Roman" w:eastAsia="Times New Roman"/>
          <w:b w:val="0"/>
          <w:sz w:val="24"/>
        </w:rPr>
        <w:t>3.2 The Service Provider shall submit each Deliverable in accordance with the applicable SOW.</w:t>
      </w:r>
    </w:p>
    <w:p>
      <w:pPr>
        <w:spacing w:after="120" w:line="276" w:lineRule="auto"/>
      </w:pPr>
      <w:r>
        <w:rPr>
          <w:rFonts w:ascii="Times New Roman" w:hAnsi="Times New Roman" w:eastAsia="Times New Roman"/>
          <w:b w:val="0"/>
          <w:sz w:val="24"/>
        </w:rPr>
        <w:t>3.3 Customer shall have [10] Business Days after receipt of a Deliverable to review it against the applicable acceptance criteria. Customer shall either accept it or provide a written rejection notice identifying material deficiencies.</w:t>
      </w:r>
    </w:p>
    <w:p>
      <w:pPr>
        <w:spacing w:after="120" w:line="276" w:lineRule="auto"/>
      </w:pPr>
      <w:r>
        <w:rPr>
          <w:rFonts w:ascii="Times New Roman" w:hAnsi="Times New Roman" w:eastAsia="Times New Roman"/>
          <w:b w:val="0"/>
          <w:sz w:val="24"/>
        </w:rPr>
        <w:t>3.4 The Service Provider shall correct rejected Deliverables at no additional charge and resubmit them within [10] Business Days or such other period agreed in the SOW.</w:t>
      </w:r>
    </w:p>
    <w:p>
      <w:pPr>
        <w:spacing w:after="120" w:line="276" w:lineRule="auto"/>
      </w:pPr>
      <w:r>
        <w:rPr>
          <w:rFonts w:ascii="Times New Roman" w:hAnsi="Times New Roman" w:eastAsia="Times New Roman"/>
          <w:b w:val="0"/>
          <w:sz w:val="24"/>
        </w:rPr>
        <w:t>3.5 A Deliverable shall be deemed accepted only when it meets the agreed acceptance criteria or is expressly accepted in writing. Mere use of a Deliverable shall not constitute acceptance where Customer has notified the Service Provider of material non-conformity.</w:t>
      </w:r>
    </w:p>
    <w:p>
      <w:pPr>
        <w:spacing w:after="120" w:line="276" w:lineRule="auto"/>
      </w:pPr>
      <w:r>
        <w:rPr>
          <w:rFonts w:ascii="Times New Roman" w:hAnsi="Times New Roman" w:eastAsia="Times New Roman"/>
          <w:b w:val="0"/>
          <w:sz w:val="24"/>
        </w:rPr>
        <w:t>3.6 Where Services are continuous and cannot reasonably be subjected to deliverable-based acceptance, the applicable SOW shall contain appropriate service levels, KPIs or performance criteria.</w:t>
      </w:r>
    </w:p>
    <w:p>
      <w:pPr>
        <w:spacing w:before="160" w:after="100"/>
      </w:pPr>
      <w:r>
        <w:rPr>
          <w:rFonts w:ascii="Times New Roman" w:hAnsi="Times New Roman" w:eastAsia="Times New Roman"/>
          <w:b/>
          <w:sz w:val="24"/>
        </w:rPr>
        <w:t>4. FEES, INVOICING AND TAXES</w:t>
      </w:r>
    </w:p>
    <w:p>
      <w:pPr>
        <w:spacing w:after="120" w:line="276" w:lineRule="auto"/>
      </w:pPr>
      <w:r>
        <w:rPr>
          <w:rFonts w:ascii="Times New Roman" w:hAnsi="Times New Roman" w:eastAsia="Times New Roman"/>
          <w:b w:val="0"/>
          <w:sz w:val="24"/>
        </w:rPr>
        <w:t>4.1 Customer shall pay the Fees specified in each applicable SOW.</w:t>
      </w:r>
    </w:p>
    <w:p>
      <w:pPr>
        <w:spacing w:after="120" w:line="276" w:lineRule="auto"/>
      </w:pPr>
      <w:r>
        <w:rPr>
          <w:rFonts w:ascii="Times New Roman" w:hAnsi="Times New Roman" w:eastAsia="Times New Roman"/>
          <w:b w:val="0"/>
          <w:sz w:val="24"/>
        </w:rPr>
        <w:t>4.2 Unless otherwise stated in an SOW, invoices shall be payable within [30] days from receipt of a valid and undisputed invoice.</w:t>
      </w:r>
    </w:p>
    <w:p>
      <w:pPr>
        <w:spacing w:after="120" w:line="276" w:lineRule="auto"/>
      </w:pPr>
      <w:r>
        <w:rPr>
          <w:rFonts w:ascii="Times New Roman" w:hAnsi="Times New Roman" w:eastAsia="Times New Roman"/>
          <w:b w:val="0"/>
          <w:sz w:val="24"/>
        </w:rPr>
        <w:t>4.3 Each invoice shall contain reasonable supporting details, including the relevant SOW, milestone, period, applicable taxes and approved expenses.</w:t>
      </w:r>
    </w:p>
    <w:p>
      <w:pPr>
        <w:spacing w:after="120" w:line="276" w:lineRule="auto"/>
      </w:pPr>
      <w:r>
        <w:rPr>
          <w:rFonts w:ascii="Times New Roman" w:hAnsi="Times New Roman" w:eastAsia="Times New Roman"/>
          <w:b w:val="0"/>
          <w:sz w:val="24"/>
        </w:rPr>
        <w:t>4.4 Customer may withhold any genuinely disputed amount if it gives written reasons within [10] Business Days of receipt of the invoice. Customer shall pay the undisputed portion when due.</w:t>
      </w:r>
    </w:p>
    <w:p>
      <w:pPr>
        <w:spacing w:after="120" w:line="276" w:lineRule="auto"/>
      </w:pPr>
      <w:r>
        <w:rPr>
          <w:rFonts w:ascii="Times New Roman" w:hAnsi="Times New Roman" w:eastAsia="Times New Roman"/>
          <w:b w:val="0"/>
          <w:sz w:val="24"/>
        </w:rPr>
        <w:t>4.5 The Parties shall cooperate in good faith to resolve invoice disputes promptly.</w:t>
      </w:r>
    </w:p>
    <w:p>
      <w:pPr>
        <w:spacing w:after="120" w:line="276" w:lineRule="auto"/>
      </w:pPr>
      <w:r>
        <w:rPr>
          <w:rFonts w:ascii="Times New Roman" w:hAnsi="Times New Roman" w:eastAsia="Times New Roman"/>
          <w:b w:val="0"/>
          <w:sz w:val="24"/>
        </w:rPr>
        <w:t>4.6 Pre-approved, reasonable and properly documented out-of-pocket expenses shall be reimbursed only to the extent expressly permitted by the applicable SOW.</w:t>
      </w:r>
    </w:p>
    <w:p>
      <w:pPr>
        <w:spacing w:after="120" w:line="276" w:lineRule="auto"/>
      </w:pPr>
      <w:r>
        <w:rPr>
          <w:rFonts w:ascii="Times New Roman" w:hAnsi="Times New Roman" w:eastAsia="Times New Roman"/>
          <w:b w:val="0"/>
          <w:sz w:val="24"/>
        </w:rPr>
        <w:t>4.7 Fees are exclusive of applicable indirect taxes unless expressly stated otherwise. Each Party shall be responsible for taxes imposed on its own income, profits, personnel or property. Customer may make tax withholdings required by Applicable Law and shall provide applicable withholding documentation.</w:t>
      </w:r>
    </w:p>
    <w:p>
      <w:pPr>
        <w:spacing w:after="120" w:line="276" w:lineRule="auto"/>
      </w:pPr>
      <w:r>
        <w:rPr>
          <w:rFonts w:ascii="Times New Roman" w:hAnsi="Times New Roman" w:eastAsia="Times New Roman"/>
          <w:b w:val="0"/>
          <w:sz w:val="24"/>
        </w:rPr>
        <w:t>4.8 Any overdue undisputed amount may accrue interest at [●]% per annum, subject to Applicable Law, from the due date until payment.</w:t>
      </w:r>
    </w:p>
    <w:p>
      <w:pPr>
        <w:spacing w:before="160" w:after="100"/>
      </w:pPr>
      <w:r>
        <w:rPr>
          <w:rFonts w:ascii="Times New Roman" w:hAnsi="Times New Roman" w:eastAsia="Times New Roman"/>
          <w:b/>
          <w:sz w:val="24"/>
        </w:rPr>
        <w:t>5. CHANGE CONTROL</w:t>
      </w:r>
    </w:p>
    <w:p>
      <w:pPr>
        <w:spacing w:after="120" w:line="276" w:lineRule="auto"/>
      </w:pPr>
      <w:r>
        <w:rPr>
          <w:rFonts w:ascii="Times New Roman" w:hAnsi="Times New Roman" w:eastAsia="Times New Roman"/>
          <w:b w:val="0"/>
          <w:sz w:val="24"/>
        </w:rPr>
        <w:t>5.1 Either Party may request a change to the Services or an SOW. The Service Provider shall, where requested, provide a written change proposal setting out the effect on scope, Fees, resources, timelines, dependencies and risks.</w:t>
      </w:r>
    </w:p>
    <w:p>
      <w:pPr>
        <w:spacing w:after="120" w:line="276" w:lineRule="auto"/>
      </w:pPr>
      <w:r>
        <w:rPr>
          <w:rFonts w:ascii="Times New Roman" w:hAnsi="Times New Roman" w:eastAsia="Times New Roman"/>
          <w:b w:val="0"/>
          <w:sz w:val="24"/>
        </w:rPr>
        <w:t>5.2 No Party shall be bound by a requested change unless the change is approved in writing by authorised representatives of both Parties.</w:t>
      </w:r>
    </w:p>
    <w:p>
      <w:pPr>
        <w:spacing w:after="120" w:line="276" w:lineRule="auto"/>
      </w:pPr>
      <w:r>
        <w:rPr>
          <w:rFonts w:ascii="Times New Roman" w:hAnsi="Times New Roman" w:eastAsia="Times New Roman"/>
          <w:b w:val="0"/>
          <w:sz w:val="24"/>
        </w:rPr>
        <w:t>5.3 The Service Provider shall not charge additional Fees for work performed without an approved Change Order, except where the applicable SOW expressly permits such work.</w:t>
      </w:r>
    </w:p>
    <w:p>
      <w:pPr>
        <w:spacing w:before="160" w:after="100"/>
      </w:pPr>
      <w:r>
        <w:rPr>
          <w:rFonts w:ascii="Times New Roman" w:hAnsi="Times New Roman" w:eastAsia="Times New Roman"/>
          <w:b/>
          <w:sz w:val="24"/>
        </w:rPr>
        <w:t>6. INTELLECTUAL PROPERTY RIGHTS</w:t>
      </w:r>
    </w:p>
    <w:p>
      <w:pPr>
        <w:spacing w:after="120" w:line="276" w:lineRule="auto"/>
      </w:pPr>
      <w:r>
        <w:rPr>
          <w:rFonts w:ascii="Times New Roman" w:hAnsi="Times New Roman" w:eastAsia="Times New Roman"/>
          <w:b w:val="0"/>
          <w:sz w:val="24"/>
        </w:rPr>
        <w:t>6.1 Each Party retains all right, title and interest in its Background IP.</w:t>
      </w:r>
    </w:p>
    <w:p>
      <w:pPr>
        <w:spacing w:after="120" w:line="276" w:lineRule="auto"/>
      </w:pPr>
      <w:r>
        <w:rPr>
          <w:rFonts w:ascii="Times New Roman" w:hAnsi="Times New Roman" w:eastAsia="Times New Roman"/>
          <w:b w:val="0"/>
          <w:sz w:val="24"/>
        </w:rPr>
        <w:t>6.2 Subject to payment of the applicable Fees, Customer shall own all IP Rights in Deliverables created specifically for Customer under an SOW, excluding Service Provider Background IP and Third-Party Materials.</w:t>
      </w:r>
    </w:p>
    <w:p>
      <w:pPr>
        <w:spacing w:after="120" w:line="276" w:lineRule="auto"/>
      </w:pPr>
      <w:r>
        <w:rPr>
          <w:rFonts w:ascii="Times New Roman" w:hAnsi="Times New Roman" w:eastAsia="Times New Roman"/>
          <w:b w:val="0"/>
          <w:sz w:val="24"/>
        </w:rPr>
        <w:t>6.3 To the extent any rights in a Deliverable do not automatically vest in Customer, the Service Provider hereby assigns, and shall procure the assignment of, such rights to Customer upon creation, to the extent legally permissible. The Service Provider shall execute further documents reasonably required to perfect such ownership.</w:t>
      </w:r>
    </w:p>
    <w:p>
      <w:pPr>
        <w:spacing w:after="120" w:line="276" w:lineRule="auto"/>
      </w:pPr>
      <w:r>
        <w:rPr>
          <w:rFonts w:ascii="Times New Roman" w:hAnsi="Times New Roman" w:eastAsia="Times New Roman"/>
          <w:b w:val="0"/>
          <w:sz w:val="24"/>
        </w:rPr>
        <w:t>6.4 The Service Provider shall identify in writing, before incorporation where reasonably practicable, any Background IP or Third-Party Materials proposed to be incorporated into a Deliverable.</w:t>
      </w:r>
    </w:p>
    <w:p>
      <w:pPr>
        <w:spacing w:after="120" w:line="276" w:lineRule="auto"/>
      </w:pPr>
      <w:r>
        <w:rPr>
          <w:rFonts w:ascii="Times New Roman" w:hAnsi="Times New Roman" w:eastAsia="Times New Roman"/>
          <w:b w:val="0"/>
          <w:sz w:val="24"/>
        </w:rPr>
        <w:t>6.5 To the extent Service Provider Background IP is embedded in or necessary to use a Deliverable, the Service Provider grants Customer a perpetual, worldwide, irrevocable, royalty-free, non-exclusive licence to use, reproduce, modify, maintain and permit its affiliates and contractors to use such Background IP solely as necessary to use and exploit the Deliverables.</w:t>
      </w:r>
    </w:p>
    <w:p>
      <w:pPr>
        <w:spacing w:after="120" w:line="276" w:lineRule="auto"/>
      </w:pPr>
      <w:r>
        <w:rPr>
          <w:rFonts w:ascii="Times New Roman" w:hAnsi="Times New Roman" w:eastAsia="Times New Roman"/>
          <w:b w:val="0"/>
          <w:sz w:val="24"/>
        </w:rPr>
        <w:t>6.6 The Service Provider shall not incorporate open-source software or Third-Party Materials into a Deliverable in a manner that imposes material licensing obligations on Customer without Customer’s prior written approval.</w:t>
      </w:r>
    </w:p>
    <w:p>
      <w:pPr>
        <w:spacing w:after="120" w:line="276" w:lineRule="auto"/>
      </w:pPr>
      <w:r>
        <w:rPr>
          <w:rFonts w:ascii="Times New Roman" w:hAnsi="Times New Roman" w:eastAsia="Times New Roman"/>
          <w:b w:val="0"/>
          <w:sz w:val="24"/>
        </w:rPr>
        <w:t>6.7 The Service Provider shall obtain from its personnel and subcontractors all assignments and permissions necessary to comply with this Clause 6.</w:t>
      </w:r>
    </w:p>
    <w:p>
      <w:pPr>
        <w:spacing w:before="160" w:after="100"/>
      </w:pPr>
      <w:r>
        <w:rPr>
          <w:rFonts w:ascii="Times New Roman" w:hAnsi="Times New Roman" w:eastAsia="Times New Roman"/>
          <w:b/>
          <w:sz w:val="24"/>
        </w:rPr>
        <w:t>7. CUSTOMER DATA AND DATA PROTECTION</w:t>
      </w:r>
    </w:p>
    <w:p>
      <w:pPr>
        <w:spacing w:after="120" w:line="276" w:lineRule="auto"/>
      </w:pPr>
      <w:r>
        <w:rPr>
          <w:rFonts w:ascii="Times New Roman" w:hAnsi="Times New Roman" w:eastAsia="Times New Roman"/>
          <w:b w:val="0"/>
          <w:sz w:val="24"/>
        </w:rPr>
        <w:t>7.1 Customer retains all rights in Customer Data. Except as necessary to perform the Services, the Service Provider shall not access, use, disclose, sell, commercialise or otherwise process Customer Data.</w:t>
      </w:r>
    </w:p>
    <w:p>
      <w:pPr>
        <w:spacing w:after="120" w:line="276" w:lineRule="auto"/>
      </w:pPr>
      <w:r>
        <w:rPr>
          <w:rFonts w:ascii="Times New Roman" w:hAnsi="Times New Roman" w:eastAsia="Times New Roman"/>
          <w:b w:val="0"/>
          <w:sz w:val="24"/>
        </w:rPr>
        <w:t>7.2 Where the Service Provider processes Personal Data on behalf of Customer, the Parties shall comply with Applicable Law governing such processing. Customer shall determine the purposes and means of processing to the extent required by Applicable Law, and the Service Provider shall process Personal Data only on documented instructions from Customer.</w:t>
      </w:r>
    </w:p>
    <w:p>
      <w:pPr>
        <w:spacing w:after="120" w:line="276" w:lineRule="auto"/>
      </w:pPr>
      <w:r>
        <w:rPr>
          <w:rFonts w:ascii="Times New Roman" w:hAnsi="Times New Roman" w:eastAsia="Times New Roman"/>
          <w:b w:val="0"/>
          <w:sz w:val="24"/>
        </w:rPr>
        <w:t>7.3 The Service Provider shall implement and maintain appropriate technical and organisational security measures proportionate to the nature and risks of the processing, including access controls, authentication, confidentiality controls, secure transmission and storage, vulnerability management, backup and recovery measures, and incident response procedures, as appropriate to the Services.</w:t>
      </w:r>
    </w:p>
    <w:p>
      <w:pPr>
        <w:spacing w:after="120" w:line="276" w:lineRule="auto"/>
      </w:pPr>
      <w:r>
        <w:rPr>
          <w:rFonts w:ascii="Times New Roman" w:hAnsi="Times New Roman" w:eastAsia="Times New Roman"/>
          <w:b w:val="0"/>
          <w:sz w:val="24"/>
        </w:rPr>
        <w:t>7.4 The Service Provider shall promptly notify Customer, and in any event without undue delay and preferably within [24] hours after becoming aware, of any actual or reasonably suspected Personal Data breach or material security incident affecting Customer Data.</w:t>
      </w:r>
    </w:p>
    <w:p>
      <w:pPr>
        <w:spacing w:after="120" w:line="276" w:lineRule="auto"/>
      </w:pPr>
      <w:r>
        <w:rPr>
          <w:rFonts w:ascii="Times New Roman" w:hAnsi="Times New Roman" w:eastAsia="Times New Roman"/>
          <w:b w:val="0"/>
          <w:sz w:val="24"/>
        </w:rPr>
        <w:t>7.5 The Service Provider shall reasonably assist Customer with legally required notifications, investigations, data-subject requests, regulatory enquiries and remediation.</w:t>
      </w:r>
    </w:p>
    <w:p>
      <w:pPr>
        <w:spacing w:after="120" w:line="276" w:lineRule="auto"/>
      </w:pPr>
      <w:r>
        <w:rPr>
          <w:rFonts w:ascii="Times New Roman" w:hAnsi="Times New Roman" w:eastAsia="Times New Roman"/>
          <w:b w:val="0"/>
          <w:sz w:val="24"/>
        </w:rPr>
        <w:t>7.6 The Service Provider shall not appoint a sub-processor that will process Personal Data without Customer’s prior written authorisation or such general authorisation mechanism as may be agreed in writing. The Service Provider remains responsible for its sub-processors.</w:t>
      </w:r>
    </w:p>
    <w:p>
      <w:pPr>
        <w:spacing w:after="120" w:line="276" w:lineRule="auto"/>
      </w:pPr>
      <w:r>
        <w:rPr>
          <w:rFonts w:ascii="Times New Roman" w:hAnsi="Times New Roman" w:eastAsia="Times New Roman"/>
          <w:b w:val="0"/>
          <w:sz w:val="24"/>
        </w:rPr>
        <w:t>7.7 Upon expiry or termination, the Service Provider shall return or securely delete Customer Data, subject to legal retention requirements, and shall confirm deletion upon reasonable request.</w:t>
      </w:r>
    </w:p>
    <w:p>
      <w:pPr>
        <w:spacing w:after="120" w:line="276" w:lineRule="auto"/>
      </w:pPr>
      <w:r>
        <w:rPr>
          <w:rFonts w:ascii="Times New Roman" w:hAnsi="Times New Roman" w:eastAsia="Times New Roman"/>
          <w:b w:val="0"/>
          <w:sz w:val="24"/>
        </w:rPr>
        <w:t>7.8 Cross-border transfers of Personal Data shall be undertaken only in accordance with Applicable Law and agreed contractual safeguards.</w:t>
      </w:r>
    </w:p>
    <w:p>
      <w:pPr>
        <w:spacing w:before="160" w:after="100"/>
      </w:pPr>
      <w:r>
        <w:rPr>
          <w:rFonts w:ascii="Times New Roman" w:hAnsi="Times New Roman" w:eastAsia="Times New Roman"/>
          <w:b/>
          <w:sz w:val="24"/>
        </w:rPr>
        <w:t>8. CONFIDENTIALITY</w:t>
      </w:r>
    </w:p>
    <w:p>
      <w:pPr>
        <w:spacing w:after="120" w:line="276" w:lineRule="auto"/>
      </w:pPr>
      <w:r>
        <w:rPr>
          <w:rFonts w:ascii="Times New Roman" w:hAnsi="Times New Roman" w:eastAsia="Times New Roman"/>
          <w:b w:val="0"/>
          <w:sz w:val="24"/>
        </w:rPr>
        <w:t>8.1 The Receiving Party shall keep Confidential Information confidential and shall use it only to perform or receive rights under this Agreement.</w:t>
      </w:r>
    </w:p>
    <w:p>
      <w:pPr>
        <w:spacing w:after="120" w:line="276" w:lineRule="auto"/>
      </w:pPr>
      <w:r>
        <w:rPr>
          <w:rFonts w:ascii="Times New Roman" w:hAnsi="Times New Roman" w:eastAsia="Times New Roman"/>
          <w:b w:val="0"/>
          <w:sz w:val="24"/>
        </w:rPr>
        <w:t>8.2 The Receiving Party may disclose Confidential Information to its employees, professional advisers and approved subcontractors on a need-to-know basis, provided they are bound by confidentiality obligations no less protective than those in this Agreement.</w:t>
      </w:r>
    </w:p>
    <w:p>
      <w:pPr>
        <w:spacing w:after="120" w:line="276" w:lineRule="auto"/>
      </w:pPr>
      <w:r>
        <w:rPr>
          <w:rFonts w:ascii="Times New Roman" w:hAnsi="Times New Roman" w:eastAsia="Times New Roman"/>
          <w:b w:val="0"/>
          <w:sz w:val="24"/>
        </w:rPr>
        <w:t>8.3 Confidential Information excludes information that is public through no breach, lawfully known before disclosure, independently developed without use of the Confidential Information, or lawfully received from a third party without a confidentiality obligation.</w:t>
      </w:r>
    </w:p>
    <w:p>
      <w:pPr>
        <w:spacing w:after="120" w:line="276" w:lineRule="auto"/>
      </w:pPr>
      <w:r>
        <w:rPr>
          <w:rFonts w:ascii="Times New Roman" w:hAnsi="Times New Roman" w:eastAsia="Times New Roman"/>
          <w:b w:val="0"/>
          <w:sz w:val="24"/>
        </w:rPr>
        <w:t>8.4 If disclosure is required by law or governmental order, the Receiving Party shall, to the extent legally permitted, provide prior notice and disclose only the minimum required.</w:t>
      </w:r>
    </w:p>
    <w:p>
      <w:pPr>
        <w:spacing w:after="120" w:line="276" w:lineRule="auto"/>
      </w:pPr>
      <w:r>
        <w:rPr>
          <w:rFonts w:ascii="Times New Roman" w:hAnsi="Times New Roman" w:eastAsia="Times New Roman"/>
          <w:b w:val="0"/>
          <w:sz w:val="24"/>
        </w:rPr>
        <w:t>8.5 Upon request or termination, the Receiving Party shall return or securely destroy Confidential Information, subject to lawful retention requirements and routine backup retention.</w:t>
      </w:r>
    </w:p>
    <w:p>
      <w:pPr>
        <w:spacing w:after="120" w:line="276" w:lineRule="auto"/>
      </w:pPr>
      <w:r>
        <w:rPr>
          <w:rFonts w:ascii="Times New Roman" w:hAnsi="Times New Roman" w:eastAsia="Times New Roman"/>
          <w:b w:val="0"/>
          <w:sz w:val="24"/>
        </w:rPr>
        <w:t>8.6 Confidentiality obligations shall survive for [5] years after termination, provided that trade secrets shall be protected for so long as they remain trade secrets under Applicable Law.</w:t>
      </w:r>
    </w:p>
    <w:p>
      <w:pPr>
        <w:spacing w:before="160" w:after="100"/>
      </w:pPr>
      <w:r>
        <w:rPr>
          <w:rFonts w:ascii="Times New Roman" w:hAnsi="Times New Roman" w:eastAsia="Times New Roman"/>
          <w:b/>
          <w:sz w:val="24"/>
        </w:rPr>
        <w:t>9. PERSONNEL AND SUBCONTRACTORS</w:t>
      </w:r>
    </w:p>
    <w:p>
      <w:pPr>
        <w:spacing w:after="120" w:line="276" w:lineRule="auto"/>
      </w:pPr>
      <w:r>
        <w:rPr>
          <w:rFonts w:ascii="Times New Roman" w:hAnsi="Times New Roman" w:eastAsia="Times New Roman"/>
          <w:b w:val="0"/>
          <w:sz w:val="24"/>
        </w:rPr>
        <w:t>9.1 The Service Provider remains solely responsible for its personnel, including employment, compensation, benefits, statutory contributions and taxes.</w:t>
      </w:r>
    </w:p>
    <w:p>
      <w:pPr>
        <w:spacing w:after="120" w:line="276" w:lineRule="auto"/>
      </w:pPr>
      <w:r>
        <w:rPr>
          <w:rFonts w:ascii="Times New Roman" w:hAnsi="Times New Roman" w:eastAsia="Times New Roman"/>
          <w:b w:val="0"/>
          <w:sz w:val="24"/>
        </w:rPr>
        <w:t>9.2 The Service Provider may use subcontractors only as permitted under the applicable SOW or with Customer’s prior written consent. The Service Provider remains fully responsible for their acts and omissions.</w:t>
      </w:r>
    </w:p>
    <w:p>
      <w:pPr>
        <w:spacing w:after="120" w:line="276" w:lineRule="auto"/>
      </w:pPr>
      <w:r>
        <w:rPr>
          <w:rFonts w:ascii="Times New Roman" w:hAnsi="Times New Roman" w:eastAsia="Times New Roman"/>
          <w:b w:val="0"/>
          <w:sz w:val="24"/>
        </w:rPr>
        <w:t>9.3 Customer may reasonably request replacement of personnel whose conduct or performance materially and adversely affects the Services, subject to Applicable Law and reasonable transition requirements.</w:t>
      </w:r>
    </w:p>
    <w:p>
      <w:pPr>
        <w:spacing w:before="160" w:after="100"/>
      </w:pPr>
      <w:r>
        <w:rPr>
          <w:rFonts w:ascii="Times New Roman" w:hAnsi="Times New Roman" w:eastAsia="Times New Roman"/>
          <w:b/>
          <w:sz w:val="24"/>
        </w:rPr>
        <w:t>10. REPRESENTATIONS AND WARRANTIES</w:t>
      </w:r>
    </w:p>
    <w:p>
      <w:pPr>
        <w:spacing w:after="120" w:line="276" w:lineRule="auto"/>
      </w:pPr>
      <w:r>
        <w:rPr>
          <w:rFonts w:ascii="Times New Roman" w:hAnsi="Times New Roman" w:eastAsia="Times New Roman"/>
          <w:b w:val="0"/>
          <w:sz w:val="24"/>
        </w:rPr>
        <w:t>10.1 Each Party represents that it has authority to enter into and perform this Agreement and that doing so does not knowingly breach any binding obligation applicable to it.</w:t>
      </w:r>
    </w:p>
    <w:p>
      <w:pPr>
        <w:spacing w:after="120" w:line="276" w:lineRule="auto"/>
      </w:pPr>
      <w:r>
        <w:rPr>
          <w:rFonts w:ascii="Times New Roman" w:hAnsi="Times New Roman" w:eastAsia="Times New Roman"/>
          <w:b w:val="0"/>
          <w:sz w:val="24"/>
        </w:rPr>
        <w:t>10.2 The Service Provider warrants that: (a) the Services will be performed with reasonable skill and care; (b) Deliverables will materially conform to agreed specifications and acceptance criteria; (c) it has the right to provide the Services and grant the rights granted under this Agreement; (d) it will comply with Applicable Law; and (e) it will use appropriately qualified personnel.</w:t>
      </w:r>
    </w:p>
    <w:p>
      <w:pPr>
        <w:spacing w:after="120" w:line="276" w:lineRule="auto"/>
      </w:pPr>
      <w:r>
        <w:rPr>
          <w:rFonts w:ascii="Times New Roman" w:hAnsi="Times New Roman" w:eastAsia="Times New Roman"/>
          <w:b w:val="0"/>
          <w:sz w:val="24"/>
        </w:rPr>
        <w:t>10.3 The Service Provider shall promptly remedy any material breach of the warranties in this Clause at no additional charge where the breach is capable of remedy.</w:t>
      </w:r>
    </w:p>
    <w:p>
      <w:pPr>
        <w:spacing w:before="160" w:after="100"/>
      </w:pPr>
      <w:r>
        <w:rPr>
          <w:rFonts w:ascii="Times New Roman" w:hAnsi="Times New Roman" w:eastAsia="Times New Roman"/>
          <w:b/>
          <w:sz w:val="24"/>
        </w:rPr>
        <w:t>11. INDEMNIFICATION</w:t>
      </w:r>
    </w:p>
    <w:p>
      <w:pPr>
        <w:spacing w:after="120" w:line="276" w:lineRule="auto"/>
      </w:pPr>
      <w:r>
        <w:rPr>
          <w:rFonts w:ascii="Times New Roman" w:hAnsi="Times New Roman" w:eastAsia="Times New Roman"/>
          <w:b w:val="0"/>
          <w:sz w:val="24"/>
        </w:rPr>
        <w:t>11.1 The Service Provider shall indemnify, defend and hold harmless Customer, its affiliates and their respective directors, officers and employees from third-party claims and reasonable losses, damages, liabilities and costs (including reasonable legal fees) arising from: (a) infringement or alleged infringement of third-party IP Rights by the Services or Deliverables; (b) breach of confidentiality by Service Provider or its personnel/subcontractors; (c) a material breach of the data protection obligations attributable to Service Provider; (d) bodily injury, death or tangible property damage caused by Service Provider’s negligence or wilful misconduct; or (e) employment claims relating to Service Provider personnel.</w:t>
      </w:r>
    </w:p>
    <w:p>
      <w:pPr>
        <w:spacing w:after="120" w:line="276" w:lineRule="auto"/>
      </w:pPr>
      <w:r>
        <w:rPr>
          <w:rFonts w:ascii="Times New Roman" w:hAnsi="Times New Roman" w:eastAsia="Times New Roman"/>
          <w:b w:val="0"/>
          <w:sz w:val="24"/>
        </w:rPr>
        <w:t>11.2 Customer shall indemnify the Service Provider against third-party claims to the extent arising from Customer Data or Customer materials supplied by Customer that infringe third-party rights, except to the extent caused by Service Provider’s modification or misuse.</w:t>
      </w:r>
    </w:p>
    <w:p>
      <w:pPr>
        <w:spacing w:after="120" w:line="276" w:lineRule="auto"/>
      </w:pPr>
      <w:r>
        <w:rPr>
          <w:rFonts w:ascii="Times New Roman" w:hAnsi="Times New Roman" w:eastAsia="Times New Roman"/>
          <w:b w:val="0"/>
          <w:sz w:val="24"/>
        </w:rPr>
        <w:t>11.3 The indemnified Party shall promptly notify the indemnifying Party of a claim, provide reasonable cooperation, and permit the indemnifying Party to control the defence, provided that no settlement may impose an admission, payment or non-monetary obligation on the indemnified Party without its prior written consent.</w:t>
      </w:r>
    </w:p>
    <w:p>
      <w:pPr>
        <w:spacing w:before="160" w:after="100"/>
      </w:pPr>
      <w:r>
        <w:rPr>
          <w:rFonts w:ascii="Times New Roman" w:hAnsi="Times New Roman" w:eastAsia="Times New Roman"/>
          <w:b/>
          <w:sz w:val="24"/>
        </w:rPr>
        <w:t>12. LIMITATION OF LIABILITY</w:t>
      </w:r>
    </w:p>
    <w:p>
      <w:pPr>
        <w:spacing w:after="120" w:line="276" w:lineRule="auto"/>
      </w:pPr>
      <w:r>
        <w:rPr>
          <w:rFonts w:ascii="Times New Roman" w:hAnsi="Times New Roman" w:eastAsia="Times New Roman"/>
          <w:b w:val="0"/>
          <w:sz w:val="24"/>
        </w:rPr>
        <w:t>12.1 Subject to Clause 12.3, neither Party shall be liable to the other for indirect, incidental, special, punitive or consequential loss, or loss of profits, revenue, business opportunity or goodwill, whether arising in contract, tort or otherwise.</w:t>
      </w:r>
    </w:p>
    <w:p>
      <w:pPr>
        <w:spacing w:after="120" w:line="276" w:lineRule="auto"/>
      </w:pPr>
      <w:r>
        <w:rPr>
          <w:rFonts w:ascii="Times New Roman" w:hAnsi="Times New Roman" w:eastAsia="Times New Roman"/>
          <w:b w:val="0"/>
          <w:sz w:val="24"/>
        </w:rPr>
        <w:t>12.2 Subject to Clause 12.3, each Party’s aggregate liability arising out of or in connection with this Agreement shall not exceed an amount equal to [100% / 150% / 200%] of the Fees paid or payable under the relevant SOW during the [12] months preceding the event giving rise to the claim.</w:t>
      </w:r>
    </w:p>
    <w:p>
      <w:pPr>
        <w:spacing w:after="120" w:line="276" w:lineRule="auto"/>
      </w:pPr>
      <w:r>
        <w:rPr>
          <w:rFonts w:ascii="Times New Roman" w:hAnsi="Times New Roman" w:eastAsia="Times New Roman"/>
          <w:b w:val="0"/>
          <w:sz w:val="24"/>
        </w:rPr>
        <w:t>12.3 The exclusions and general liability cap shall not apply to: (a) fraud or fraudulent misrepresentation; (b) wilful misconduct; (c) death or personal injury to the extent liability cannot lawfully be excluded; (d) Customer’s obligation to pay undisputed Fees; or (e) any other liability that Applicable Law does not permit the Parties to limit. Liability for IP infringement, confidentiality breach and data protection/security breach shall be subject to a separate cap of [●] times the applicable Fees, unless otherwise agreed in the SOW.</w:t>
      </w:r>
    </w:p>
    <w:p>
      <w:pPr>
        <w:spacing w:after="120" w:line="276" w:lineRule="auto"/>
      </w:pPr>
      <w:r>
        <w:rPr>
          <w:rFonts w:ascii="Times New Roman" w:hAnsi="Times New Roman" w:eastAsia="Times New Roman"/>
          <w:b w:val="0"/>
          <w:sz w:val="24"/>
        </w:rPr>
        <w:t>12.4 Nothing in this Clause limits a Party’s obligation to mitigate its losses.</w:t>
      </w:r>
    </w:p>
    <w:p>
      <w:pPr>
        <w:spacing w:before="160" w:after="100"/>
      </w:pPr>
      <w:r>
        <w:rPr>
          <w:rFonts w:ascii="Times New Roman" w:hAnsi="Times New Roman" w:eastAsia="Times New Roman"/>
          <w:b/>
          <w:sz w:val="24"/>
        </w:rPr>
        <w:t>13. INSURANCE</w:t>
      </w:r>
    </w:p>
    <w:p>
      <w:pPr>
        <w:spacing w:after="120" w:line="276" w:lineRule="auto"/>
      </w:pPr>
      <w:r>
        <w:rPr>
          <w:rFonts w:ascii="Times New Roman" w:hAnsi="Times New Roman" w:eastAsia="Times New Roman"/>
          <w:b w:val="0"/>
          <w:sz w:val="24"/>
        </w:rPr>
        <w:t>13.1 During the Term and for any period reasonably required thereafter, the Service Provider shall maintain insurance appropriate to the Services and its risks, including, where relevant, professional indemnity/errors and omissions, commercial general liability, employer/workers’ liability and cyber liability insurance.</w:t>
      </w:r>
    </w:p>
    <w:p>
      <w:pPr>
        <w:spacing w:after="120" w:line="276" w:lineRule="auto"/>
      </w:pPr>
      <w:r>
        <w:rPr>
          <w:rFonts w:ascii="Times New Roman" w:hAnsi="Times New Roman" w:eastAsia="Times New Roman"/>
          <w:b w:val="0"/>
          <w:sz w:val="24"/>
        </w:rPr>
        <w:t>13.2 Upon reasonable request, the Service Provider shall provide evidence of required insurance coverage. Minimum limits, deductibles and policy requirements may be specified in the applicable SOW.</w:t>
      </w:r>
    </w:p>
    <w:p>
      <w:pPr>
        <w:spacing w:before="160" w:after="100"/>
      </w:pPr>
      <w:r>
        <w:rPr>
          <w:rFonts w:ascii="Times New Roman" w:hAnsi="Times New Roman" w:eastAsia="Times New Roman"/>
          <w:b/>
          <w:sz w:val="24"/>
        </w:rPr>
        <w:t>14. COMPLIANCE</w:t>
      </w:r>
    </w:p>
    <w:p>
      <w:pPr>
        <w:spacing w:after="120" w:line="276" w:lineRule="auto"/>
      </w:pPr>
      <w:r>
        <w:rPr>
          <w:rFonts w:ascii="Times New Roman" w:hAnsi="Times New Roman" w:eastAsia="Times New Roman"/>
          <w:b w:val="0"/>
          <w:sz w:val="24"/>
        </w:rPr>
        <w:t>14.1 Each Party shall comply with Applicable Law in connection with this Agreement.</w:t>
      </w:r>
    </w:p>
    <w:p>
      <w:pPr>
        <w:spacing w:after="120" w:line="276" w:lineRule="auto"/>
      </w:pPr>
      <w:r>
        <w:rPr>
          <w:rFonts w:ascii="Times New Roman" w:hAnsi="Times New Roman" w:eastAsia="Times New Roman"/>
          <w:b w:val="0"/>
          <w:sz w:val="24"/>
        </w:rPr>
        <w:t>14.2 The Service Provider shall comply with applicable anti-bribery, anti-corruption, labour, tax, sanctions and regulatory requirements relevant to the Services.</w:t>
      </w:r>
    </w:p>
    <w:p>
      <w:pPr>
        <w:spacing w:after="120" w:line="276" w:lineRule="auto"/>
      </w:pPr>
      <w:r>
        <w:rPr>
          <w:rFonts w:ascii="Times New Roman" w:hAnsi="Times New Roman" w:eastAsia="Times New Roman"/>
          <w:b w:val="0"/>
          <w:sz w:val="24"/>
        </w:rPr>
        <w:t>14.3 The Service Provider shall comply with reasonable Customer policies notified in advance, provided such policies do not materially conflict with this Agreement or impose material additional costs without agreement.</w:t>
      </w:r>
    </w:p>
    <w:p>
      <w:pPr>
        <w:spacing w:before="160" w:after="100"/>
      </w:pPr>
      <w:r>
        <w:rPr>
          <w:rFonts w:ascii="Times New Roman" w:hAnsi="Times New Roman" w:eastAsia="Times New Roman"/>
          <w:b/>
          <w:sz w:val="24"/>
        </w:rPr>
        <w:t>15. BUSINESS CONTINUITY AND SECURITY</w:t>
      </w:r>
    </w:p>
    <w:p>
      <w:pPr>
        <w:spacing w:after="120" w:line="276" w:lineRule="auto"/>
      </w:pPr>
      <w:r>
        <w:rPr>
          <w:rFonts w:ascii="Times New Roman" w:hAnsi="Times New Roman" w:eastAsia="Times New Roman"/>
          <w:b w:val="0"/>
          <w:sz w:val="24"/>
        </w:rPr>
        <w:t>15.1 The Service Provider shall maintain commercially reasonable business continuity, disaster recovery and backup arrangements appropriate to the Services.</w:t>
      </w:r>
    </w:p>
    <w:p>
      <w:pPr>
        <w:spacing w:after="120" w:line="276" w:lineRule="auto"/>
      </w:pPr>
      <w:r>
        <w:rPr>
          <w:rFonts w:ascii="Times New Roman" w:hAnsi="Times New Roman" w:eastAsia="Times New Roman"/>
          <w:b w:val="0"/>
          <w:sz w:val="24"/>
        </w:rPr>
        <w:t>15.2 Where the Services are business-critical, the applicable SOW shall specify applicable recovery time objectives, recovery point objectives, service restoration procedures and testing requirements.</w:t>
      </w:r>
    </w:p>
    <w:p>
      <w:pPr>
        <w:spacing w:after="120" w:line="276" w:lineRule="auto"/>
      </w:pPr>
      <w:r>
        <w:rPr>
          <w:rFonts w:ascii="Times New Roman" w:hAnsi="Times New Roman" w:eastAsia="Times New Roman"/>
          <w:b w:val="0"/>
          <w:sz w:val="24"/>
        </w:rPr>
        <w:t>15.3 The Service Provider shall maintain reasonable administrative, physical and technical safeguards to protect Customer systems and data against unauthorised access, loss, alteration and destruction.</w:t>
      </w:r>
    </w:p>
    <w:p>
      <w:pPr>
        <w:spacing w:before="160" w:after="100"/>
      </w:pPr>
      <w:r>
        <w:rPr>
          <w:rFonts w:ascii="Times New Roman" w:hAnsi="Times New Roman" w:eastAsia="Times New Roman"/>
          <w:b/>
          <w:sz w:val="24"/>
        </w:rPr>
        <w:t>16. TERM AND TERMINATION</w:t>
      </w:r>
    </w:p>
    <w:p>
      <w:pPr>
        <w:spacing w:after="120" w:line="276" w:lineRule="auto"/>
      </w:pPr>
      <w:r>
        <w:rPr>
          <w:rFonts w:ascii="Times New Roman" w:hAnsi="Times New Roman" w:eastAsia="Times New Roman"/>
          <w:b w:val="0"/>
          <w:sz w:val="24"/>
        </w:rPr>
        <w:t>16.1 This Agreement commences on the Effective Date and continues for [●] years unless terminated earlier in accordance with this Clause.</w:t>
      </w:r>
    </w:p>
    <w:p>
      <w:pPr>
        <w:spacing w:after="120" w:line="276" w:lineRule="auto"/>
      </w:pPr>
      <w:r>
        <w:rPr>
          <w:rFonts w:ascii="Times New Roman" w:hAnsi="Times New Roman" w:eastAsia="Times New Roman"/>
          <w:b w:val="0"/>
          <w:sz w:val="24"/>
        </w:rPr>
        <w:t>16.2 Either Party may terminate this Agreement for material breach if the breach is not cured within [30] days after written notice, or such shorter period as is reasonably necessary where the breach is incapable of being tolerated for that period.</w:t>
      </w:r>
    </w:p>
    <w:p>
      <w:pPr>
        <w:spacing w:after="120" w:line="276" w:lineRule="auto"/>
      </w:pPr>
      <w:r>
        <w:rPr>
          <w:rFonts w:ascii="Times New Roman" w:hAnsi="Times New Roman" w:eastAsia="Times New Roman"/>
          <w:b w:val="0"/>
          <w:sz w:val="24"/>
        </w:rPr>
        <w:t>16.3 Either Party may terminate immediately to the extent permitted by law if the other Party becomes insolvent, enters liquidation other than for a solvent restructuring, ceases substantial business operations, or is prohibited by law from performing the Agreement.</w:t>
      </w:r>
    </w:p>
    <w:p>
      <w:pPr>
        <w:spacing w:after="120" w:line="276" w:lineRule="auto"/>
      </w:pPr>
      <w:r>
        <w:rPr>
          <w:rFonts w:ascii="Times New Roman" w:hAnsi="Times New Roman" w:eastAsia="Times New Roman"/>
          <w:b w:val="0"/>
          <w:sz w:val="24"/>
        </w:rPr>
        <w:t>16.4 Customer may terminate an affected SOW for convenience upon [30/60/90] days’ written notice, subject to payment for Services properly performed and approved non-cancellable commitments incurred before the effective termination date.</w:t>
      </w:r>
    </w:p>
    <w:p>
      <w:pPr>
        <w:spacing w:after="120" w:line="276" w:lineRule="auto"/>
      </w:pPr>
      <w:r>
        <w:rPr>
          <w:rFonts w:ascii="Times New Roman" w:hAnsi="Times New Roman" w:eastAsia="Times New Roman"/>
          <w:b w:val="0"/>
          <w:sz w:val="24"/>
        </w:rPr>
        <w:t>16.5 Either Party may terminate an SOW for repeated material SLA failures or a prolonged force majeure event where the applicable SOW provides for such termination.</w:t>
      </w:r>
    </w:p>
    <w:p>
      <w:pPr>
        <w:spacing w:after="120" w:line="276" w:lineRule="auto"/>
      </w:pPr>
      <w:r>
        <w:rPr>
          <w:rFonts w:ascii="Times New Roman" w:hAnsi="Times New Roman" w:eastAsia="Times New Roman"/>
          <w:b w:val="0"/>
          <w:sz w:val="24"/>
        </w:rPr>
        <w:t>16.6 On termination, the Service Provider shall promptly deliver all completed and work-in-progress Deliverables for which Customer has paid or is obligated to pay, return or delete Customer property and Confidential Information, and provide reasonable transition assistance at agreed rates for up to [●] days.</w:t>
      </w:r>
    </w:p>
    <w:p>
      <w:pPr>
        <w:spacing w:after="120" w:line="276" w:lineRule="auto"/>
      </w:pPr>
      <w:r>
        <w:rPr>
          <w:rFonts w:ascii="Times New Roman" w:hAnsi="Times New Roman" w:eastAsia="Times New Roman"/>
          <w:b w:val="0"/>
          <w:sz w:val="24"/>
        </w:rPr>
        <w:t>16.7 Termination does not affect accrued rights or obligations. Clauses intended by their nature to survive, including confidentiality, IP, indemnity, liability, data protection, dispute resolution and payment obligations, shall survive.</w:t>
      </w:r>
    </w:p>
    <w:p>
      <w:pPr>
        <w:spacing w:before="160" w:after="100"/>
      </w:pPr>
      <w:r>
        <w:rPr>
          <w:rFonts w:ascii="Times New Roman" w:hAnsi="Times New Roman" w:eastAsia="Times New Roman"/>
          <w:b/>
          <w:sz w:val="24"/>
        </w:rPr>
        <w:t>17. FORCE MAJEURE</w:t>
      </w:r>
    </w:p>
    <w:p>
      <w:pPr>
        <w:spacing w:after="120" w:line="276" w:lineRule="auto"/>
      </w:pPr>
      <w:r>
        <w:rPr>
          <w:rFonts w:ascii="Times New Roman" w:hAnsi="Times New Roman" w:eastAsia="Times New Roman"/>
          <w:b w:val="0"/>
          <w:sz w:val="24"/>
        </w:rPr>
        <w:t>17.1 Neither Party shall be liable for delay or failure caused by an event beyond its reasonable control that could not reasonably have been prevented or overcome, including natural disasters, war, terrorism, epidemic/pandemic restrictions, governmental action, widespread infrastructure failure or similar events, excluding lack of funds.</w:t>
      </w:r>
    </w:p>
    <w:p>
      <w:pPr>
        <w:spacing w:after="120" w:line="276" w:lineRule="auto"/>
      </w:pPr>
      <w:r>
        <w:rPr>
          <w:rFonts w:ascii="Times New Roman" w:hAnsi="Times New Roman" w:eastAsia="Times New Roman"/>
          <w:b w:val="0"/>
          <w:sz w:val="24"/>
        </w:rPr>
        <w:t>17.2 The affected Party shall notify the other Party promptly, mitigate the effects and resume performance as soon as reasonably practicable.</w:t>
      </w:r>
    </w:p>
    <w:p>
      <w:pPr>
        <w:spacing w:after="120" w:line="276" w:lineRule="auto"/>
      </w:pPr>
      <w:r>
        <w:rPr>
          <w:rFonts w:ascii="Times New Roman" w:hAnsi="Times New Roman" w:eastAsia="Times New Roman"/>
          <w:b w:val="0"/>
          <w:sz w:val="24"/>
        </w:rPr>
        <w:t>17.3 If a force majeure event continues for more than [60] consecutive days and materially prevents performance, either Party may terminate the affected SOW on written notice.</w:t>
      </w:r>
    </w:p>
    <w:p>
      <w:pPr>
        <w:spacing w:before="160" w:after="100"/>
      </w:pPr>
      <w:r>
        <w:rPr>
          <w:rFonts w:ascii="Times New Roman" w:hAnsi="Times New Roman" w:eastAsia="Times New Roman"/>
          <w:b/>
          <w:sz w:val="24"/>
        </w:rPr>
        <w:t>18. NON-SOLICITATION</w:t>
      </w:r>
    </w:p>
    <w:p>
      <w:pPr>
        <w:spacing w:after="120" w:line="276" w:lineRule="auto"/>
      </w:pPr>
      <w:r>
        <w:rPr>
          <w:rFonts w:ascii="Times New Roman" w:hAnsi="Times New Roman" w:eastAsia="Times New Roman"/>
          <w:b w:val="0"/>
          <w:sz w:val="24"/>
        </w:rPr>
        <w:t>18.1 During the Term and for [12] months thereafter, neither Party shall knowingly and directly solicit for employment any senior/key employee of the other Party with whom it had material dealings in connection with the Services, except through general advertisements, recruitment processes not targeted at such employees, or where the employee independently approaches the recruiting Party.</w:t>
      </w:r>
    </w:p>
    <w:p>
      <w:pPr>
        <w:spacing w:after="120" w:line="276" w:lineRule="auto"/>
      </w:pPr>
      <w:r>
        <w:rPr>
          <w:rFonts w:ascii="Times New Roman" w:hAnsi="Times New Roman" w:eastAsia="Times New Roman"/>
          <w:b w:val="0"/>
          <w:sz w:val="24"/>
        </w:rPr>
        <w:t>18.2 This Clause shall apply only to the extent permitted by Applicable Law and shall be interpreted narrowly to protect legitimate business interests without imposing an unlawful restraint of trade.</w:t>
      </w:r>
    </w:p>
    <w:p>
      <w:pPr>
        <w:spacing w:before="160" w:after="100"/>
      </w:pPr>
      <w:r>
        <w:rPr>
          <w:rFonts w:ascii="Times New Roman" w:hAnsi="Times New Roman" w:eastAsia="Times New Roman"/>
          <w:b/>
          <w:sz w:val="24"/>
        </w:rPr>
        <w:t>19. PUBLICITY AND USE OF NAME</w:t>
      </w:r>
    </w:p>
    <w:p>
      <w:pPr>
        <w:spacing w:after="120" w:line="276" w:lineRule="auto"/>
      </w:pPr>
      <w:r>
        <w:rPr>
          <w:rFonts w:ascii="Times New Roman" w:hAnsi="Times New Roman" w:eastAsia="Times New Roman"/>
          <w:b w:val="0"/>
          <w:sz w:val="24"/>
        </w:rPr>
        <w:t>19.1 Neither Party may use the other Party’s name, logo, trademarks or the existence or details of the engagement in publicity, marketing or announcements without prior written consent, except where disclosure is required by Applicable Law.</w:t>
      </w:r>
    </w:p>
    <w:p>
      <w:pPr>
        <w:spacing w:before="160" w:after="100"/>
      </w:pPr>
      <w:r>
        <w:rPr>
          <w:rFonts w:ascii="Times New Roman" w:hAnsi="Times New Roman" w:eastAsia="Times New Roman"/>
          <w:b/>
          <w:sz w:val="24"/>
        </w:rPr>
        <w:t>20. RECORDS AND AUDIT</w:t>
      </w:r>
    </w:p>
    <w:p>
      <w:pPr>
        <w:spacing w:after="120" w:line="276" w:lineRule="auto"/>
      </w:pPr>
      <w:r>
        <w:rPr>
          <w:rFonts w:ascii="Times New Roman" w:hAnsi="Times New Roman" w:eastAsia="Times New Roman"/>
          <w:b w:val="0"/>
          <w:sz w:val="24"/>
        </w:rPr>
        <w:t>20.1 The Service Provider shall maintain accurate records reasonably necessary to demonstrate compliance with this Agreement for [3] years after the relevant period, or longer where required by Applicable Law.</w:t>
      </w:r>
    </w:p>
    <w:p>
      <w:pPr>
        <w:spacing w:after="120" w:line="276" w:lineRule="auto"/>
      </w:pPr>
      <w:r>
        <w:rPr>
          <w:rFonts w:ascii="Times New Roman" w:hAnsi="Times New Roman" w:eastAsia="Times New Roman"/>
          <w:b w:val="0"/>
          <w:sz w:val="24"/>
        </w:rPr>
        <w:t>20.2 On reasonable notice and no more than [once annually], Customer may audit records directly relevant to invoicing, data protection and compliance, subject to reasonable confidentiality and security restrictions. Audits shall not unreasonably disrupt the Service Provider’s business.</w:t>
      </w:r>
    </w:p>
    <w:p>
      <w:pPr>
        <w:spacing w:before="160" w:after="100"/>
      </w:pPr>
      <w:r>
        <w:rPr>
          <w:rFonts w:ascii="Times New Roman" w:hAnsi="Times New Roman" w:eastAsia="Times New Roman"/>
          <w:b/>
          <w:sz w:val="24"/>
        </w:rPr>
        <w:t>21. NOTICES</w:t>
      </w:r>
    </w:p>
    <w:p>
      <w:pPr>
        <w:spacing w:after="120" w:line="276" w:lineRule="auto"/>
      </w:pPr>
      <w:r>
        <w:rPr>
          <w:rFonts w:ascii="Times New Roman" w:hAnsi="Times New Roman" w:eastAsia="Times New Roman"/>
          <w:b w:val="0"/>
          <w:sz w:val="24"/>
        </w:rPr>
        <w:t>21.1 Notices under this Agreement shall be in writing and delivered by recognised courier, registered post or email to the addresses specified below, or such replacement address notified in writing.</w:t>
      </w:r>
    </w:p>
    <w:p>
      <w:pPr>
        <w:spacing w:after="120" w:line="276" w:lineRule="auto"/>
      </w:pPr>
      <w:r>
        <w:rPr>
          <w:rFonts w:ascii="Times New Roman" w:hAnsi="Times New Roman" w:eastAsia="Times New Roman"/>
          <w:b w:val="0"/>
          <w:sz w:val="24"/>
        </w:rPr>
        <w:t>Service Provider: [address] | Attention: [●] | Email: [●]</w:t>
      </w:r>
    </w:p>
    <w:p>
      <w:pPr>
        <w:spacing w:after="120" w:line="276" w:lineRule="auto"/>
      </w:pPr>
      <w:r>
        <w:rPr>
          <w:rFonts w:ascii="Times New Roman" w:hAnsi="Times New Roman" w:eastAsia="Times New Roman"/>
          <w:b w:val="0"/>
          <w:sz w:val="24"/>
        </w:rPr>
        <w:t>Customer: [address] | Attention: [●] | Email: [●]</w:t>
      </w:r>
    </w:p>
    <w:p>
      <w:pPr>
        <w:spacing w:after="120" w:line="276" w:lineRule="auto"/>
      </w:pPr>
      <w:r>
        <w:rPr>
          <w:rFonts w:ascii="Times New Roman" w:hAnsi="Times New Roman" w:eastAsia="Times New Roman"/>
          <w:b w:val="0"/>
          <w:sz w:val="24"/>
        </w:rPr>
        <w:t>21.2 A notice is deemed received: (a) on delivery if delivered personally; (b) on recorded delivery if sent by courier; or (c) on the date of transmission if sent by email before 5:00 p.m. on a Business Day and no delivery failure message is received, otherwise on the next Business Day.</w:t>
      </w:r>
    </w:p>
    <w:p>
      <w:pPr>
        <w:spacing w:before="160" w:after="100"/>
      </w:pPr>
      <w:r>
        <w:rPr>
          <w:rFonts w:ascii="Times New Roman" w:hAnsi="Times New Roman" w:eastAsia="Times New Roman"/>
          <w:b/>
          <w:sz w:val="24"/>
        </w:rPr>
        <w:t>22. ASSIGNMENT</w:t>
      </w:r>
    </w:p>
    <w:p>
      <w:pPr>
        <w:spacing w:after="120" w:line="276" w:lineRule="auto"/>
      </w:pPr>
      <w:r>
        <w:rPr>
          <w:rFonts w:ascii="Times New Roman" w:hAnsi="Times New Roman" w:eastAsia="Times New Roman"/>
          <w:b w:val="0"/>
          <w:sz w:val="24"/>
        </w:rPr>
        <w:t>22.1 Neither Party may assign or transfer this Agreement without the other Party’s prior written consent, not to be unreasonably withheld or delayed.</w:t>
      </w:r>
    </w:p>
    <w:p>
      <w:pPr>
        <w:spacing w:after="120" w:line="276" w:lineRule="auto"/>
      </w:pPr>
      <w:r>
        <w:rPr>
          <w:rFonts w:ascii="Times New Roman" w:hAnsi="Times New Roman" w:eastAsia="Times New Roman"/>
          <w:b w:val="0"/>
          <w:sz w:val="24"/>
        </w:rPr>
        <w:t>22.2 Either Party may assign this Agreement to an affiliate or in connection with a merger, reorganisation or sale of substantially all of its relevant business or assets, provided the assignee assumes the assigning Party’s obligations and, where reasonably required, the other Party is notified.</w:t>
      </w:r>
    </w:p>
    <w:p>
      <w:pPr>
        <w:spacing w:before="160" w:after="100"/>
      </w:pPr>
      <w:r>
        <w:rPr>
          <w:rFonts w:ascii="Times New Roman" w:hAnsi="Times New Roman" w:eastAsia="Times New Roman"/>
          <w:b/>
          <w:sz w:val="24"/>
        </w:rPr>
        <w:t>23. NO AGENCY OR PARTNERSHIP</w:t>
      </w:r>
    </w:p>
    <w:p>
      <w:pPr>
        <w:spacing w:after="120" w:line="276" w:lineRule="auto"/>
      </w:pPr>
      <w:r>
        <w:rPr>
          <w:rFonts w:ascii="Times New Roman" w:hAnsi="Times New Roman" w:eastAsia="Times New Roman"/>
          <w:b w:val="0"/>
          <w:sz w:val="24"/>
        </w:rPr>
        <w:t>23.1 Nothing in this Agreement creates a partnership, joint venture, employment relationship or agency between the Parties. Neither Party may bind the other except as expressly authorised in writing.</w:t>
      </w:r>
    </w:p>
    <w:p>
      <w:pPr>
        <w:spacing w:before="160" w:after="100"/>
      </w:pPr>
      <w:r>
        <w:rPr>
          <w:rFonts w:ascii="Times New Roman" w:hAnsi="Times New Roman" w:eastAsia="Times New Roman"/>
          <w:b/>
          <w:sz w:val="24"/>
        </w:rPr>
        <w:t>24. FURTHER ASSURANCES</w:t>
      </w:r>
    </w:p>
    <w:p>
      <w:pPr>
        <w:spacing w:after="120" w:line="276" w:lineRule="auto"/>
      </w:pPr>
      <w:r>
        <w:rPr>
          <w:rFonts w:ascii="Times New Roman" w:hAnsi="Times New Roman" w:eastAsia="Times New Roman"/>
          <w:b w:val="0"/>
          <w:sz w:val="24"/>
        </w:rPr>
        <w:t>24.1 Each Party shall execute documents and take reasonable actions necessary to give effect to this Agreement, including documents reasonably required to perfect IP assignments.</w:t>
      </w:r>
    </w:p>
    <w:p>
      <w:pPr>
        <w:spacing w:before="160" w:after="100"/>
      </w:pPr>
      <w:r>
        <w:rPr>
          <w:rFonts w:ascii="Times New Roman" w:hAnsi="Times New Roman" w:eastAsia="Times New Roman"/>
          <w:b/>
          <w:sz w:val="24"/>
        </w:rPr>
        <w:t>25. AMENDMENTS AND WAIVERS</w:t>
      </w:r>
    </w:p>
    <w:p>
      <w:pPr>
        <w:spacing w:after="120" w:line="276" w:lineRule="auto"/>
      </w:pPr>
      <w:r>
        <w:rPr>
          <w:rFonts w:ascii="Times New Roman" w:hAnsi="Times New Roman" w:eastAsia="Times New Roman"/>
          <w:b w:val="0"/>
          <w:sz w:val="24"/>
        </w:rPr>
        <w:t>25.1 Any amendment must be in writing and signed or electronically executed by authorised representatives of both Parties. No failure or delay in exercising a right constitutes a waiver.</w:t>
      </w:r>
    </w:p>
    <w:p>
      <w:pPr>
        <w:spacing w:before="160" w:after="100"/>
      </w:pPr>
      <w:r>
        <w:rPr>
          <w:rFonts w:ascii="Times New Roman" w:hAnsi="Times New Roman" w:eastAsia="Times New Roman"/>
          <w:b/>
          <w:sz w:val="24"/>
        </w:rPr>
        <w:t>26. SEVERABILITY</w:t>
      </w:r>
    </w:p>
    <w:p>
      <w:pPr>
        <w:spacing w:after="120" w:line="276" w:lineRule="auto"/>
      </w:pPr>
      <w:r>
        <w:rPr>
          <w:rFonts w:ascii="Times New Roman" w:hAnsi="Times New Roman" w:eastAsia="Times New Roman"/>
          <w:b w:val="0"/>
          <w:sz w:val="24"/>
        </w:rPr>
        <w:t>26.1 If any provision is held invalid or unenforceable, it shall be modified to the minimum extent necessary to make it enforceable where legally permissible, and the remaining provisions shall continue in force.</w:t>
      </w:r>
    </w:p>
    <w:p>
      <w:pPr>
        <w:spacing w:before="160" w:after="100"/>
      </w:pPr>
      <w:r>
        <w:rPr>
          <w:rFonts w:ascii="Times New Roman" w:hAnsi="Times New Roman" w:eastAsia="Times New Roman"/>
          <w:b/>
          <w:sz w:val="24"/>
        </w:rPr>
        <w:t>27. ENTIRE AGREEMENT</w:t>
      </w:r>
    </w:p>
    <w:p>
      <w:pPr>
        <w:spacing w:after="120" w:line="276" w:lineRule="auto"/>
      </w:pPr>
      <w:r>
        <w:rPr>
          <w:rFonts w:ascii="Times New Roman" w:hAnsi="Times New Roman" w:eastAsia="Times New Roman"/>
          <w:b w:val="0"/>
          <w:sz w:val="24"/>
        </w:rPr>
        <w:t>27.1 This Agreement, its SOWs and expressly incorporated schedules constitute the entire agreement between the Parties concerning its subject matter and supersede prior discussions and agreements concerning that subject matter.</w:t>
      </w:r>
    </w:p>
    <w:p>
      <w:pPr>
        <w:spacing w:before="160" w:after="100"/>
      </w:pPr>
      <w:r>
        <w:rPr>
          <w:rFonts w:ascii="Times New Roman" w:hAnsi="Times New Roman" w:eastAsia="Times New Roman"/>
          <w:b/>
          <w:sz w:val="24"/>
        </w:rPr>
        <w:t>28. COUNTERPARTS AND ELECTRONIC EXECUTION</w:t>
      </w:r>
    </w:p>
    <w:p>
      <w:pPr>
        <w:spacing w:after="120" w:line="276" w:lineRule="auto"/>
      </w:pPr>
      <w:r>
        <w:rPr>
          <w:rFonts w:ascii="Times New Roman" w:hAnsi="Times New Roman" w:eastAsia="Times New Roman"/>
          <w:b w:val="0"/>
          <w:sz w:val="24"/>
        </w:rPr>
        <w:t>28.1 This Agreement may be executed in counterparts and by electronic signature or exchange of signed copies, to the extent permitted by Applicable Law. Each counterpart constitutes an original and together they constitute one instrument.</w:t>
      </w:r>
    </w:p>
    <w:p>
      <w:pPr>
        <w:spacing w:before="160" w:after="100"/>
      </w:pPr>
      <w:r>
        <w:rPr>
          <w:rFonts w:ascii="Times New Roman" w:hAnsi="Times New Roman" w:eastAsia="Times New Roman"/>
          <w:b/>
          <w:sz w:val="24"/>
        </w:rPr>
        <w:t>29. THIRD-PARTY RIGHTS</w:t>
      </w:r>
    </w:p>
    <w:p>
      <w:pPr>
        <w:spacing w:after="120" w:line="276" w:lineRule="auto"/>
      </w:pPr>
      <w:r>
        <w:rPr>
          <w:rFonts w:ascii="Times New Roman" w:hAnsi="Times New Roman" w:eastAsia="Times New Roman"/>
          <w:b w:val="0"/>
          <w:sz w:val="24"/>
        </w:rPr>
        <w:t>29.1 Except as expressly stated in this Agreement, no person other than a Party shall have any right to enforce any provision of this Agreement.</w:t>
      </w:r>
    </w:p>
    <w:p>
      <w:pPr>
        <w:spacing w:before="160" w:after="100"/>
      </w:pPr>
      <w:r>
        <w:rPr>
          <w:rFonts w:ascii="Times New Roman" w:hAnsi="Times New Roman" w:eastAsia="Times New Roman"/>
          <w:b/>
          <w:sz w:val="24"/>
        </w:rPr>
        <w:t>30. GOVERNING LAW AND DISPUTE RESOLUTION</w:t>
      </w:r>
    </w:p>
    <w:p>
      <w:pPr>
        <w:spacing w:after="120" w:line="276" w:lineRule="auto"/>
      </w:pPr>
      <w:r>
        <w:rPr>
          <w:rFonts w:ascii="Times New Roman" w:hAnsi="Times New Roman" w:eastAsia="Times New Roman"/>
          <w:b w:val="0"/>
          <w:sz w:val="24"/>
        </w:rPr>
        <w:t>30.1 This Agreement shall be governed by the laws of India.</w:t>
      </w:r>
    </w:p>
    <w:p>
      <w:pPr>
        <w:spacing w:after="120" w:line="276" w:lineRule="auto"/>
      </w:pPr>
      <w:r>
        <w:rPr>
          <w:rFonts w:ascii="Times New Roman" w:hAnsi="Times New Roman" w:eastAsia="Times New Roman"/>
          <w:b w:val="0"/>
          <w:sz w:val="24"/>
        </w:rPr>
        <w:t>30.2 The Parties shall first attempt in good faith to resolve any dispute through negotiations between authorised representatives. If the dispute is not resolved within [15] Business Days after written notice of the dispute, either Party may refer it to arbitration.</w:t>
      </w:r>
    </w:p>
    <w:p>
      <w:pPr>
        <w:spacing w:after="120" w:line="276" w:lineRule="auto"/>
      </w:pPr>
      <w:r>
        <w:rPr>
          <w:rFonts w:ascii="Times New Roman" w:hAnsi="Times New Roman" w:eastAsia="Times New Roman"/>
          <w:b w:val="0"/>
          <w:sz w:val="24"/>
        </w:rPr>
        <w:t>30.3 The arbitration shall be conducted by a sole arbitrator mutually appointed by the Parties. If the Parties fail to agree on an arbitrator within [15] days, appointment shall be made in accordance with the Arbitration and Conciliation Act, 1996.</w:t>
      </w:r>
    </w:p>
    <w:p>
      <w:pPr>
        <w:spacing w:after="120" w:line="276" w:lineRule="auto"/>
      </w:pPr>
      <w:r>
        <w:rPr>
          <w:rFonts w:ascii="Times New Roman" w:hAnsi="Times New Roman" w:eastAsia="Times New Roman"/>
          <w:b w:val="0"/>
          <w:sz w:val="24"/>
        </w:rPr>
        <w:t>30.4 The seat and legal place of arbitration shall be [City, State, India]. The language shall be English. The arbitration shall be conducted in accordance with the Arbitration and Conciliation Act, 1996, as amended.</w:t>
      </w:r>
    </w:p>
    <w:p>
      <w:pPr>
        <w:spacing w:after="120" w:line="276" w:lineRule="auto"/>
      </w:pPr>
      <w:r>
        <w:rPr>
          <w:rFonts w:ascii="Times New Roman" w:hAnsi="Times New Roman" w:eastAsia="Times New Roman"/>
          <w:b w:val="0"/>
          <w:sz w:val="24"/>
        </w:rPr>
        <w:t>30.5 Nothing prevents either Party from seeking interim or conservatory relief from a court of competent jurisdiction. Subject to the arbitration agreement, the courts at [City] shall have jurisdiction over court proceedings arising out of this Agreement.</w:t>
      </w:r>
    </w:p>
    <w:p>
      <w:pPr>
        <w:spacing w:before="160" w:after="100"/>
      </w:pPr>
      <w:r>
        <w:rPr>
          <w:rFonts w:ascii="Times New Roman" w:hAnsi="Times New Roman" w:eastAsia="Times New Roman"/>
          <w:b/>
          <w:sz w:val="24"/>
        </w:rPr>
        <w:t>31. ORDER OF PRECEDENCE</w:t>
      </w:r>
    </w:p>
    <w:p>
      <w:pPr>
        <w:spacing w:after="120" w:line="276" w:lineRule="auto"/>
      </w:pPr>
      <w:r>
        <w:rPr>
          <w:rFonts w:ascii="Times New Roman" w:hAnsi="Times New Roman" w:eastAsia="Times New Roman"/>
          <w:b w:val="0"/>
          <w:sz w:val="24"/>
        </w:rPr>
        <w:t>31.1 In the event of inconsistency, the order of precedence shall be: (a) signed amendment; (b) applicable SOW, solely for matters expressly stated to override this Agreement; (c) this Agreement; and (d) other attachments.</w:t>
      </w:r>
    </w:p>
    <w:p>
      <w:pPr>
        <w:spacing w:before="160" w:after="100"/>
      </w:pPr>
      <w:r>
        <w:rPr>
          <w:rFonts w:ascii="Times New Roman" w:hAnsi="Times New Roman" w:eastAsia="Times New Roman"/>
          <w:b/>
          <w:sz w:val="24"/>
        </w:rPr>
        <w:t>32. SURVIVAL</w:t>
      </w:r>
    </w:p>
    <w:p>
      <w:pPr>
        <w:spacing w:after="120" w:line="276" w:lineRule="auto"/>
      </w:pPr>
      <w:r>
        <w:rPr>
          <w:rFonts w:ascii="Times New Roman" w:hAnsi="Times New Roman" w:eastAsia="Times New Roman"/>
          <w:b w:val="0"/>
          <w:sz w:val="24"/>
        </w:rPr>
        <w:t>32.1 Clauses which by their nature are intended to survive termination, including payment obligations, IP, confidentiality, data protection, indemnification, limitation of liability, audit/records, dispute resolution and accrued rights, shall survive termination or expiry.</w:t>
      </w:r>
    </w:p>
    <w:p>
      <w:pPr>
        <w:spacing w:before="160" w:after="100"/>
      </w:pPr>
      <w:r>
        <w:rPr>
          <w:rFonts w:ascii="Times New Roman" w:hAnsi="Times New Roman" w:eastAsia="Times New Roman"/>
          <w:b/>
          <w:sz w:val="24"/>
        </w:rPr>
        <w:t>SIGNATURES</w:t>
      </w:r>
    </w:p>
    <w:p>
      <w:pPr>
        <w:spacing w:after="120" w:line="276" w:lineRule="auto"/>
      </w:pPr>
      <w:r>
        <w:rPr>
          <w:rFonts w:ascii="Times New Roman" w:hAnsi="Times New Roman" w:eastAsia="Times New Roman"/>
          <w:b w:val="0"/>
          <w:sz w:val="24"/>
        </w:rPr>
        <w:t>IN WITNESS WHEREOF, the Parties have executed this Agreement through their duly authorised representatives on the date first written above.</w:t>
      </w:r>
    </w:p>
    <w:p>
      <w:pPr>
        <w:spacing w:after="120" w:line="276" w:lineRule="auto"/>
      </w:pPr>
      <w:r>
        <w:rPr>
          <w:rFonts w:ascii="Times New Roman" w:hAnsi="Times New Roman" w:eastAsia="Times New Roman"/>
          <w:b w:val="0"/>
          <w:sz w:val="24"/>
        </w:rPr>
        <w:t>For and on behalf of the Service Provider</w:t>
        <w:br/>
        <w:t>Name: __________________________</w:t>
        <w:br/>
        <w:t>Designation: _____________________</w:t>
        <w:br/>
        <w:t>Signature: _______________________</w:t>
        <w:br/>
        <w:t>Date: ____________________________</w:t>
      </w:r>
    </w:p>
    <w:p>
      <w:pPr>
        <w:spacing w:after="120" w:line="276" w:lineRule="auto"/>
      </w:pPr>
      <w:r>
        <w:rPr>
          <w:rFonts w:ascii="Times New Roman" w:hAnsi="Times New Roman" w:eastAsia="Times New Roman"/>
          <w:b w:val="0"/>
          <w:sz w:val="24"/>
        </w:rPr>
        <w:t>For and on behalf of the Customer</w:t>
        <w:br/>
        <w:t>Name: __________________________</w:t>
        <w:br/>
        <w:t>Designation: _____________________</w:t>
        <w:br/>
        <w:t>Signature: _______________________</w:t>
        <w:br/>
        <w:t>Date: ____________________________</w:t>
      </w:r>
    </w:p>
    <w:p>
      <w:pPr>
        <w:spacing w:before="160" w:after="100"/>
      </w:pPr>
      <w:r>
        <w:rPr>
          <w:rFonts w:ascii="Times New Roman" w:hAnsi="Times New Roman" w:eastAsia="Times New Roman"/>
          <w:b/>
          <w:sz w:val="24"/>
        </w:rPr>
        <w:t>SCHEDULE 1 – STATEMENT OF WORK TEMPLATE</w:t>
      </w:r>
    </w:p>
    <w:p>
      <w:pPr>
        <w:spacing w:after="120" w:line="276" w:lineRule="auto"/>
      </w:pPr>
      <w:r>
        <w:rPr>
          <w:rFonts w:ascii="Times New Roman" w:hAnsi="Times New Roman" w:eastAsia="Times New Roman"/>
          <w:b w:val="0"/>
          <w:sz w:val="24"/>
        </w:rPr>
        <w:t>SOW No.: [●]    Date: [●]</w:t>
        <w:br/>
        <w:t>Related Agreement: Services Agreement dated [●]</w:t>
      </w:r>
    </w:p>
    <w:p>
      <w:pPr>
        <w:spacing w:after="120" w:line="276" w:lineRule="auto"/>
      </w:pPr>
      <w:r>
        <w:rPr>
          <w:rFonts w:ascii="Times New Roman" w:hAnsi="Times New Roman" w:eastAsia="Times New Roman"/>
          <w:b w:val="0"/>
          <w:sz w:val="24"/>
        </w:rPr>
        <w:t>1. PROJECT / SERVICES: [Detailed description]</w:t>
      </w:r>
    </w:p>
    <w:p>
      <w:pPr>
        <w:spacing w:after="120" w:line="276" w:lineRule="auto"/>
      </w:pPr>
      <w:r>
        <w:rPr>
          <w:rFonts w:ascii="Times New Roman" w:hAnsi="Times New Roman" w:eastAsia="Times New Roman"/>
          <w:b w:val="0"/>
          <w:sz w:val="24"/>
        </w:rPr>
        <w:t>2. DELIVERABLES: [Detailed deliverables and specifications]</w:t>
      </w:r>
    </w:p>
    <w:p>
      <w:pPr>
        <w:spacing w:after="120" w:line="276" w:lineRule="auto"/>
      </w:pPr>
      <w:r>
        <w:rPr>
          <w:rFonts w:ascii="Times New Roman" w:hAnsi="Times New Roman" w:eastAsia="Times New Roman"/>
          <w:b w:val="0"/>
          <w:sz w:val="24"/>
        </w:rPr>
        <w:t>3. MILESTONES AND TIMELINES: [Table to be completed]</w:t>
      </w:r>
    </w:p>
    <w:p>
      <w:pPr>
        <w:spacing w:after="120" w:line="276" w:lineRule="auto"/>
      </w:pPr>
      <w:r>
        <w:rPr>
          <w:rFonts w:ascii="Times New Roman" w:hAnsi="Times New Roman" w:eastAsia="Times New Roman"/>
          <w:b w:val="0"/>
          <w:sz w:val="24"/>
        </w:rPr>
        <w:t>4. ACCEPTANCE CRITERIA: [Objective criteria]</w:t>
      </w:r>
    </w:p>
    <w:p>
      <w:pPr>
        <w:spacing w:after="120" w:line="276" w:lineRule="auto"/>
      </w:pPr>
      <w:r>
        <w:rPr>
          <w:rFonts w:ascii="Times New Roman" w:hAnsi="Times New Roman" w:eastAsia="Times New Roman"/>
          <w:b w:val="0"/>
          <w:sz w:val="24"/>
        </w:rPr>
        <w:t>5. FEES AND PAYMENT MILESTONES: [●]</w:t>
      </w:r>
    </w:p>
    <w:p>
      <w:pPr>
        <w:spacing w:after="120" w:line="276" w:lineRule="auto"/>
      </w:pPr>
      <w:r>
        <w:rPr>
          <w:rFonts w:ascii="Times New Roman" w:hAnsi="Times New Roman" w:eastAsia="Times New Roman"/>
          <w:b w:val="0"/>
          <w:sz w:val="24"/>
        </w:rPr>
        <w:t>6. CUSTOMER DEPENDENCIES / RESPONSIBILITIES: [●]</w:t>
      </w:r>
    </w:p>
    <w:p>
      <w:pPr>
        <w:spacing w:after="120" w:line="276" w:lineRule="auto"/>
      </w:pPr>
      <w:r>
        <w:rPr>
          <w:rFonts w:ascii="Times New Roman" w:hAnsi="Times New Roman" w:eastAsia="Times New Roman"/>
          <w:b w:val="0"/>
          <w:sz w:val="24"/>
        </w:rPr>
        <w:t>7. SERVICE LEVELS / KPIs: [●]</w:t>
      </w:r>
    </w:p>
    <w:p>
      <w:pPr>
        <w:spacing w:after="120" w:line="276" w:lineRule="auto"/>
      </w:pPr>
      <w:r>
        <w:rPr>
          <w:rFonts w:ascii="Times New Roman" w:hAnsi="Times New Roman" w:eastAsia="Times New Roman"/>
          <w:b w:val="0"/>
          <w:sz w:val="24"/>
        </w:rPr>
        <w:t>8. KEY PERSONNEL: [●]</w:t>
      </w:r>
    </w:p>
    <w:p>
      <w:pPr>
        <w:spacing w:after="120" w:line="276" w:lineRule="auto"/>
      </w:pPr>
      <w:r>
        <w:rPr>
          <w:rFonts w:ascii="Times New Roman" w:hAnsi="Times New Roman" w:eastAsia="Times New Roman"/>
          <w:b w:val="0"/>
          <w:sz w:val="24"/>
        </w:rPr>
        <w:t>9. APPROVED EXPENSES: [●]</w:t>
      </w:r>
    </w:p>
    <w:p>
      <w:pPr>
        <w:spacing w:after="120" w:line="276" w:lineRule="auto"/>
      </w:pPr>
      <w:r>
        <w:rPr>
          <w:rFonts w:ascii="Times New Roman" w:hAnsi="Times New Roman" w:eastAsia="Times New Roman"/>
          <w:b w:val="0"/>
          <w:sz w:val="24"/>
        </w:rPr>
        <w:t>10. DATA / SECURITY REQUIREMENTS: [●]</w:t>
      </w:r>
    </w:p>
    <w:p>
      <w:pPr>
        <w:spacing w:after="120" w:line="276" w:lineRule="auto"/>
      </w:pPr>
      <w:r>
        <w:rPr>
          <w:rFonts w:ascii="Times New Roman" w:hAnsi="Times New Roman" w:eastAsia="Times New Roman"/>
          <w:b w:val="0"/>
          <w:sz w:val="24"/>
        </w:rPr>
        <w:t>11. INSURANCE REQUIREMENTS: [●]</w:t>
      </w:r>
    </w:p>
    <w:p>
      <w:pPr>
        <w:spacing w:after="120" w:line="276" w:lineRule="auto"/>
      </w:pPr>
      <w:r>
        <w:rPr>
          <w:rFonts w:ascii="Times New Roman" w:hAnsi="Times New Roman" w:eastAsia="Times New Roman"/>
          <w:b w:val="0"/>
          <w:sz w:val="24"/>
        </w:rPr>
        <w:t>12. PROJECT-SPECIFIC LIABILITY CAP / SUPER-CAP: [●]</w:t>
      </w:r>
    </w:p>
    <w:p>
      <w:pPr>
        <w:spacing w:after="120" w:line="276" w:lineRule="auto"/>
      </w:pPr>
      <w:r>
        <w:rPr>
          <w:rFonts w:ascii="Times New Roman" w:hAnsi="Times New Roman" w:eastAsia="Times New Roman"/>
          <w:b w:val="0"/>
          <w:sz w:val="24"/>
        </w:rPr>
        <w:t>13. SPECIAL TERMS / DEVIATIONS FROM THE AGREEMENT: [●]</w:t>
      </w:r>
    </w:p>
    <w:p>
      <w:pPr>
        <w:spacing w:after="120" w:line="276" w:lineRule="auto"/>
      </w:pPr>
      <w:r>
        <w:rPr>
          <w:rFonts w:ascii="Times New Roman" w:hAnsi="Times New Roman" w:eastAsia="Times New Roman"/>
          <w:b w:val="0"/>
          <w:sz w:val="24"/>
        </w:rPr>
        <w:t>14. CHANGE CONTROL: [Reference Clause 5; project-specific process if different]</w:t>
      </w:r>
    </w:p>
    <w:p>
      <w:pPr>
        <w:spacing w:after="120" w:line="276" w:lineRule="auto"/>
      </w:pPr>
      <w:r>
        <w:rPr>
          <w:rFonts w:ascii="Times New Roman" w:hAnsi="Times New Roman" w:eastAsia="Times New Roman"/>
          <w:b w:val="0"/>
          <w:sz w:val="24"/>
        </w:rPr>
        <w:t>15. TRANSITION / EXIT REQUIREMENTS: [●]</w:t>
      </w:r>
    </w:p>
    <w:p>
      <w:pPr>
        <w:spacing w:after="120" w:line="276" w:lineRule="auto"/>
      </w:pPr>
      <w:r>
        <w:rPr>
          <w:rFonts w:ascii="Times New Roman" w:hAnsi="Times New Roman" w:eastAsia="Times New Roman"/>
          <w:b w:val="0"/>
          <w:sz w:val="24"/>
        </w:rPr>
        <w:t>Accepted and agreed by authorised representatives of both Parties.</w:t>
      </w:r>
    </w:p>
    <w:p>
      <w:pPr>
        <w:spacing w:before="160" w:after="100"/>
      </w:pPr>
      <w:r>
        <w:rPr>
          <w:rFonts w:ascii="Times New Roman" w:hAnsi="Times New Roman" w:eastAsia="Times New Roman"/>
          <w:b/>
          <w:sz w:val="24"/>
        </w:rPr>
        <w:t>SCHEDULE 2 – DATA PROTECTION AND SECURITY PARTICULARS</w:t>
      </w:r>
    </w:p>
    <w:p>
      <w:pPr>
        <w:spacing w:after="120" w:line="276" w:lineRule="auto"/>
      </w:pPr>
      <w:r>
        <w:rPr>
          <w:rFonts w:ascii="Times New Roman" w:hAnsi="Times New Roman" w:eastAsia="Times New Roman"/>
          <w:b w:val="0"/>
          <w:sz w:val="24"/>
        </w:rPr>
        <w:t>Where Personal Data is processed, the Parties should complete this Schedule before commencement of processing.</w:t>
      </w:r>
    </w:p>
    <w:p>
      <w:pPr>
        <w:spacing w:after="120" w:line="276" w:lineRule="auto"/>
      </w:pPr>
      <w:r>
        <w:rPr>
          <w:rFonts w:ascii="Times New Roman" w:hAnsi="Times New Roman" w:eastAsia="Times New Roman"/>
          <w:b w:val="0"/>
          <w:sz w:val="24"/>
        </w:rPr>
        <w:t>1. Subject matter and duration of processing: [●]</w:t>
      </w:r>
    </w:p>
    <w:p>
      <w:pPr>
        <w:spacing w:after="120" w:line="276" w:lineRule="auto"/>
      </w:pPr>
      <w:r>
        <w:rPr>
          <w:rFonts w:ascii="Times New Roman" w:hAnsi="Times New Roman" w:eastAsia="Times New Roman"/>
          <w:b w:val="0"/>
          <w:sz w:val="24"/>
        </w:rPr>
        <w:t>2. Nature and purpose of processing: [●]</w:t>
      </w:r>
    </w:p>
    <w:p>
      <w:pPr>
        <w:spacing w:after="120" w:line="276" w:lineRule="auto"/>
      </w:pPr>
      <w:r>
        <w:rPr>
          <w:rFonts w:ascii="Times New Roman" w:hAnsi="Times New Roman" w:eastAsia="Times New Roman"/>
          <w:b w:val="0"/>
          <w:sz w:val="24"/>
        </w:rPr>
        <w:t>3. Categories of Personal Data: [●]</w:t>
      </w:r>
    </w:p>
    <w:p>
      <w:pPr>
        <w:spacing w:after="120" w:line="276" w:lineRule="auto"/>
      </w:pPr>
      <w:r>
        <w:rPr>
          <w:rFonts w:ascii="Times New Roman" w:hAnsi="Times New Roman" w:eastAsia="Times New Roman"/>
          <w:b w:val="0"/>
          <w:sz w:val="24"/>
        </w:rPr>
        <w:t>4. Categories of data subjects: [●]</w:t>
      </w:r>
    </w:p>
    <w:p>
      <w:pPr>
        <w:spacing w:after="120" w:line="276" w:lineRule="auto"/>
      </w:pPr>
      <w:r>
        <w:rPr>
          <w:rFonts w:ascii="Times New Roman" w:hAnsi="Times New Roman" w:eastAsia="Times New Roman"/>
          <w:b w:val="0"/>
          <w:sz w:val="24"/>
        </w:rPr>
        <w:t>5. Processing locations: [●]</w:t>
      </w:r>
    </w:p>
    <w:p>
      <w:pPr>
        <w:spacing w:after="120" w:line="276" w:lineRule="auto"/>
      </w:pPr>
      <w:r>
        <w:rPr>
          <w:rFonts w:ascii="Times New Roman" w:hAnsi="Times New Roman" w:eastAsia="Times New Roman"/>
          <w:b w:val="0"/>
          <w:sz w:val="24"/>
        </w:rPr>
        <w:t>6. Approved subprocessors: [●]</w:t>
      </w:r>
    </w:p>
    <w:p>
      <w:pPr>
        <w:spacing w:after="120" w:line="276" w:lineRule="auto"/>
      </w:pPr>
      <w:r>
        <w:rPr>
          <w:rFonts w:ascii="Times New Roman" w:hAnsi="Times New Roman" w:eastAsia="Times New Roman"/>
          <w:b w:val="0"/>
          <w:sz w:val="24"/>
        </w:rPr>
        <w:t>7. Security measures: [●]</w:t>
      </w:r>
    </w:p>
    <w:p>
      <w:pPr>
        <w:spacing w:after="120" w:line="276" w:lineRule="auto"/>
      </w:pPr>
      <w:r>
        <w:rPr>
          <w:rFonts w:ascii="Times New Roman" w:hAnsi="Times New Roman" w:eastAsia="Times New Roman"/>
          <w:b w:val="0"/>
          <w:sz w:val="24"/>
        </w:rPr>
        <w:t>8. Incident notification contact: [●]</w:t>
      </w:r>
    </w:p>
    <w:p>
      <w:pPr>
        <w:spacing w:after="120" w:line="276" w:lineRule="auto"/>
      </w:pPr>
      <w:r>
        <w:rPr>
          <w:rFonts w:ascii="Times New Roman" w:hAnsi="Times New Roman" w:eastAsia="Times New Roman"/>
          <w:b w:val="0"/>
          <w:sz w:val="24"/>
        </w:rPr>
        <w:t>9. Retention/deletion requirements: [●]</w:t>
      </w:r>
    </w:p>
    <w:p>
      <w:pPr>
        <w:spacing w:after="120" w:line="276" w:lineRule="auto"/>
      </w:pPr>
      <w:r>
        <w:rPr>
          <w:rFonts w:ascii="Times New Roman" w:hAnsi="Times New Roman" w:eastAsia="Times New Roman"/>
          <w:b w:val="0"/>
          <w:sz w:val="24"/>
        </w:rPr>
        <w:t>10. Cross-border transfer safeguards, if applicable: [●]</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