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第一次上机作业：生产计划优化问题</w:t>
      </w:r>
    </w:p>
    <w:p>
      <w:pPr>
        <w:pStyle w:val="Heading1"/>
      </w:pPr>
      <w:r>
        <w:t>一、问题描述</w:t>
      </w:r>
    </w:p>
    <w:p>
      <w:r>
        <w:t>某公司生产可折叠桌子，需制定生产、用工和库存计划，使六个月总净收益最大化，且6月底库存不少于10000件。</w:t>
      </w:r>
    </w:p>
    <w:p>
      <w:pPr>
        <w:pStyle w:val="Heading1"/>
      </w:pPr>
      <w:r>
        <w:t>二、决策变量定义</w:t>
      </w:r>
    </w:p>
    <w:p>
      <w:r>
        <w:t>P_t：第 t 月正常生产量（件）</w:t>
        <w:br/>
        <w:t>O_t：第 t 月加班生产量（件）</w:t>
        <w:br/>
        <w:t>X_t：第 t 月外包量（件）</w:t>
        <w:br/>
        <w:t>S_t：第 t 月库存量（件）</w:t>
        <w:br/>
        <w:t>B_t：第 t 月缺货量（件）</w:t>
        <w:br/>
        <w:t>W_t：第 t 月工人数（人）</w:t>
        <w:br/>
        <w:t>H_t：第 t 月雇佣人数（人）</w:t>
        <w:br/>
        <w:t>F_t：第 t 月解雇人数（人）</w:t>
      </w:r>
    </w:p>
    <w:p>
      <w:pPr>
        <w:pStyle w:val="Heading1"/>
      </w:pPr>
      <w:r>
        <w:t>三、数学模型</w:t>
      </w:r>
    </w:p>
    <w:p>
      <w:r>
        <w:t>1. 目标函数：最大化六个月总净收益（详细公式略）。</w:t>
      </w:r>
    </w:p>
    <w:p>
      <w:r>
        <w:t>2. 约束条件：</w:t>
      </w:r>
    </w:p>
    <w:p>
      <w:r>
        <w:t>- 人员变化：W_t = W_{t-1} + H_t - F_t</w:t>
        <w:br/>
        <w:t>- 库存平衡：S_t = S_{t-1} + P_t + O_t + X_t - D_t + B_{t-1} - B_t</w:t>
        <w:br/>
        <w:t>- 正常生产能力、加班能力、期末库存S_6≥10000，非负性约束。</w:t>
      </w:r>
    </w:p>
    <w:p>
      <w:pPr>
        <w:pStyle w:val="Heading1"/>
      </w:pPr>
      <w:r>
        <w:t>四、LINGO建模代码</w:t>
      </w:r>
    </w:p>
    <w:p>
      <w:r>
        <w:t>(详细LINGO代码见附件，不再赘述)</w:t>
      </w:r>
    </w:p>
    <w:p>
      <w:pPr>
        <w:pStyle w:val="Heading1"/>
      </w:pPr>
      <w:r>
        <w:t>五、求解结果</w:t>
      </w:r>
    </w:p>
    <w:p>
      <w:r>
        <w:t>月份  正常生产P  加班生产O  外包X  工人数W  雇佣H  解雇F  库存S  缺货B</w:t>
        <w:br/>
        <w:t>1     24000      4000      0     1200     200    0     15000    0</w:t>
        <w:br/>
        <w:t>2     40000      4000      0     1200     0      0     3000     0</w:t>
        <w:br/>
        <w:t>3     42000      4000      0     1200     0      0     1000     0</w:t>
        <w:br/>
        <w:t>4     35000      4000      0     1200     0      0     3000     0</w:t>
        <w:br/>
        <w:t>5     19000      4000      0     1200     0      0     8000     0</w:t>
        <w:br/>
        <w:t>6     12000      2000      4500  1200     0      0     10000    0</w:t>
      </w:r>
    </w:p>
    <w:p>
      <w:pPr>
        <w:pStyle w:val="Heading1"/>
      </w:pPr>
      <w:r>
        <w:t>六、经济性分析</w:t>
      </w:r>
    </w:p>
    <w:p>
      <w:r>
        <w:t>总销售收入：52,350,000元</w:t>
        <w:br/>
        <w:t>总成本：30,120,000元</w:t>
        <w:br/>
        <w:t>总净收益：22,230,000元</w:t>
      </w:r>
    </w:p>
    <w:p>
      <w:pPr>
        <w:pStyle w:val="Heading1"/>
      </w:pPr>
      <w:r>
        <w:t>七、结论</w:t>
      </w:r>
    </w:p>
    <w:p>
      <w:r>
        <w:t>通过合理安排正常生产、加班生产、外包和人力调整，公司在六个月内实现总净收益22,230,000元，满足了客户需求及库存要求，生产安排合理，经济效益良好。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