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34"/>
        <w:gridCol w:w="3961"/>
        <w:gridCol w:w="840"/>
        <w:gridCol w:w="843"/>
        <w:gridCol w:w="1256"/>
        <w:gridCol w:w="1152"/>
        <w:gridCol w:w="1776"/>
        <w:gridCol w:w="1672"/>
        <w:gridCol w:w="1672"/>
        <w:gridCol w:w="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54"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auto"/>
                <w:sz w:val="24"/>
                <w:szCs w:val="24"/>
                <w:u w:val="none"/>
                <w:lang w:val="en-US" w:eastAsia="zh-CN"/>
              </w:rPr>
            </w:pPr>
            <w:r>
              <w:rPr>
                <w:rFonts w:hint="eastAsia" w:ascii="宋体" w:hAnsi="宋体" w:cs="宋体"/>
                <w:b/>
                <w:bCs/>
                <w:i w:val="0"/>
                <w:iCs w:val="0"/>
                <w:color w:val="auto"/>
                <w:sz w:val="24"/>
                <w:szCs w:val="24"/>
                <w:u w:val="none"/>
                <w:lang w:val="en-US" w:eastAsia="zh-CN"/>
              </w:rPr>
              <w:t>工程名称:</w:t>
            </w:r>
          </w:p>
        </w:tc>
        <w:tc>
          <w:tcPr>
            <w:tcW w:w="1202"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1742"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135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20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28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497"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35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35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3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38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0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135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0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8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35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5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38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一</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拆除工程</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{#demolish}{name}</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{unit}</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{num}</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宋体" w:hAnsi="宋体" w:eastAsia="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{material}</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4"/>
                <w:szCs w:val="24"/>
                <w:u w:val="none"/>
                <w:lang w:val="en-US"/>
              </w:rPr>
            </w:pPr>
            <w:r>
              <w:rPr>
                <w:rFonts w:hint="eastAsia" w:ascii="宋体" w:hAnsi="宋体" w:cs="宋体"/>
                <w:i w:val="0"/>
                <w:iCs w:val="0"/>
                <w:color w:val="auto"/>
                <w:kern w:val="0"/>
                <w:sz w:val="24"/>
                <w:szCs w:val="24"/>
                <w:u w:val="none"/>
                <w:lang w:val="en-US" w:eastAsia="zh-CN" w:bidi="ar"/>
              </w:rPr>
              <w:t>{manMade}</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宋体" w:hAnsi="宋体" w:eastAsia="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{materialMoney}</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4"/>
                <w:szCs w:val="24"/>
                <w:u w:val="none"/>
                <w:lang w:val="en-US" w:eastAsia="zh-CN"/>
              </w:rPr>
            </w:pPr>
            <w:r>
              <w:rPr>
                <w:rFonts w:hint="eastAsia" w:ascii="宋体" w:hAnsi="宋体" w:cs="宋体"/>
                <w:i w:val="0"/>
                <w:iCs w:val="0"/>
                <w:color w:val="auto"/>
                <w:sz w:val="24"/>
                <w:szCs w:val="24"/>
                <w:u w:val="none"/>
                <w:lang w:val="en-US" w:eastAsia="zh-CN"/>
              </w:rPr>
              <w:t>{</w:t>
            </w:r>
            <w:r>
              <w:rPr>
                <w:rFonts w:hint="eastAsia" w:ascii="宋体" w:hAnsi="宋体" w:cs="宋体"/>
                <w:i w:val="0"/>
                <w:iCs w:val="0"/>
                <w:color w:val="auto"/>
                <w:kern w:val="0"/>
                <w:sz w:val="24"/>
                <w:szCs w:val="24"/>
                <w:u w:val="none"/>
                <w:lang w:val="en-US" w:eastAsia="zh-CN" w:bidi="ar"/>
              </w:rPr>
              <w:t>manMadeMoney}</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4"/>
                <w:szCs w:val="24"/>
                <w:u w:val="none"/>
                <w:lang w:val="en-US"/>
              </w:rPr>
            </w:pPr>
            <w:r>
              <w:rPr>
                <w:rFonts w:hint="eastAsia" w:ascii="宋体" w:hAnsi="宋体" w:cs="宋体"/>
                <w:i w:val="0"/>
                <w:iCs w:val="0"/>
                <w:color w:val="auto"/>
                <w:kern w:val="0"/>
                <w:sz w:val="24"/>
                <w:szCs w:val="24"/>
                <w:u w:val="none"/>
                <w:lang w:val="en-US" w:eastAsia="zh-CN" w:bidi="ar"/>
              </w:rPr>
              <w:t>{mainMoney</w:t>
            </w:r>
            <w:bookmarkStart w:id="0" w:name="_GoBack"/>
            <w:bookmarkEnd w:id="0"/>
            <w:r>
              <w:rPr>
                <w:rFonts w:hint="eastAsia" w:ascii="宋体" w:hAnsi="宋体" w:cs="宋体"/>
                <w:i w:val="0"/>
                <w:iCs w:val="0"/>
                <w:color w:val="auto"/>
                <w:kern w:val="0"/>
                <w:sz w:val="24"/>
                <w:szCs w:val="24"/>
                <w:u w:val="none"/>
                <w:lang w:val="en-US" w:eastAsia="zh-CN" w:bidi="ar"/>
              </w:rPr>
              <w:t>}{/}</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拆除客厅、厨房、洗手间及通道墙身瓷片</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拆除厨房水台灶基及全屋地脚线</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拆除全屋木门及不锈钢门(共8个)</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拆除铝窗2个及全屋杂物</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封门口位及铝窗位共4个</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拆除全屋地面砖及厕台</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余泥杂物打包搬到外街汽车停放点</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135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余泥杂物外运</w:t>
            </w:r>
          </w:p>
        </w:tc>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车</w:t>
            </w:r>
          </w:p>
        </w:tc>
        <w:tc>
          <w:tcPr>
            <w:tcW w:w="2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800</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2400</w:t>
            </w: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343"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15900</w:t>
            </w:r>
          </w:p>
        </w:tc>
        <w:tc>
          <w:tcPr>
            <w:tcW w:w="13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99"/>
        <w:gridCol w:w="3444"/>
        <w:gridCol w:w="700"/>
        <w:gridCol w:w="953"/>
        <w:gridCol w:w="829"/>
        <w:gridCol w:w="833"/>
        <w:gridCol w:w="1201"/>
        <w:gridCol w:w="1201"/>
        <w:gridCol w:w="1024"/>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trPr>
        <w:tc>
          <w:tcPr>
            <w:tcW w:w="2073"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373"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1552"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121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255"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34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510"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43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43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36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18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255"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121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55"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4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43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3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6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18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二</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客厅、餐厅工程</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客厅制安铝合金窗</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225</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75</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银铝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 xml:space="preserve">轻钢龙骨埃特板二层天花制作 </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38</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4560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2280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6840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天花安装石膏角线</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44</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880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880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1760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电视背景墙</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5100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天花扇灰</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环保型耐水粉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天花油多乐士环保漆</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 xml:space="preserve">制安不锈钢大门 </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樘</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7300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7300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7500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商品门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客厅过道门套</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1300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地面铺地转 800*800mm</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1440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3240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安装窗台石（&lt;250mm）</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57</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（主材料另计）（250&lt;按每平方400元计）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客厅墙面贴（400*800）瓷片</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1440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3240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12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补墙面批荡</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329"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32737</w:t>
            </w:r>
          </w:p>
        </w:tc>
        <w:tc>
          <w:tcPr>
            <w:tcW w:w="118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21"/>
        <w:gridCol w:w="3271"/>
        <w:gridCol w:w="721"/>
        <w:gridCol w:w="980"/>
        <w:gridCol w:w="831"/>
        <w:gridCol w:w="831"/>
        <w:gridCol w:w="1230"/>
        <w:gridCol w:w="1236"/>
        <w:gridCol w:w="988"/>
        <w:gridCol w:w="3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31"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404"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1564"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1157"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26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35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522"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44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44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35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20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1157"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6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44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4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5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20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三</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主人房工程</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安装房门</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套</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1300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补批荡</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项</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墙面、天花扇灰</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00" w:lineRule="exact"/>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环保型耐水内墙粉、门窗洞口不扣除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墙面、天花油多乐士环保漆</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00" w:lineRule="exact"/>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门窗洞口不扣除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地面铺地转 800*800mm</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528</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660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1188</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00" w:lineRule="exact"/>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安装门槛石（&lt;250mm）</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00" w:lineRule="exact"/>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（主材料另计）中国红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安装窗台石（&lt;250mm）</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225</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285</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00" w:lineRule="exact"/>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（主材料另计）（250&lt;按每平方400元计）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安装地脚线</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22</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168</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308</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476</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200" w:lineRule="exact"/>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29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6209</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00" w:lineRule="exact"/>
              <w:rPr>
                <w:rFonts w:hint="eastAsia" w:ascii="宋体" w:hAnsi="宋体" w:eastAsia="宋体" w:cs="宋体"/>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四</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2个儿童房工程</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00" w:lineRule="exact"/>
              <w:rPr>
                <w:rFonts w:hint="eastAsia" w:ascii="宋体" w:hAnsi="宋体" w:eastAsia="宋体" w:cs="宋体"/>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墙面、天花扇灰</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2500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200" w:lineRule="exact"/>
              <w:rPr>
                <w:rFonts w:hint="eastAsia" w:ascii="宋体" w:hAnsi="宋体" w:eastAsia="宋体" w:cs="宋体"/>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墙面、天花油多乐士环保漆</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地面铺地转 800*800mm</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864</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1080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1944</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安装门槛石（&lt;250mm）</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安装窗台石（&lt;250mm）</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114</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安装地脚线</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22</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440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680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115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安装房门</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套</w:t>
            </w:r>
          </w:p>
        </w:tc>
        <w:tc>
          <w:tcPr>
            <w:tcW w:w="3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2400</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2600</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29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44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9458</w:t>
            </w:r>
          </w:p>
        </w:tc>
        <w:tc>
          <w:tcPr>
            <w:tcW w:w="120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14"/>
        <w:gridCol w:w="3256"/>
        <w:gridCol w:w="714"/>
        <w:gridCol w:w="976"/>
        <w:gridCol w:w="828"/>
        <w:gridCol w:w="834"/>
        <w:gridCol w:w="1226"/>
        <w:gridCol w:w="1227"/>
        <w:gridCol w:w="1048"/>
        <w:gridCol w:w="3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21"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398"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1580"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115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25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519"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43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43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37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20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115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5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43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3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7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20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五</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厨房及通道工程</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制安400*800mm铝扣板天花</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160</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1440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360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墙面贴300*600mm瓷片</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28</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1344</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1680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3024</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地面铺300*300mm防滑地砖</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432</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540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972</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安装不锈钢地漏</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安装窗台石（宽度&lt;250mm）</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57</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（主材料另计）（250&lt;按每平方400元计）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补墙面批荡</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安装铝质玻璃门</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2040</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安装铝合金窗</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11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安装过道门</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套</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2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1900</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趟门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541" w:type="pct"/>
            <w:gridSpan w:val="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10913</w:t>
            </w:r>
          </w:p>
        </w:tc>
        <w:tc>
          <w:tcPr>
            <w:tcW w:w="1203"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24"/>
        <w:gridCol w:w="3285"/>
        <w:gridCol w:w="724"/>
        <w:gridCol w:w="986"/>
        <w:gridCol w:w="831"/>
        <w:gridCol w:w="831"/>
        <w:gridCol w:w="1240"/>
        <w:gridCol w:w="1243"/>
        <w:gridCol w:w="1058"/>
        <w:gridCol w:w="3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040"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411"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1548"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116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26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35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524"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37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16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116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6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5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7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16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六</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公共卫生间</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12砖隔墙</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1400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隔墙双面批荡</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墙面、地面做防水</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29</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725</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725</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1450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地面铺地转 300*600mm</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2700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地面铺防滑地砖300*300mm</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48</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540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（主材料另计）公司有样板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安装座便器</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座</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850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1050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安装洗手盆连台</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套</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650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700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安装洗手间铝质门</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套</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550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650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安装不锈钢地漏</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安装排气扇</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台</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开墙孔加收100元一个孔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制安300*300mm铝扣板天花</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160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11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制安铝合金窗</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3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150</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302"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7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11040</w:t>
            </w:r>
          </w:p>
        </w:tc>
        <w:tc>
          <w:tcPr>
            <w:tcW w:w="1169"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10"/>
        <w:gridCol w:w="2911"/>
        <w:gridCol w:w="811"/>
        <w:gridCol w:w="1098"/>
        <w:gridCol w:w="830"/>
        <w:gridCol w:w="832"/>
        <w:gridCol w:w="1372"/>
        <w:gridCol w:w="1383"/>
        <w:gridCol w:w="1130"/>
        <w:gridCol w:w="3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1983"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544"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1472"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102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28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385"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575"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48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48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39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07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102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8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85"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48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8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9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07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七</w:t>
            </w:r>
          </w:p>
        </w:tc>
        <w:tc>
          <w:tcPr>
            <w:tcW w:w="4713" w:type="pct"/>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客厅、餐厅工程（主材）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地砖（800*800mm）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42</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2100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2100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公司提供品牌客户选择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窗台石（&lt;250mm）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米</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瓷片（400*800mm）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2500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2500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八</w:t>
            </w:r>
          </w:p>
        </w:tc>
        <w:tc>
          <w:tcPr>
            <w:tcW w:w="4713" w:type="pct"/>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厨房工程（主材）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窗台石（&lt;250mm）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米</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防滑砖（300*300mm）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7.5</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750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750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公司提供品牌客户选择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瓷片（300*600mm）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160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1280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1280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公司提供品牌客户选择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九</w:t>
            </w:r>
          </w:p>
        </w:tc>
        <w:tc>
          <w:tcPr>
            <w:tcW w:w="4713" w:type="pct"/>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公共卫生间工程（主材）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窗台石（&lt;250mm）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米</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防滑砖（300*300mm）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55</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7.5</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413</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413</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公司提供品牌客户选择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瓷片（300*600mm）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1120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1260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公司提供品牌客户选择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十</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主人房工程（主材）</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窗台石（&lt;250mm）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米</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地砖（600*600mm）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45</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42</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1890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1890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地脚线（&lt;250mm）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米</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126</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126</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十一</w:t>
            </w:r>
          </w:p>
        </w:tc>
        <w:tc>
          <w:tcPr>
            <w:tcW w:w="4713" w:type="pct"/>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2个小孩房工程（主材）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窗台石（&lt;250mm）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米</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地砖（600*600mm）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片</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25</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42</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1050</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1050</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公司提供品牌客户选择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0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地脚线（&lt;250mm）</w:t>
            </w:r>
          </w:p>
        </w:tc>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米</w:t>
            </w:r>
          </w:p>
        </w:tc>
        <w:tc>
          <w:tcPr>
            <w:tcW w:w="3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35</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2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315</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315</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公司提供品牌客户选择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241" w:type="pct"/>
            <w:gridSpan w:val="7"/>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3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12224</w:t>
            </w:r>
          </w:p>
        </w:tc>
        <w:tc>
          <w:tcPr>
            <w:tcW w:w="107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06"/>
        <w:gridCol w:w="2201"/>
        <w:gridCol w:w="806"/>
        <w:gridCol w:w="1088"/>
        <w:gridCol w:w="831"/>
        <w:gridCol w:w="831"/>
        <w:gridCol w:w="1367"/>
        <w:gridCol w:w="1370"/>
        <w:gridCol w:w="1170"/>
        <w:gridCol w:w="3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9"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535"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1735"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775"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285"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38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570"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48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482"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41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32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5"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775"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85"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8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48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82"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1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3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十二</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电位安装工程</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322"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客厅、餐厅工程</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位</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3000</w:t>
            </w:r>
          </w:p>
        </w:tc>
        <w:tc>
          <w:tcPr>
            <w:tcW w:w="132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水电安装工程说明：</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所有水电管线插座采用暗藏安装；</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所有线管、水管和各种配件统一用联塑牌安装；</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水龙头和角阀按照304不锈钢标准安装；</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空调、热水器独立4平方线，独立控制；</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吊灯铝扣灯筒灯、吸顶灯带所有布线按照1.5平方安装；</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房间和床头带双控开关；</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弱电包括网线，电视统一超五类线；</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不包括范围：所有灯具、插座、面板、漏电开关、淋浴三联带喷头龙头、厨房卫生间冷热龙头（以上配件价格浮动太大，而业主要求高低不一致）；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厨房</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位</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1170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780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1950</w:t>
            </w:r>
          </w:p>
        </w:tc>
        <w:tc>
          <w:tcPr>
            <w:tcW w:w="13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公共洗手间</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位</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540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360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13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主人房</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位</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1170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780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1950</w:t>
            </w:r>
          </w:p>
        </w:tc>
        <w:tc>
          <w:tcPr>
            <w:tcW w:w="13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儿童房</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位</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1170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780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1950</w:t>
            </w:r>
          </w:p>
        </w:tc>
        <w:tc>
          <w:tcPr>
            <w:tcW w:w="13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6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儿童房</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位</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1170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780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1950</w:t>
            </w:r>
          </w:p>
        </w:tc>
        <w:tc>
          <w:tcPr>
            <w:tcW w:w="132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总开关</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位</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15</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1350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2250</w:t>
            </w:r>
          </w:p>
        </w:tc>
        <w:tc>
          <w:tcPr>
            <w:tcW w:w="1322"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014"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13950</w:t>
            </w:r>
          </w:p>
        </w:tc>
        <w:tc>
          <w:tcPr>
            <w:tcW w:w="132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每位150元（不含灯具）超出另算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十三</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水工工程</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1322"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77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PPR热熔管安装</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w:t>
            </w:r>
          </w:p>
        </w:tc>
        <w:tc>
          <w:tcPr>
            <w:tcW w:w="3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w:t>
            </w:r>
          </w:p>
        </w:tc>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w:t>
            </w: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2400</w:t>
            </w:r>
          </w:p>
        </w:tc>
        <w:tc>
          <w:tcPr>
            <w:tcW w:w="132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4-6分管（不含水龙头及花洒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014"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8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1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2400</w:t>
            </w:r>
          </w:p>
        </w:tc>
        <w:tc>
          <w:tcPr>
            <w:tcW w:w="1322"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65"/>
        <w:gridCol w:w="4434"/>
        <w:gridCol w:w="1161"/>
        <w:gridCol w:w="1286"/>
        <w:gridCol w:w="1070"/>
        <w:gridCol w:w="1859"/>
        <w:gridCol w:w="697"/>
        <w:gridCol w:w="743"/>
        <w:gridCol w:w="1213"/>
        <w:gridCol w:w="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22"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535" w:type="pct"/>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741"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15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40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1028"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2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2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42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315"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15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0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24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26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42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315"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十四</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定制傢私</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客厅屏风（长1500*宽350*高2100）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扇</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3.15m²</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2200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客厅电视矮柜（2300*400*400）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2.3m</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1150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鞋柜（1600*400*1000）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1.6m²</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1280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主人房大衣柜（1800*600*2440）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4.4m²</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3080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主人房大床（1800*2000）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张</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2000元/张</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2000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儿童房大衣柜（1750*600*2440）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4.3m²</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3010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儿童房大衣柜（2100*600*2440）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5.2m²</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3650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中床（1500*2000）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张</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1800元/张</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3600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书桌（1200*600*800）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张</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1000元/张</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1000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10</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书桌（1300*600*800）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张</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1200元/张</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1200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11</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厨房石英石下柜（3150*600*800）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3.15m</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900元/m²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2835</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12</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厨房上柜（3150*400*700）</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个</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3.15m²</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600元/m²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1890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13</w:t>
            </w:r>
          </w:p>
        </w:tc>
        <w:tc>
          <w:tcPr>
            <w:tcW w:w="15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主人房加装阁楼柜门</w:t>
            </w:r>
          </w:p>
        </w:tc>
        <w:tc>
          <w:tcPr>
            <w:tcW w:w="4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扇</w:t>
            </w:r>
          </w:p>
        </w:tc>
        <w:tc>
          <w:tcPr>
            <w:tcW w:w="4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3.5m²</w:t>
            </w:r>
          </w:p>
        </w:tc>
        <w:tc>
          <w:tcPr>
            <w:tcW w:w="37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65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230元/m²</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805</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c>
          <w:tcPr>
            <w:tcW w:w="3447" w:type="pct"/>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合计</w:t>
            </w:r>
          </w:p>
        </w:tc>
        <w:tc>
          <w:tcPr>
            <w:tcW w:w="2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26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auto"/>
                <w:sz w:val="24"/>
                <w:szCs w:val="24"/>
                <w:u w:val="none"/>
              </w:rPr>
            </w:pPr>
          </w:p>
        </w:tc>
        <w:tc>
          <w:tcPr>
            <w:tcW w:w="42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27700</w:t>
            </w:r>
          </w:p>
        </w:tc>
        <w:tc>
          <w:tcPr>
            <w:tcW w:w="31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24"/>
                <w:szCs w:val="24"/>
                <w:u w:val="none"/>
              </w:rPr>
            </w:pPr>
          </w:p>
        </w:tc>
      </w:tr>
    </w:tbl>
    <w:p>
      <w:pPr>
        <w:rPr>
          <w:color w:val="auto"/>
        </w:rPr>
      </w:pPr>
      <w:r>
        <w:rPr>
          <w:color w:val="auto"/>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88"/>
        <w:gridCol w:w="2266"/>
        <w:gridCol w:w="868"/>
        <w:gridCol w:w="874"/>
        <w:gridCol w:w="868"/>
        <w:gridCol w:w="871"/>
        <w:gridCol w:w="868"/>
        <w:gridCol w:w="871"/>
        <w:gridCol w:w="1084"/>
        <w:gridCol w:w="46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鸿成装饰设计（广州）有限公司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1755" w:type="pct"/>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工程名称： 白沙湖村叶小姐雅居装修工程</w:t>
            </w:r>
          </w:p>
        </w:tc>
        <w:tc>
          <w:tcPr>
            <w:tcW w:w="1222" w:type="pct"/>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工程面积</w:t>
            </w:r>
          </w:p>
        </w:tc>
        <w:tc>
          <w:tcPr>
            <w:tcW w:w="2022"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编制日期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序号</w:t>
            </w:r>
          </w:p>
        </w:tc>
        <w:tc>
          <w:tcPr>
            <w:tcW w:w="7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工程项目</w:t>
            </w:r>
          </w:p>
        </w:tc>
        <w:tc>
          <w:tcPr>
            <w:tcW w:w="3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单位</w:t>
            </w:r>
          </w:p>
        </w:tc>
        <w:tc>
          <w:tcPr>
            <w:tcW w:w="3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工程量</w:t>
            </w:r>
          </w:p>
        </w:tc>
        <w:tc>
          <w:tcPr>
            <w:tcW w:w="61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其中单价构成</w:t>
            </w:r>
          </w:p>
        </w:tc>
        <w:tc>
          <w:tcPr>
            <w:tcW w:w="3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材料金额</w:t>
            </w:r>
          </w:p>
        </w:tc>
        <w:tc>
          <w:tcPr>
            <w:tcW w:w="30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人工金额</w:t>
            </w:r>
          </w:p>
        </w:tc>
        <w:tc>
          <w:tcPr>
            <w:tcW w:w="38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材料、人工总额</w:t>
            </w:r>
          </w:p>
        </w:tc>
        <w:tc>
          <w:tcPr>
            <w:tcW w:w="164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7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30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30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材料</w:t>
            </w: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auto"/>
                <w:sz w:val="24"/>
                <w:szCs w:val="24"/>
                <w:u w:val="none"/>
              </w:rPr>
            </w:pPr>
            <w:r>
              <w:rPr>
                <w:rFonts w:hint="eastAsia" w:ascii="宋体" w:hAnsi="宋体" w:eastAsia="宋体" w:cs="宋体"/>
                <w:b/>
                <w:bCs/>
                <w:i w:val="0"/>
                <w:iCs w:val="0"/>
                <w:color w:val="auto"/>
                <w:kern w:val="0"/>
                <w:sz w:val="24"/>
                <w:szCs w:val="24"/>
                <w:u w:val="none"/>
                <w:lang w:val="en-US" w:eastAsia="zh-CN" w:bidi="ar"/>
              </w:rPr>
              <w:t>人工</w:t>
            </w:r>
          </w:p>
        </w:tc>
        <w:tc>
          <w:tcPr>
            <w:tcW w:w="30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30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c>
          <w:tcPr>
            <w:tcW w:w="164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bCs/>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366" w:type="pct"/>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材料费和人工费合计：</w:t>
            </w: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8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142531</w:t>
            </w: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2366" w:type="pct"/>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直接费用（材料金额和人工金额合计之和）：</w:t>
            </w: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8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142531</w:t>
            </w: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80" w:hRule="atLeast"/>
        </w:trPr>
        <w:tc>
          <w:tcPr>
            <w:tcW w:w="3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w:t>
            </w:r>
          </w:p>
        </w:tc>
        <w:tc>
          <w:tcPr>
            <w:tcW w:w="2018" w:type="pct"/>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工程管理费（直接费用*5%)</w:t>
            </w: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8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 xml:space="preserve">7127 </w:t>
            </w: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付给该工程质检经理、管理人员监理费用、和交通费、质量监测及工程保修、售后维护等费用及相关办公费用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8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2018" w:type="pct"/>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余泥清理费用（直接费用*2.5%）</w:t>
            </w: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80"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装修中每日产生的余泥杂物进行袋装，清理至小区内物业指定堆放点（含外运），不含管理处收费，从施工现场运至管理处指定堆放地点费用，不含外运倾倒和专项清理费（楼梯物业三楼以上每层递加0.5%）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2018" w:type="pct"/>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材料搬运费（直接费用*2.5%）</w:t>
            </w: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80"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乙方所购材料的袋装、分割、装卸、运输及搬运等（楼梯物业三楼以上每层递加0.5%），不含甲方自购材料搬运费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2018" w:type="pct"/>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设计费</w:t>
            </w:r>
          </w:p>
        </w:tc>
        <w:tc>
          <w:tcPr>
            <w:tcW w:w="305"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06"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380"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设计费收费：按建筑面积计：普通家装：60元/㎡，工装：60元/㎡（含设计方案、全套施工图纸费用，不含消防所有图纸）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2018" w:type="pct"/>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不含税金额</w:t>
            </w:r>
          </w:p>
        </w:tc>
        <w:tc>
          <w:tcPr>
            <w:tcW w:w="992"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 xml:space="preserve">149658 </w:t>
            </w: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不含税金项目合计总费用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2018" w:type="pct"/>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税金（不含税金额*6.9%）</w:t>
            </w:r>
          </w:p>
        </w:tc>
        <w:tc>
          <w:tcPr>
            <w:tcW w:w="992"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如要开发票，税金点为整个项目结算工程款的6.9%，票面显示是3%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trPr>
        <w:tc>
          <w:tcPr>
            <w:tcW w:w="2366" w:type="pct"/>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总工程项目总计</w:t>
            </w:r>
          </w:p>
        </w:tc>
        <w:tc>
          <w:tcPr>
            <w:tcW w:w="992"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 xml:space="preserve">149658 </w:t>
            </w: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2366" w:type="pct"/>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大写</w:t>
            </w:r>
          </w:p>
        </w:tc>
        <w:tc>
          <w:tcPr>
            <w:tcW w:w="992"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fldChar w:fldCharType="begin"/>
            </w:r>
            <w:r>
              <w:rPr>
                <w:rFonts w:hint="eastAsia" w:ascii="宋体" w:hAnsi="宋体" w:eastAsia="宋体" w:cs="宋体"/>
                <w:i w:val="0"/>
                <w:iCs w:val="0"/>
                <w:color w:val="auto"/>
                <w:kern w:val="0"/>
                <w:sz w:val="24"/>
                <w:szCs w:val="24"/>
                <w:u w:val="none"/>
                <w:lang w:val="en-US" w:eastAsia="zh-CN" w:bidi="ar"/>
              </w:rPr>
              <w:instrText xml:space="preserve"> = 149658 \* CHINESENUM4 \* MERGEFORMAT </w:instrText>
            </w:r>
            <w:r>
              <w:rPr>
                <w:rFonts w:hint="eastAsia" w:ascii="宋体" w:hAnsi="宋体" w:eastAsia="宋体" w:cs="宋体"/>
                <w:i w:val="0"/>
                <w:iCs w:val="0"/>
                <w:color w:val="auto"/>
                <w:kern w:val="0"/>
                <w:sz w:val="24"/>
                <w:szCs w:val="24"/>
                <w:u w:val="none"/>
                <w:lang w:val="en-US" w:eastAsia="zh-CN" w:bidi="ar"/>
              </w:rPr>
              <w:fldChar w:fldCharType="separate"/>
            </w:r>
            <w:r>
              <w:rPr>
                <w:color w:val="auto"/>
              </w:rPr>
              <w:t>壹拾肆万玖仟陆佰伍拾捌元整</w:t>
            </w:r>
            <w:r>
              <w:rPr>
                <w:rFonts w:hint="eastAsia" w:ascii="宋体" w:hAnsi="宋体" w:eastAsia="宋体" w:cs="宋体"/>
                <w:i w:val="0"/>
                <w:iCs w:val="0"/>
                <w:color w:val="auto"/>
                <w:kern w:val="0"/>
                <w:sz w:val="24"/>
                <w:szCs w:val="24"/>
                <w:u w:val="none"/>
                <w:lang w:val="en-US" w:eastAsia="zh-CN" w:bidi="ar"/>
              </w:rPr>
              <w:fldChar w:fldCharType="end"/>
            </w:r>
          </w:p>
        </w:tc>
        <w:tc>
          <w:tcPr>
            <w:tcW w:w="1641" w:type="pct"/>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3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说明</w:t>
            </w: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所有施工项目内容以本预算清单为准，本预算工程项目经甲方（业主）核对签字确认后，凡今后施工过程中所产生的一切预算外项目及原预算内施工项目工程量发生增减变化时，均为变更项目，本预算表和施工中发生的客户签字认可的“工程项目变更单”合并计算，竣工后按照预算表签字认可的单价结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1、本预算以本公司出具或确认的施工图则为依据，如有不详之处，请与相关人员核准。工地业主需要晚上加班赶工期，人工在原有的基础上加百分之二十。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2、本报价中铺地面瓷砖水泥沙浆厚度不超过50mm，地面找平水泥沙浆厚度不超过50mm，如超出则加12元/㎡/10mm。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3、本报价中搬运费不含业主自购材料搬运费，余泥杂物清理到小区内物业指定堆放点，如甲方自由垃圾过多需要清运按800元/车，如材料上落点离工地出入口超过一公里另加每车200元。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4、本报价不含物业管理处所交装修押金和装修垃圾费及装修管理费，不含税费物业管理处所交费用及装修押金由甲方自理。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4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5、电位计算方法：一、开关计算法：1位开关一个计一个电位、2位开关一个计两位，双控计1.5位。二、灯位计算方法：三盏筒灯计1位，一条灯带30米以内计1位、日光灯、壁灯、吸顶灯等一盏计一位。三、一个普通二三插座一个计一位，地面插座另加50元一位，其他插座另补差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6、关于二手房打、拆破坏楼层与楼层结构问题，原有下水管道破坏的情况下，需要业主自己承担费用。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7、双方具体权利义务以签订的装修合同条款为准，此报价表作为合同的附件之一，具有同等法律效力；本报价表一式二份，业主和公司双方各持一份。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3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4"/>
                <w:szCs w:val="24"/>
                <w:u w:val="none"/>
              </w:rPr>
            </w:pPr>
          </w:p>
        </w:tc>
        <w:tc>
          <w:tcPr>
            <w:tcW w:w="4652" w:type="pct"/>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8、本工程造价总价未含税金，如含税金，税点为：6.9%，票面显示3%。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80" w:hRule="atLeast"/>
        </w:trPr>
        <w:tc>
          <w:tcPr>
            <w:tcW w:w="5000" w:type="pct"/>
            <w:gridSpan w:val="10"/>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甲方（代表签章）：                                乙方（代表签章）：</w:t>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br w:type="textWrapping"/>
            </w:r>
            <w:r>
              <w:rPr>
                <w:rFonts w:hint="eastAsia" w:ascii="宋体" w:hAnsi="宋体" w:eastAsia="宋体" w:cs="宋体"/>
                <w:i w:val="0"/>
                <w:iCs w:val="0"/>
                <w:color w:val="auto"/>
                <w:kern w:val="0"/>
                <w:sz w:val="24"/>
                <w:szCs w:val="24"/>
                <w:u w:val="none"/>
                <w:lang w:val="en-US" w:eastAsia="zh-CN" w:bidi="ar"/>
              </w:rPr>
              <w:t xml:space="preserve">         日期：                                         日期：                                                              </w:t>
            </w:r>
          </w:p>
        </w:tc>
      </w:tr>
    </w:tbl>
    <w:p>
      <w:pPr>
        <w:pStyle w:val="2"/>
        <w:rPr>
          <w:color w:val="auto"/>
        </w:rPr>
      </w:pPr>
    </w:p>
    <w:sectPr>
      <w:headerReference r:id="rId3" w:type="default"/>
      <w:pgSz w:w="16838" w:h="11906" w:orient="landscape"/>
      <w:pgMar w:top="1236" w:right="1383" w:bottom="1066"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8"/>
    <w:family w:val="moder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9"/>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mZWJhNzJmZjUyODNlMzUyMDY2MGExNWMyZGZlMDQifQ=="/>
    <w:docVar w:name="KSO_WPS_MARK_KEY" w:val="89a22206-5b66-4791-bdf2-226622c6d534"/>
  </w:docVars>
  <w:rsids>
    <w:rsidRoot w:val="53C41FB4"/>
    <w:rsid w:val="06DB13B5"/>
    <w:rsid w:val="07B153B2"/>
    <w:rsid w:val="08C251FA"/>
    <w:rsid w:val="0F8D5721"/>
    <w:rsid w:val="134266A3"/>
    <w:rsid w:val="16F933C1"/>
    <w:rsid w:val="17C118B4"/>
    <w:rsid w:val="1A551091"/>
    <w:rsid w:val="1BDE3DCE"/>
    <w:rsid w:val="1C956E87"/>
    <w:rsid w:val="1FCC7EDD"/>
    <w:rsid w:val="2E8D72CD"/>
    <w:rsid w:val="35BE12D5"/>
    <w:rsid w:val="3CF86DC4"/>
    <w:rsid w:val="3D87131D"/>
    <w:rsid w:val="3D8726E3"/>
    <w:rsid w:val="412E745D"/>
    <w:rsid w:val="49287A49"/>
    <w:rsid w:val="496A2DC1"/>
    <w:rsid w:val="4ADD3D84"/>
    <w:rsid w:val="4E084A8F"/>
    <w:rsid w:val="53C41FB4"/>
    <w:rsid w:val="550C37A2"/>
    <w:rsid w:val="56DC2033"/>
    <w:rsid w:val="58F606F5"/>
    <w:rsid w:val="59B45293"/>
    <w:rsid w:val="5AD02375"/>
    <w:rsid w:val="5E3922A0"/>
    <w:rsid w:val="60CB4EFF"/>
    <w:rsid w:val="618D7D2B"/>
    <w:rsid w:val="63347A7C"/>
    <w:rsid w:val="63A1155A"/>
    <w:rsid w:val="651C7D1F"/>
    <w:rsid w:val="65C14135"/>
    <w:rsid w:val="6DB7236C"/>
    <w:rsid w:val="72A70753"/>
    <w:rsid w:val="74604001"/>
    <w:rsid w:val="7B890AB6"/>
    <w:rsid w:val="7B926289"/>
    <w:rsid w:val="7C8F0639"/>
    <w:rsid w:val="7D1B1DCA"/>
    <w:rsid w:val="7D7C1F1D"/>
    <w:rsid w:val="7D81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3">
    <w:name w:val="heading 1"/>
    <w:basedOn w:val="1"/>
    <w:next w:val="1"/>
    <w:link w:val="15"/>
    <w:qFormat/>
    <w:uiPriority w:val="0"/>
    <w:pPr>
      <w:keepNext/>
      <w:keepLines/>
      <w:spacing w:beforeLines="0" w:beforeAutospacing="0" w:afterAutospacing="0" w:line="360" w:lineRule="auto"/>
      <w:outlineLvl w:val="0"/>
    </w:pPr>
    <w:rPr>
      <w:rFonts w:ascii="宋体" w:hAnsi="宋体" w:eastAsia="宋体" w:cs="宋体"/>
      <w:b/>
      <w:kern w:val="44"/>
      <w:sz w:val="32"/>
      <w:szCs w:val="32"/>
    </w:rPr>
  </w:style>
  <w:style w:type="paragraph" w:styleId="4">
    <w:name w:val="heading 2"/>
    <w:basedOn w:val="1"/>
    <w:next w:val="1"/>
    <w:link w:val="12"/>
    <w:semiHidden/>
    <w:unhideWhenUsed/>
    <w:qFormat/>
    <w:uiPriority w:val="0"/>
    <w:pPr>
      <w:keepNext/>
      <w:keepLines/>
      <w:spacing w:beforeLines="0" w:beforeAutospacing="0" w:afterLines="0" w:afterAutospacing="0" w:line="360" w:lineRule="auto"/>
      <w:outlineLvl w:val="1"/>
    </w:pPr>
    <w:rPr>
      <w:rFonts w:ascii="宋体" w:hAnsi="宋体" w:eastAsia="宋体"/>
      <w:b/>
      <w:sz w:val="30"/>
    </w:rPr>
  </w:style>
  <w:style w:type="paragraph" w:styleId="5">
    <w:name w:val="heading 3"/>
    <w:basedOn w:val="1"/>
    <w:next w:val="1"/>
    <w:link w:val="13"/>
    <w:semiHidden/>
    <w:unhideWhenUsed/>
    <w:qFormat/>
    <w:uiPriority w:val="0"/>
    <w:pPr>
      <w:keepNext/>
      <w:keepLines/>
      <w:widowControl w:val="0"/>
      <w:spacing w:line="360" w:lineRule="auto"/>
      <w:jc w:val="both"/>
      <w:outlineLvl w:val="2"/>
    </w:pPr>
    <w:rPr>
      <w:rFonts w:ascii="宋体" w:hAnsi="宋体" w:eastAsia="宋体" w:cs="Times New Roman"/>
      <w:b/>
      <w:bCs/>
      <w:sz w:val="28"/>
      <w:szCs w:val="32"/>
    </w:rPr>
  </w:style>
  <w:style w:type="paragraph" w:styleId="6">
    <w:name w:val="heading 4"/>
    <w:basedOn w:val="1"/>
    <w:next w:val="1"/>
    <w:link w:val="14"/>
    <w:semiHidden/>
    <w:unhideWhenUsed/>
    <w:qFormat/>
    <w:uiPriority w:val="0"/>
    <w:pPr>
      <w:keepNext/>
      <w:keepLines/>
      <w:widowControl w:val="0"/>
      <w:adjustRightInd w:val="0"/>
      <w:spacing w:line="360" w:lineRule="auto"/>
      <w:jc w:val="both"/>
      <w:textAlignment w:val="baseline"/>
      <w:outlineLvl w:val="3"/>
    </w:pPr>
    <w:rPr>
      <w:rFonts w:ascii="宋体" w:hAnsi="宋体" w:eastAsia="宋体" w:cs="宋体"/>
      <w:b/>
      <w:bCs/>
      <w:szCs w:val="24"/>
    </w:rPr>
  </w:style>
  <w:style w:type="paragraph" w:styleId="7">
    <w:name w:val="heading 5"/>
    <w:basedOn w:val="1"/>
    <w:next w:val="1"/>
    <w:semiHidden/>
    <w:unhideWhenUsed/>
    <w:qFormat/>
    <w:uiPriority w:val="0"/>
    <w:pPr>
      <w:keepNext/>
      <w:keepLines/>
      <w:spacing w:beforeLines="0" w:beforeAutospacing="0" w:afterLines="0" w:afterAutospacing="0" w:line="360" w:lineRule="auto"/>
      <w:outlineLvl w:val="4"/>
    </w:pPr>
    <w:rPr>
      <w:rFonts w:eastAsia="宋体" w:asciiTheme="minorAscii" w:hAnsiTheme="minorAscii"/>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2">
    <w:name w:val="标题 2 Char"/>
    <w:link w:val="4"/>
    <w:qFormat/>
    <w:uiPriority w:val="0"/>
    <w:rPr>
      <w:rFonts w:ascii="宋体" w:hAnsi="宋体" w:eastAsia="宋体"/>
      <w:b/>
      <w:sz w:val="30"/>
    </w:rPr>
  </w:style>
  <w:style w:type="character" w:customStyle="1" w:styleId="13">
    <w:name w:val="标题 3 Char"/>
    <w:link w:val="5"/>
    <w:uiPriority w:val="0"/>
    <w:rPr>
      <w:rFonts w:ascii="宋体" w:hAnsi="宋体" w:eastAsia="宋体" w:cs="Times New Roman"/>
      <w:b/>
      <w:bCs/>
      <w:kern w:val="2"/>
      <w:sz w:val="28"/>
      <w:szCs w:val="32"/>
    </w:rPr>
  </w:style>
  <w:style w:type="character" w:customStyle="1" w:styleId="14">
    <w:name w:val="标题 4 Char"/>
    <w:link w:val="6"/>
    <w:qFormat/>
    <w:uiPriority w:val="0"/>
    <w:rPr>
      <w:rFonts w:ascii="宋体" w:hAnsi="宋体" w:eastAsia="宋体" w:cs="宋体"/>
      <w:b/>
      <w:bCs/>
      <w:sz w:val="24"/>
      <w:szCs w:val="24"/>
    </w:rPr>
  </w:style>
  <w:style w:type="character" w:customStyle="1" w:styleId="15">
    <w:name w:val="标题 1 Char"/>
    <w:link w:val="3"/>
    <w:qFormat/>
    <w:uiPriority w:val="0"/>
    <w:rPr>
      <w:rFonts w:ascii="宋体" w:hAnsi="宋体" w:eastAsia="宋体" w:cs="宋体"/>
      <w:b/>
      <w:kern w:val="44"/>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3759</Words>
  <Characters>5147</Characters>
  <Lines>0</Lines>
  <Paragraphs>0</Paragraphs>
  <TotalTime>7</TotalTime>
  <ScaleCrop>false</ScaleCrop>
  <LinksUpToDate>false</LinksUpToDate>
  <CharactersWithSpaces>5308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2023-03-07T14:18:00Z</dcterms:created>
  <dc:creator>凌松海</dc:creator>
  <cp:lastModifiedBy>asus</cp:lastModifiedBy>
  <dcterms:modified xsi:type="dcterms:W3CDTF">2023-03-31T08:40:07Z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58CB83D2902D44C7924A1F22A2A22EAA</vt:lpwstr>
  </property>
</Properties>
</file>