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2e6da4"/>
          <w:sz w:val="20"/>
          <w:szCs w:val="20"/>
          <w:rtl w:val="0"/>
        </w:rPr>
        <w:t xml:space="preserve">AMPHORA COATING IP — INTERNAL DIRECTIVE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1f3a5f"/>
          <w:sz w:val="40"/>
          <w:szCs w:val="40"/>
          <w:rtl w:val="0"/>
        </w:rPr>
        <w:t xml:space="preserve">Closing the Open Portfolio — Adversarial Coverage, Verification Debt, and the Lab-in-the-Loop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color w:val="6b7785"/>
          <w:sz w:val="20"/>
          <w:szCs w:val="20"/>
          <w:rtl w:val="0"/>
        </w:rPr>
        <w:t xml:space="preserve">Prepared 5 August 2026 · Supersedes nothing; operationalizes the 2026-08-04 portfolio status and the 2026-07-19 readiness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i w:val="1"/>
          <w:iCs w:val="1"/>
          <w:color w:val="6b7785"/>
          <w:sz w:val="18"/>
          <w:szCs w:val="18"/>
          <w:rtl w:val="0"/>
        </w:rPr>
        <w:t xml:space="preserve">AUDIT-ONLY framing preserved throughout · No promotion, procurement, safety, or product claim is authorized by this document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1f3a5f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2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How to read this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Section A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 is machine-consumable: campaign-backlog items in the loop's own T-/V-/X- syntax, ready to append to </w:t>
            </w:r>
            <w:r w:rsidDel="00000000" w:rsidR="00000000" w:rsidRPr="00000000">
              <w:rPr>
                <w:rFonts w:ascii="Consolas" w:cs="Consolas" w:eastAsia="Consolas" w:hAnsi="Consolas"/>
                <w:color w:val="1f3a5f"/>
                <w:sz w:val="19"/>
                <w:szCs w:val="19"/>
                <w:rtl w:val="0"/>
              </w:rPr>
              <w:t xml:space="preserve">campaign.json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 in priority order. </w:t>
            </w: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Section B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 is the human and governance directive — the credentialing, ceremony, merge, and rights actions the loop is forbidden from taking. </w:t>
            </w: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Section C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 specifies each wet-lab experiment in the lab-in-the-loop program: design, endpoints, method standards, pre-registration, acceptance and kill gates, custody deliverables, and the exact data ask that unblocks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One principle governs all three: 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no gate is weakened and no fixture is substituted to make a number move. A refutation is a success, an empty feasible set is a valid answer, and a claim that cannot be independently verified does not count.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a5f"/>
          <w:sz w:val="30"/>
          <w:szCs w:val="30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840"/>
        </w:tabs>
        <w:spacing w:after="90" w:line="264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1. Outstanding-issue inventory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1.2  Adversarial-coverage gaps — the 12 untested modules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1.3  Verification debt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1.5  Scientific gaps that only the lab can close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840"/>
        </w:tabs>
        <w:spacing w:after="90" w:line="264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Section A — Autonomous-loop campaign block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A.1  Wave T2 — first attack on the 12 untested modules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A.2  Wave V2 — clear the verification debt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A.3  Wave X — data-integrity closeouts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840"/>
        </w:tabs>
        <w:spacing w:after="90" w:line="264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Section B — Human and governance directive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B.2  Run the R-D07 re-evaluation ceremony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B.4  The six data and rights asks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840"/>
        </w:tabs>
        <w:spacing w:after="90" w:line="264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Section C — Lab-in-the-loop experiment specifications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C.0  Common transfer path, promotion gate, kill/hold gate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C.1  Formulation coverage — seed campaign (30 / 3)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C.2  Barrier-corrosion campaign (210 panels / 40 systems)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C.3  Cure / pot-life campaign (36 runs)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C.4  Viscosity / sag campaign (288 cells)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C.5  Solvency / blend calibration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C.6  Molecule-property validation + dielectric labels (≥300)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C.7  Molecule-role blinded-label campaign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C.8  Design-rule second-formulator DoE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C.9  Independent chemistry red-team (96 + 32)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840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C.10  Process-QC prospective pilot (30 batches)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color w:val="6b7785"/>
          <w:sz w:val="20"/>
          <w:szCs w:val="20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840"/>
        </w:tabs>
        <w:spacing w:after="90" w:line="264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Sequencing and 90-day critical path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840"/>
        </w:tabs>
        <w:spacing w:after="90" w:line="264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Appendix — acceptance-signal definitions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a5f"/>
          <w:sz w:val="30"/>
          <w:szCs w:val="30"/>
          <w:rtl w:val="0"/>
        </w:rPr>
        <w:t xml:space="preserve">1. Outstanding-issue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Every open item as of the 2026-08-04 pull, grouped by the kind of action that closes it. The right-hand column names the owner class: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LOOP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(autonomous, Section A),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HUMAN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(governance/rights, Section B), or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LAB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(wet-lab experiment, Section C). Items marked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LOOP+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can be advanced autonomously but cannot be closed without a downstream human or lab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1.1 Provenance and governance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1500"/>
        <w:gridCol w:w="5400"/>
        <w:gridCol w:w="2460"/>
        <w:tblGridChange w:id="0">
          <w:tblGrid>
            <w:gridCol w:w="1500"/>
            <w:gridCol w:w="5400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Owner / closer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17-vs-9 Phase-0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8 modules declare PHASE_0 but the CLI verifier derives PRE_PHASE_0; all 8 fail the single gate EVALUATION_RESULT_MISMATCH because a test harness overwrote the hash-pinned evidence bytes. Signatures valid; bindings broken; original bytes unrecoverable.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HUMAN — R-D07 dual-identity re-evaluation ceremony (tool built, never run)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Credentials 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The ceremony and every future promotion require two distinct, non-revoked, non-development Ed25519 identities: PHASE0_EVALUATOR and PHASE0_INTERNAL_REVIEWER. The loop deliberately does not hold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HUMAN — B.1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Trust-anchor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0 of 186 pre-loop receipts verify against a trust-anchored key; 186 of 258 loop-era do. Remediation is triage, not mass re-signing. External materials must quote the derived number (9), never the declared (17).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HUMAN — B.1 (triage policy)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molecule-property not ceremony-restorable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It carries the identical broken binding but has no independent-review receipt and no movement event, so the ceremony's reconcile branch cannot restore it; it needs a full re-evaluation, not a re-bind.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HUMAN + LAB — B.2, C.6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1.2 Adversarial-coverage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18 modules have been attacked;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12 mission-bearing modules have never met an adversary.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Six of the twelve sit inside the Phase-0 binding gap, so their most consequential defect was found by a verifier rather than by a test. Their composite scores measure evidence density, not correctness — an unattacked score above 45 is a liability. Section A.1 writes a bespoke first-attack probe for each.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2600"/>
        <w:gridCol w:w="900"/>
        <w:gridCol w:w="5860"/>
        <w:tblGridChange w:id="0">
          <w:tblGrid>
            <w:gridCol w:w="2600"/>
            <w:gridCol w:w="900"/>
            <w:gridCol w:w="58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 it matters / bespoke attack 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candidate-contract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First gate every candidate passes; test typed-payload override of MW/EEW/AHEW/group counts/identity via alternate encodings and homoglyph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cro-protocol-packager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 the Phase-0 gap. Attempt to flip execution_authorized, strip one of 8 claim locks, mutate a signed packet post-hoc.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envelope-gates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Boundary/inclusive-margin gaming: inputs at 0 exactly, off-by-epsilon, NaN/inf; confirm hard-constraint fail-closed.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evidence-intake-validator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 the Phase-0 gap. Spoofed signature, wrong key, stale receipt, hash mismatch, rights-unresolved intake.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formulation-arithmetic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Mass-balance/stoichiometric identity attacks: inversion, non-finite, zero-group, unit drift, candidate override.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formulation-universe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Also the R-D08 merge subject. Declarative-accounting vs real-feasibility conflation; does 'solved' leak into 'feasible'?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molecule-design-gate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 the Phase-0 gap. Structural-applicability bypass; polymer/wildcard/invalid-valence/multicomponent; mutation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optimizer-orchestrator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 the Phase-0 gap. Force a rank / final-aggregate / objective where none is authorized; feed conflicting envelopes.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process-qc-twin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Adversarial drift masked as sensor noise; re-simulation determinism; also close the live V1-KPI-QC stalls.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report-packager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 the Phase-0 gap. Claim-lock stripping, legacy-claim injection, quarantine-flag bypass, prohibited-claim scan evasion.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run-provenance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Hash-chain break, replay divergence, event-chain tamper, Haber–Stornetta root manipulation.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source-ledger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 the Phase-0 gap. Citation resolve-vs-support attack (source resolves but does not support the claim); rights-quarantine bypass.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1.3 Verification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15 of 26 distinct repair items carry no independent verify.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An unverified repair is a claim about a defect, not a closed defect. At the observed 3-in-13 verify-refutation rate, roughly three more landed repairs are wrong.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Second-generation repairs unverified.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R-A06v2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(molecule-generator difunctional-count relabel)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R-A07v2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(molecule-novelty four-family fingerprint propagation) both landed against verify refutations and have not themselves been checked.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R-B02 unverified.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barrier-corrosion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metrics.barrier_index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fix landed but has not been independently verified, and the underlying n=3 literature-series problem is unchanged (needs R-D01).</w:t>
      </w:r>
    </w:p>
    <w:p w:rsidR="00000000" w:rsidDel="00000000" w:rsidP="00000000" w:rsidRDefault="00000000" w:rsidRPr="00000000" w14:paraId="00000063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1.4 Data-integrity residue and live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sourceability-ehs CID defect.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pinned GHS KPI cites PubChem CIDs for IPDA and m-XDA that resolve to unrelated substances.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R-N01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landed but the superseding hazard-card receipt has not; two of five hazard cards carry a live caveat that propagates into the solver-lab P3 demo.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Two live process-qc-twin stalls.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Campaign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V1-KPI-QC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produced no RUN_SUMMARY on its last two fires (background-wait stall); it has one fire of budget left. Diagnose or split before spending it.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Two corrupt ledger timestamps (residue).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Rows for ip-fto-guard and the V-A12b verify carry a leading backslash; the generating defect is fixed, the append-only rows are permanent. Every downstream consumer must strip the prefix.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Schema-flip monitor.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RESTORED_SCHEMA_FLIP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has never fired; it is the one failure mode invisible to all three verification checks, so the log needs watching, not trusting.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Three unexplained missing fire hours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(27 Jul 20:00, 29 Jul 20:00, 30 Jul 07:00). Add a cron-side heartbeat so a future gap is explained rather than merely observed.</w:t>
      </w:r>
    </w:p>
    <w:p w:rsidR="00000000" w:rsidDel="00000000" w:rsidP="00000000" w:rsidRDefault="00000000" w:rsidRPr="00000000" w14:paraId="00000069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1.5 Scientific gaps that only the lab can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surviving science is real but bounded, and every bound is the same shape: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no owned, candidate-bound, wet-lab measurement exists anywhere in the portfolio, and no time-safe split exists.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Phase-1 (independent higher-phase validation) is still zero. The lab-in-the-loop program (Section C) is the only route past that line. The specific scientific holes it fills: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Module /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the lab must supply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barrier-corrosion-score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Prospective wet-panel EIS + rust-creep on real coating systems with 10 untouched external systems; frozen KPI (barrier_index) exercised on real data at n well above the FEASIBILITY_FLOOR of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cure-potlife-gate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DSC/pot-life across the full temperature range so the 40 °C extrapolation leg (currently 25.1% MAPE, breaching its 0.25 ceiling) is measured, not extrapolated; sealed holdouts to beat the chemistry-blind Q10=2 heuristic.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viscosity-score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Multi-temperature rheology + sag on real coatings so Krieger–Dougherty and Herschel–Bulkley — the two models actually implemented — can be benchmarked at 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solvency-score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Owned calibration blends with measured Flory–Huggins χ / Hansen distance so the strongest module can be tested against a fair modern group-contribution method, not only the 1936 single-δ comparator.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molecule-property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≥300 rights-clean eligible structures with measured Tg/density/RI, plus physically-admissible dielectric labels; this is the module the ceremony cannot restore.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molecule-role-ranker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Blinded, independently produced role/applicability labels and a held-out prospective candidate set to convert a contract-shaped rule into a validated classifier.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design-rule-score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Second-formulator DoE data; n=58 single-formulator is the binding constraint no modelling choice can fix.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process-qc-twin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 prospective 30-batch manufacturing pilot with seeded failures for a genuine Phase-1 attempt.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a5f"/>
          <w:sz w:val="30"/>
          <w:szCs w:val="30"/>
          <w:rtl w:val="0"/>
        </w:rPr>
        <w:t xml:space="preserve">Section A — Autonomous-loop campaign block (machine-consumable)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Append these items to </w:t>
      </w:r>
      <w:r w:rsidDel="00000000" w:rsidR="00000000" w:rsidRPr="00000000">
        <w:rPr>
          <w:rFonts w:ascii="Consolas" w:cs="Consolas" w:eastAsia="Consolas" w:hAnsi="Consolas"/>
          <w:color w:val="1f3a5f"/>
          <w:sz w:val="19"/>
          <w:szCs w:val="19"/>
          <w:rtl w:val="0"/>
        </w:rPr>
        <w:t xml:space="preserve">campaign.json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in the order shown; the launcher's whole scheduling policy is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first-pending-item-wins,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so order is priority. Keep the backlog non-empty — refill before the pending count reaches single digits. Each item carries a </w:t>
      </w:r>
      <w:r w:rsidDel="00000000" w:rsidR="00000000" w:rsidRPr="00000000">
        <w:rPr>
          <w:rFonts w:ascii="Consolas" w:cs="Consolas" w:eastAsia="Consolas" w:hAnsi="Consolas"/>
          <w:color w:val="1f3a5f"/>
          <w:sz w:val="19"/>
          <w:szCs w:val="19"/>
          <w:rtl w:val="0"/>
        </w:rPr>
        <w:t xml:space="preserve">max_fires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budget, an explicit </w:t>
      </w:r>
      <w:r w:rsidDel="00000000" w:rsidR="00000000" w:rsidRPr="00000000">
        <w:rPr>
          <w:rFonts w:ascii="Consolas" w:cs="Consolas" w:eastAsia="Consolas" w:hAnsi="Consolas"/>
          <w:color w:val="1f3a5f"/>
          <w:sz w:val="19"/>
          <w:szCs w:val="19"/>
          <w:rtl w:val="0"/>
        </w:rPr>
        <w:t xml:space="preserve">done_criteria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and a pre-committed </w:t>
      </w:r>
      <w:r w:rsidDel="00000000" w:rsidR="00000000" w:rsidRPr="00000000">
        <w:rPr>
          <w:rFonts w:ascii="Consolas" w:cs="Consolas" w:eastAsia="Consolas" w:hAnsi="Consolas"/>
          <w:color w:val="1f3a5f"/>
          <w:sz w:val="19"/>
          <w:szCs w:val="19"/>
          <w:rtl w:val="0"/>
        </w:rPr>
        <w:t xml:space="preserve">refutation_criterion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so a survival means something. The three operating invariants are unchanged: content-hash attribution against a pre-fire snapshot, real Ed25519 DSSE verification against the pinned key, and fire-id ledger binding.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A.1 Wave T2 — first attack on the 12 untested mission-bearing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Each probe is written against the module's own declared claim, not a generic sweep. Six of these modules also sit in the Phase-0 binding gap; where they do, the probe additionally records the </w:t>
      </w:r>
      <w:r w:rsidDel="00000000" w:rsidR="00000000" w:rsidRPr="00000000">
        <w:rPr>
          <w:rFonts w:ascii="Consolas" w:cs="Consolas" w:eastAsia="Consolas" w:hAnsi="Consolas"/>
          <w:color w:val="1f3a5f"/>
          <w:sz w:val="19"/>
          <w:szCs w:val="19"/>
          <w:rtl w:val="0"/>
        </w:rPr>
        <w:t xml:space="preserve">EVALUATION_RESULT_MISMATCH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state so the attack and the ceremony share one evidence trail. Pre-commit: a fire that finishes materially faster than the 8m55s median is opened for inspection before its verdict is banked.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9d2db" w:space="0" w:sz="4" w:val="single"/>
          <w:left w:color="2e6da4" w:space="0" w:sz="14" w:val="single"/>
          <w:bottom w:color="c9d2db" w:space="0" w:sz="4" w:val="single"/>
          <w:right w:color="c9d2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after="3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T2-01  </w:t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Typed-payload override injection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60" w:lineRule="auto"/>
              <w:rPr/>
            </w:pPr>
            <w:r w:rsidDel="00000000" w:rsidR="00000000" w:rsidRPr="00000000">
              <w:rPr>
                <w:color w:val="6b7785"/>
                <w:sz w:val="18"/>
                <w:szCs w:val="18"/>
                <w:rtl w:val="0"/>
              </w:rPr>
              <w:t xml:space="preserve">module: </w:t>
            </w:r>
            <w:r w:rsidDel="00000000" w:rsidR="00000000" w:rsidRPr="00000000">
              <w:rPr>
                <w:rFonts w:ascii="Consolas" w:cs="Consolas" w:eastAsia="Consolas" w:hAnsi="Consolas"/>
                <w:color w:val="2e6da4"/>
                <w:sz w:val="18"/>
                <w:szCs w:val="18"/>
                <w:rtl w:val="0"/>
              </w:rPr>
              <w:t xml:space="preserve">amphora-candidate-contract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attack: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Submit candidate envelopes that attempt to supply or overwrite molecular_weight, EEW, AHEW, group_count and canonical identity through eight vectors: top-level key, array container, deep nesting, key-case variant, alternate key name, semantic-alt field, string container, and unicode-homoglyph key.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done_criteria: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All eight vectors rejected or ignored; identity recomputed from host graph; no candidate value reaches a typed downstream field.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refutation_criterion: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Any single vector causes a candidate-supplied value to be accepted into MoleculeFactsV1 or to survive into an EquivalentBalance.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max_fires: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9d2db" w:space="0" w:sz="4" w:val="single"/>
          <w:left w:color="2e6da4" w:space="0" w:sz="14" w:val="single"/>
          <w:bottom w:color="c9d2db" w:space="0" w:sz="4" w:val="single"/>
          <w:right w:color="c9d2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3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T2-02  </w:t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Packet authority and claim-lock integrity (Phase-0 gap)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lineRule="auto"/>
              <w:rPr/>
            </w:pPr>
            <w:r w:rsidDel="00000000" w:rsidR="00000000" w:rsidRPr="00000000">
              <w:rPr>
                <w:color w:val="6b7785"/>
                <w:sz w:val="18"/>
                <w:szCs w:val="18"/>
                <w:rtl w:val="0"/>
              </w:rPr>
              <w:t xml:space="preserve">module: </w:t>
            </w:r>
            <w:r w:rsidDel="00000000" w:rsidR="00000000" w:rsidRPr="00000000">
              <w:rPr>
                <w:rFonts w:ascii="Consolas" w:cs="Consolas" w:eastAsia="Consolas" w:hAnsi="Consolas"/>
                <w:color w:val="2e6da4"/>
                <w:sz w:val="18"/>
                <w:szCs w:val="18"/>
                <w:rtl w:val="0"/>
              </w:rPr>
              <w:t xml:space="preserve">amphora-cro-protocol-packager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attack: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Attempt to (a) set execution_authorized:true, (b) strip or null each of the eight mandatory claim locks in turn, (c) mutate a signed CroProtocolPackageV2 by one byte, (d) inject a packet-authored performance/decision threshold. Record the module's EVALUATION_RESULT_MISMATCH state alongside.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done_criteria: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Status stays DRAFT_FOR_CRO_FEASIBILITY_REVIEW; every mutation invalidates the package; every stripped lock fails closed; no packet-authored threshold is honored.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refutation_criterion: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Any mutation verifies, any lock is bypassable, or a packet-authored threshold is accepted.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max_fires: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9d2db" w:space="0" w:sz="4" w:val="single"/>
          <w:left w:color="2e6da4" w:space="0" w:sz="14" w:val="single"/>
          <w:bottom w:color="c9d2db" w:space="0" w:sz="4" w:val="single"/>
          <w:right w:color="c9d2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spacing w:after="3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T2-03  </w:t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Inclusive-margin and boundary gaming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60" w:lineRule="auto"/>
              <w:rPr/>
            </w:pPr>
            <w:r w:rsidDel="00000000" w:rsidR="00000000" w:rsidRPr="00000000">
              <w:rPr>
                <w:color w:val="6b7785"/>
                <w:sz w:val="18"/>
                <w:szCs w:val="18"/>
                <w:rtl w:val="0"/>
              </w:rPr>
              <w:t xml:space="preserve">module: </w:t>
            </w:r>
            <w:r w:rsidDel="00000000" w:rsidR="00000000" w:rsidRPr="00000000">
              <w:rPr>
                <w:rFonts w:ascii="Consolas" w:cs="Consolas" w:eastAsia="Consolas" w:hAnsi="Consolas"/>
                <w:color w:val="2e6da4"/>
                <w:sz w:val="18"/>
                <w:szCs w:val="18"/>
                <w:rtl w:val="0"/>
              </w:rPr>
              <w:t xml:space="preserve">amphora-envelope-gates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attack: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Feed inputs that land exactly on 0, one ULP inside and outside every inclusive margin, plus NaN/±inf/denormal and unit-swapped values; probe the excursion-invariance theorem for a value-free bypass.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done_criteria: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Hard-constraint fail-closed on all invalid inputs; inclusive margins enforced deterministically; abstention on undecidable cases, never silent pass.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refutation_criterion: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Any invalid or boundary-gaming input yields a PASS or a non-abstaining scalar.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max_fires: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9d2db" w:space="0" w:sz="4" w:val="single"/>
          <w:left w:color="2e6da4" w:space="0" w:sz="14" w:val="single"/>
          <w:bottom w:color="c9d2db" w:space="0" w:sz="4" w:val="single"/>
          <w:right w:color="c9d2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3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T2-04  </w:t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Intake spoofing and rights bypass (Phase-0 gap)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60" w:lineRule="auto"/>
              <w:rPr/>
            </w:pPr>
            <w:r w:rsidDel="00000000" w:rsidR="00000000" w:rsidRPr="00000000">
              <w:rPr>
                <w:color w:val="6b7785"/>
                <w:sz w:val="18"/>
                <w:szCs w:val="18"/>
                <w:rtl w:val="0"/>
              </w:rPr>
              <w:t xml:space="preserve">module: </w:t>
            </w:r>
            <w:r w:rsidDel="00000000" w:rsidR="00000000" w:rsidRPr="00000000">
              <w:rPr>
                <w:rFonts w:ascii="Consolas" w:cs="Consolas" w:eastAsia="Consolas" w:hAnsi="Consolas"/>
                <w:color w:val="2e6da4"/>
                <w:sz w:val="18"/>
                <w:szCs w:val="18"/>
                <w:rtl w:val="0"/>
              </w:rPr>
              <w:t xml:space="preserve">amphora-evidence-intake-validator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attack: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Present receipts that are (a) signed by a non-anchored/dev key, (b) structurally valid but hash-mismatched to their artifact, (c) stale/revoked, (d) rights-unresolved or quarantined. Record EVALUATION_RESULT_MISMATCH state.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done_criteria: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Every spoofed, mismatched, stale, or rights-unresolved receipt is rejected at intake with a typed reason; the pinned trust store is the only accepted anchor.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refutation_criterion: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Any of the four categories is admitted, or a name-based key check is shown to substitute for signature verification.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max_fires: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9d2db" w:space="0" w:sz="4" w:val="single"/>
          <w:left w:color="2e6da4" w:space="0" w:sz="14" w:val="single"/>
          <w:bottom w:color="c9d2db" w:space="0" w:sz="4" w:val="single"/>
          <w:right w:color="c9d2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3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T2-05  </w:t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Stoichiometric identity and mass-balance attack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60" w:lineRule="auto"/>
              <w:rPr/>
            </w:pPr>
            <w:r w:rsidDel="00000000" w:rsidR="00000000" w:rsidRPr="00000000">
              <w:rPr>
                <w:color w:val="6b7785"/>
                <w:sz w:val="18"/>
                <w:szCs w:val="18"/>
                <w:rtl w:val="0"/>
              </w:rPr>
              <w:t xml:space="preserve">module: </w:t>
            </w:r>
            <w:r w:rsidDel="00000000" w:rsidR="00000000" w:rsidRPr="00000000">
              <w:rPr>
                <w:rFonts w:ascii="Consolas" w:cs="Consolas" w:eastAsia="Consolas" w:hAnsi="Consolas"/>
                <w:color w:val="2e6da4"/>
                <w:sz w:val="18"/>
                <w:szCs w:val="18"/>
                <w:rtl w:val="0"/>
              </w:rPr>
              <w:t xml:space="preserve">amphora-formulation-arithmetic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attack: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Drive EquivalentBalanceV1 with inverted ratios, non-finite inputs, zero-group operands, mixed/incorrect unit provenance, and candidate MW/EEW/AHEW override attempts; check phr = 100·m_h/m_r and n_e = m_r/EEW recompute from host facts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done_criteria: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All override paths absent; zero-group abstains; non-finite and inversion rejected with reason; full record recomputes on revalidation.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refutation_criterion: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Any candidate-supplied constant enters the balance, or an inverted/non-finite case returns a scalar instead of failing closed.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max_fires: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c9d2db" w:space="0" w:sz="4" w:val="single"/>
          <w:left w:color="2e6da4" w:space="0" w:sz="14" w:val="single"/>
          <w:bottom w:color="c9d2db" w:space="0" w:sz="4" w:val="single"/>
          <w:right w:color="c9d2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3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T2-06  </w:t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Accounting-vs-feasibility conflation (merge evidence)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0" w:lineRule="auto"/>
              <w:rPr/>
            </w:pPr>
            <w:r w:rsidDel="00000000" w:rsidR="00000000" w:rsidRPr="00000000">
              <w:rPr>
                <w:color w:val="6b7785"/>
                <w:sz w:val="18"/>
                <w:szCs w:val="18"/>
                <w:rtl w:val="0"/>
              </w:rPr>
              <w:t xml:space="preserve">module: </w:t>
            </w:r>
            <w:r w:rsidDel="00000000" w:rsidR="00000000" w:rsidRPr="00000000">
              <w:rPr>
                <w:rFonts w:ascii="Consolas" w:cs="Consolas" w:eastAsia="Consolas" w:hAnsi="Consolas"/>
                <w:color w:val="2e6da4"/>
                <w:sz w:val="18"/>
                <w:szCs w:val="18"/>
                <w:rtl w:val="0"/>
              </w:rPr>
              <w:t xml:space="preserve">amphora-formulation-universe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attack: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Enumerate the Cartesian space and test whether the DECLARATIVE_ACCOUNTING_ONLY feasibility basis leaks into any downstream feasibility or ranking claim; overlay real dosing/envelope/hazard gates and check the count of genuinely feasible cells is reported distinctly from cardinality. This fire's finding feeds the R-D08 merge decision.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done_criteria: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Cardinality and feasibility reported as separate quantities; no 'solved' cell is presentable as feasible; identity of every enumerated cell is stable.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refutation_criterion: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 cardinality count is surfaced as a feasibility claim, or the module asserts any science beyond enumeration (which would also void the merge case).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max_fires: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c9d2db" w:space="0" w:sz="4" w:val="single"/>
          <w:left w:color="2e6da4" w:space="0" w:sz="14" w:val="single"/>
          <w:bottom w:color="c9d2db" w:space="0" w:sz="4" w:val="single"/>
          <w:right w:color="c9d2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after="3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T2-08  </w:t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Structural-applicability bypass (Phase-0 gap)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60" w:lineRule="auto"/>
              <w:rPr/>
            </w:pPr>
            <w:r w:rsidDel="00000000" w:rsidR="00000000" w:rsidRPr="00000000">
              <w:rPr>
                <w:color w:val="6b7785"/>
                <w:sz w:val="18"/>
                <w:szCs w:val="18"/>
                <w:rtl w:val="0"/>
              </w:rPr>
              <w:t xml:space="preserve">module: </w:t>
            </w:r>
            <w:r w:rsidDel="00000000" w:rsidR="00000000" w:rsidRPr="00000000">
              <w:rPr>
                <w:rFonts w:ascii="Consolas" w:cs="Consolas" w:eastAsia="Consolas" w:hAnsi="Consolas"/>
                <w:color w:val="2e6da4"/>
                <w:sz w:val="18"/>
                <w:szCs w:val="18"/>
                <w:rtl w:val="0"/>
              </w:rPr>
              <w:t xml:space="preserve">amphora-molecule-design-gate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attack: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Submit polymers, wildcard atoms, invalid valences, multi-component species, and a chemistry-changing mutation request; attempt to reach a non-fail-closed decision. Record EVALUATION_RESULT_MISMATCH state.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done_criteria: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Every out-of-domain input fails closed; mutation stays QUARANTINED_NO_STRUCTURE_CHANGE; no structure-changing operation is authorized.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refutation_criterion: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Any out-of-domain input passes, or a structure-changing mutation is admitted.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max_fires: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c9d2db" w:space="0" w:sz="4" w:val="single"/>
          <w:left w:color="2e6da4" w:space="0" w:sz="14" w:val="single"/>
          <w:bottom w:color="c9d2db" w:space="0" w:sz="4" w:val="single"/>
          <w:right w:color="c9d2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3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T2-09  </w:t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Unauthorized ranking / objective emission (Phase-0 gap)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60" w:lineRule="auto"/>
              <w:rPr/>
            </w:pPr>
            <w:r w:rsidDel="00000000" w:rsidR="00000000" w:rsidRPr="00000000">
              <w:rPr>
                <w:color w:val="6b7785"/>
                <w:sz w:val="18"/>
                <w:szCs w:val="18"/>
                <w:rtl w:val="0"/>
              </w:rPr>
              <w:t xml:space="preserve">module: </w:t>
            </w:r>
            <w:r w:rsidDel="00000000" w:rsidR="00000000" w:rsidRPr="00000000">
              <w:rPr>
                <w:rFonts w:ascii="Consolas" w:cs="Consolas" w:eastAsia="Consolas" w:hAnsi="Consolas"/>
                <w:color w:val="2e6da4"/>
                <w:sz w:val="18"/>
                <w:szCs w:val="18"/>
                <w:rtl w:val="0"/>
              </w:rPr>
              <w:t xml:space="preserve">amphora-optimizer-orchestrator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attack: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Feed a full set of typed module envelopes and attempt to induce a RANK, a FINAL AGGREGATE SCORE, or an eligible objective under the signed zero-ranking policy; feed mutually contradictory envelopes and check the policy solver composes rather than averages. Record EVALUATION_RESULT_MISMATCH state.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done_criteria: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RANK: NONE and FINAL AGGREGATE SCORE: NOT AUTHORIZED under all inputs; solver composes PASS/FAIL/ABSTAIN/NOT_APPLICABLE without averaging; the module remains implementation-free policy enforcement.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refutation_criterion: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Any input yields a rank, an aggregate score, or an authorized objective; or the solver is shown to average scores.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max_fires: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c9d2db" w:space="0" w:sz="4" w:val="single"/>
          <w:left w:color="2e6da4" w:space="0" w:sz="14" w:val="single"/>
          <w:bottom w:color="c9d2db" w:space="0" w:sz="4" w:val="single"/>
          <w:right w:color="c9d2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spacing w:after="3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T2-10  </w:t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Adversarial drift + stall closeout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60" w:lineRule="auto"/>
              <w:rPr/>
            </w:pPr>
            <w:r w:rsidDel="00000000" w:rsidR="00000000" w:rsidRPr="00000000">
              <w:rPr>
                <w:color w:val="6b7785"/>
                <w:sz w:val="18"/>
                <w:szCs w:val="18"/>
                <w:rtl w:val="0"/>
              </w:rPr>
              <w:t xml:space="preserve">module: </w:t>
            </w:r>
            <w:r w:rsidDel="00000000" w:rsidR="00000000" w:rsidRPr="00000000">
              <w:rPr>
                <w:rFonts w:ascii="Consolas" w:cs="Consolas" w:eastAsia="Consolas" w:hAnsi="Consolas"/>
                <w:color w:val="2e6da4"/>
                <w:sz w:val="18"/>
                <w:szCs w:val="18"/>
                <w:rtl w:val="0"/>
              </w:rPr>
              <w:t xml:space="preserve">amphora-process-qc-twin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attack: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Run the 128-tamper adversarial process-drift corpus with tampers masked as sensor noise; verify byte-identical re-simulation over the 60 canonical paths. FIRST resolve the two live V1-KPI-QC background-wait stalls (diagnose or split the item) before spending the last budgeted fire.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done_criteria: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100% re-simulation determinism; drift/tamper detection on all 128; V1-KPI-QC either lands a verdict or is split into fitting sub-items with a RUN_SUMMARY.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refutation_criterion: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Any tamper is masked as noise, re-simulation diverges, or the item stalls a third time with no RUN_SUMMARY.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max_fires: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c9d2db" w:space="0" w:sz="4" w:val="single"/>
          <w:left w:color="2e6da4" w:space="0" w:sz="14" w:val="single"/>
          <w:bottom w:color="c9d2db" w:space="0" w:sz="4" w:val="single"/>
          <w:right w:color="c9d2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spacing w:after="3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T2-12  </w:t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Claim-lock and quarantine bypass (Phase-0 gap)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60" w:lineRule="auto"/>
              <w:rPr/>
            </w:pPr>
            <w:r w:rsidDel="00000000" w:rsidR="00000000" w:rsidRPr="00000000">
              <w:rPr>
                <w:color w:val="6b7785"/>
                <w:sz w:val="18"/>
                <w:szCs w:val="18"/>
                <w:rtl w:val="0"/>
              </w:rPr>
              <w:t xml:space="preserve">module: </w:t>
            </w:r>
            <w:r w:rsidDel="00000000" w:rsidR="00000000" w:rsidRPr="00000000">
              <w:rPr>
                <w:rFonts w:ascii="Consolas" w:cs="Consolas" w:eastAsia="Consolas" w:hAnsi="Consolas"/>
                <w:color w:val="2e6da4"/>
                <w:sz w:val="18"/>
                <w:szCs w:val="18"/>
                <w:rtl w:val="0"/>
              </w:rPr>
              <w:t xml:space="preserve">amphora-report-packager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attack: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Attempt to package a report that (a) strips a claim lock, (b) reintroduces a legacy/retracted claim, (c) evades the prohibited-claim scan via encoding tricks, (d) clears the quarantine flag on quarantined evidence. Record EVALUATION_RESULT_MISMATCH state.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done_criteria: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Every prohibited claim is caught; quarantine flag cannot be cleared from within a packet; claim-lock binding survives all four vectors.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refutation_criterion: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Any prohibited claim, legacy claim, or quarantine bypass reaches a packaged report.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max_fires: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c9d2db" w:space="0" w:sz="4" w:val="single"/>
          <w:left w:color="2e6da4" w:space="0" w:sz="14" w:val="single"/>
          <w:bottom w:color="c9d2db" w:space="0" w:sz="4" w:val="single"/>
          <w:right w:color="c9d2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spacing w:after="3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T2-13  </w:t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Hash-chain and replay integrity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60" w:lineRule="auto"/>
              <w:rPr/>
            </w:pPr>
            <w:r w:rsidDel="00000000" w:rsidR="00000000" w:rsidRPr="00000000">
              <w:rPr>
                <w:color w:val="6b7785"/>
                <w:sz w:val="18"/>
                <w:szCs w:val="18"/>
                <w:rtl w:val="0"/>
              </w:rPr>
              <w:t xml:space="preserve">module: </w:t>
            </w:r>
            <w:r w:rsidDel="00000000" w:rsidR="00000000" w:rsidRPr="00000000">
              <w:rPr>
                <w:rFonts w:ascii="Consolas" w:cs="Consolas" w:eastAsia="Consolas" w:hAnsi="Consolas"/>
                <w:color w:val="2e6da4"/>
                <w:sz w:val="18"/>
                <w:szCs w:val="18"/>
                <w:rtl w:val="0"/>
              </w:rPr>
              <w:t xml:space="preserve">amphora-run-provenance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attack: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Break the Haber–Stornetta hash chain at a mid-point, diverge a replay input/output pair, tamper an event-chain entry, and attempt a root-hash recompute that reconciles a forged history.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done_criteria: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Any chain break, replay divergence, or event tamper is detected on the next replay; root_hash_recompute_match_rate = 1.000 only for untampered histories.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refutation_criterion: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 forged or diverged history verifies as intact.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max_fires: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c9d2db" w:space="0" w:sz="4" w:val="single"/>
          <w:left w:color="2e6da4" w:space="0" w:sz="14" w:val="single"/>
          <w:bottom w:color="c9d2db" w:space="0" w:sz="4" w:val="single"/>
          <w:right w:color="c9d2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spacing w:after="3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T2-14  </w:t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Resolve-vs-support citation attack (Phase-0 gap)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60" w:lineRule="auto"/>
              <w:rPr/>
            </w:pPr>
            <w:r w:rsidDel="00000000" w:rsidR="00000000" w:rsidRPr="00000000">
              <w:rPr>
                <w:color w:val="6b7785"/>
                <w:sz w:val="18"/>
                <w:szCs w:val="18"/>
                <w:rtl w:val="0"/>
              </w:rPr>
              <w:t xml:space="preserve">module: </w:t>
            </w:r>
            <w:r w:rsidDel="00000000" w:rsidR="00000000" w:rsidRPr="00000000">
              <w:rPr>
                <w:rFonts w:ascii="Consolas" w:cs="Consolas" w:eastAsia="Consolas" w:hAnsi="Consolas"/>
                <w:color w:val="2e6da4"/>
                <w:sz w:val="18"/>
                <w:szCs w:val="18"/>
                <w:rtl w:val="0"/>
              </w:rPr>
              <w:t xml:space="preserve">amphora-source-ledger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attack: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Insert citations whose URLs/DOIs resolve and DSSE-verify but do not actually support the claim they are attached to; attempt to bypass rights-quarantine; feed ISO-690-malformed records. Record EVALUATION_RESULT_MISMATCH state.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done_criteria: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Resolve-and-verify is shown to be insufficient — support is checked at the claim level; quarantined rights cannot be laundered; malformed records rejected.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refutation_criterion: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 resolving-but-non-supporting citation is accepted as support, or quarantined evidence enters promotion.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40" w:line="248.00000000000006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max_fires: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6b7785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2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6b7785"/>
                <w:sz w:val="21"/>
                <w:szCs w:val="21"/>
                <w:rtl w:val="0"/>
              </w:rPr>
              <w:t xml:space="preserve">On the two T-series items not reissued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a5f"/>
                <w:sz w:val="19"/>
                <w:szCs w:val="19"/>
                <w:rtl w:val="0"/>
              </w:rPr>
              <w:t xml:space="preserve">T-07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 (model-card-authority) and </w:t>
            </w:r>
            <w:r w:rsidDel="00000000" w:rsidR="00000000" w:rsidRPr="00000000">
              <w:rPr>
                <w:rFonts w:ascii="Consolas" w:cs="Consolas" w:eastAsia="Consolas" w:hAnsi="Consolas"/>
                <w:color w:val="1f3a5f"/>
                <w:sz w:val="19"/>
                <w:szCs w:val="19"/>
                <w:rtl w:val="0"/>
              </w:rPr>
              <w:t xml:space="preserve">T-11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 already target modules that have since picked up verdicts (model-card-authority via V1-KPI-MCA, redteam-audit via waves R/V1). Leave them queued for a genuinely adversarial second pass, but they are lower priority than the twelve zero-verdict modules above.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A.2 Wave V2 — clear the verification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Fifteen distinct repair items and three second-generation repairs carry no independent verify. Each item below dispatches a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separately-authored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fire — one that did not write the repair and cannot see its reasoning — pre-committed to CLAIM_REFUTED if no repair receipt exists. Prioritize the second-generation repairs first, because they were born from refutations.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V2-A06v2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verify molecule-generator R-A06v2 against the active-hydrogen (AHEW) functionality convention the portfolio already uses; re-derive amine_sites/active_nh from raw SMILES; escalate past the repair's own frame.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V2-A07v2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verify molecule-novelty R-A07v2 by propagating the corrected IPDA structure into all four fingerprint families (maccs_166, atompair_2048, toptorsion_2048, morgan) and diffing against the shipped table.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V2-B02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verify barrier-corrosion R-B02 (barrier_index now computed) with a from-scratch re-implementation; confirm the metric is non-null on every live path and record that n=3 remains below FEASIBILITY_FLOOR pending R-D01.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V2-*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item per remaining unverified repair (12 more), each a fresh-harness re-derivation with at least one novel probe never in the repair's set. Refutation criterion for all: the repair reproduces numerically but fails a convention, propagation, or sufficiency check the repair did not test.</w:t>
      </w:r>
    </w:p>
    <w:p w:rsidR="00000000" w:rsidDel="00000000" w:rsidP="00000000" w:rsidRDefault="00000000" w:rsidRPr="00000000" w14:paraId="000000DE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A.3 Wave X — data-integrity closeouts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X-EHS-CID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land the superseding sourceability-ehs hazard-card receipt: fresh live PubChem fetch of CAS-correct CIDs for IPDA and m-XDA, re-derive H-statement sets, re-evaluate procurement gates, and clear the caveat that currently propagates into solver-lab P3.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X-LEDGER-TS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ship and prove the parser guard that strips the leading-backslash timestamps for ip-fto-guard and V-A12b; the append-only rows stay, the read path must tolerate them (regression test included).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X-HEARTBEAT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add the cron-side heartbeat that records an attempted fire even when the agent never starts, so the three missing hours (and any future gap) are explained rather than observed.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X-SCHEMA-WATCH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keep the RESTORED_SCHEMA_FLIP autocommit guard under active log review; it is the only failure mode invisible to the three verification checks.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X-SOLVER-P3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implement solver-lab constraint relaxation with an explicit audit trail (what was relaxed, by whom, under what authority) so an EMPTY_FEASIBLE_SET becomes an actionable answer rather than a dead end — but gated behind X-EHS-CID, since P3's blocking set is provisional until the CID defect is fixed.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a5f"/>
          <w:sz w:val="30"/>
          <w:szCs w:val="30"/>
          <w:rtl w:val="0"/>
        </w:rPr>
        <w:t xml:space="preserve">Section B — Human and governance directive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Everything here is an action the loop is forbidden from taking. The ordering is by what stops the most downstream work if left undone.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B.1 Register the two trusted signer identities (blocks everything)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Mint and prove possession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of two distinct, non-revoked, non-development Ed25519 identities: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PHASE0_EVALUATOR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PHASE0_INTERNAL_REVIEWER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. Neither may be a repository-local or dev key; cross-role reuse is rejected by design.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Add both public keys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config/phase0-trust-store.v1.json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and record the addition under the founder-signed master manifest.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Adopt the triage policy for pre-loop receipts: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do not mass re-sign. 0 of 186 pre-loop receipts anchor; re-signing history would make the chain look clean while destroying the tamper-evidence distinction. Triage per-receipt; the founder-signed 66-receipt manifest remains the human trust boundary for pre-loop evidence.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Fix external messaging: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quotable Phase-0 count 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9, not 17;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scope any 'portfolio' statement to the 17 attacked modules, never the full 40 crates (12 are pure runtime, one — solver-lab — has no mission.md yet).</w:t>
      </w:r>
    </w:p>
    <w:p w:rsidR="00000000" w:rsidDel="00000000" w:rsidP="00000000" w:rsidRDefault="00000000" w:rsidRPr="00000000" w14:paraId="000000EC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B.2 Run the R-D07 re-evaluation ceremony (restores 8 of 9 modules)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governed path was built and tested (WV-1) and has never been executed. It restores the eight gap modules and closes the 17-vs-9 discrepancy. It cannot restore molecule-property.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3a5f"/>
          <w:sz w:val="19"/>
          <w:szCs w:val="19"/>
          <w:rtl w:val="0"/>
        </w:rPr>
        <w:t xml:space="preserve">portfolio phase0 re-evaluate --module &lt;M&gt; --reason &lt;text&gt; --as-of &lt;ts&gt; --evaluation-key &lt;external&gt; --review &lt;signed&gt; [--dry-run]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64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Exact four-step procedure per module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(from </w:t>
      </w:r>
      <w:r w:rsidDel="00000000" w:rsidR="00000000" w:rsidRPr="00000000">
        <w:rPr>
          <w:rFonts w:ascii="Consolas" w:cs="Consolas" w:eastAsia="Consolas" w:hAnsi="Consolas"/>
          <w:color w:val="1f3a5f"/>
          <w:sz w:val="19"/>
          <w:szCs w:val="19"/>
          <w:rtl w:val="0"/>
        </w:rPr>
        <w:t xml:space="preserve">WV-1/work/exact-human-command.json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): dry-run to read the target receipt hash → rehearse in a scratch rsync copy to mint the matching review → obtain the fresh independent-review signature from the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second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identity → issue one governed command in the authoritative tree. The tool refuses unless the module is on the unbound list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and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its result is live-hash-unbound (doubly enforced), refuses a single signature, refuses a repo-local key, and archives the prior receipt/review/result/movement under </w:t>
      </w:r>
      <w:r w:rsidDel="00000000" w:rsidR="00000000" w:rsidRPr="00000000">
        <w:rPr>
          <w:rFonts w:ascii="Consolas" w:cs="Consolas" w:eastAsia="Consolas" w:hAnsi="Consolas"/>
          <w:color w:val="1f3a5f"/>
          <w:sz w:val="19"/>
          <w:szCs w:val="19"/>
          <w:rtl w:val="0"/>
        </w:rPr>
        <w:t xml:space="preserve">evidence/phase0/superseded/&lt;sha&gt;/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Repairable (8):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cro-protocol-packager, evidence-intake-validator, known-answer-benchmarks, molecule-design-gate, optimizer-orchestrator, redteam-audit, report-packager, source-ledger. Each lands PRE_PHASE_0/promotable and is then re-promoted via the existing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a5f"/>
          <w:sz w:val="19"/>
          <w:szCs w:val="19"/>
          <w:u w:val="none"/>
          <w:shd w:fill="auto" w:val="clear"/>
          <w:vertAlign w:val="baseline"/>
          <w:rtl w:val="0"/>
        </w:rPr>
        <w:t xml:space="preserve">phase0 promote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command.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Not repairable this way: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molecule-property — no review receipt, no movement event; route it through the full re-evaluation + the C.6 lab validation instead. Do not let a summary round 8 up to 9.</w:t>
      </w:r>
    </w:p>
    <w:p w:rsidR="00000000" w:rsidDel="00000000" w:rsidP="00000000" w:rsidRDefault="00000000" w:rsidRPr="00000000" w14:paraId="000000F2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B.3 Decide R-D08 — the formulation-universe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amphora-formulation-universe has zero ledger verdicts, carries no science of its own, and its entire defensible claim is a strict subset of amphora-formulation-arithmetic's. Merging loses no defensible claim and removes a module from every portfolio count — a smaller honest denominator beats a larger padded one.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Hold the decision until T2-06 (Section A.1) runs: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if that first attack finds independent value, the merge is withdrawn. Owner: portfolio-shape decision; the loop is forbidden from taking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B.4 The six data and rights asks (each one human 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Between them they gate most of the portfolio's remaining scientific upside and every one of the Section C experiments. Send them in this order.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1100"/>
        <w:gridCol w:w="2500"/>
        <w:gridCol w:w="5760"/>
        <w:tblGridChange w:id="0">
          <w:tblGrid>
            <w:gridCol w:w="1100"/>
            <w:gridCol w:w="25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7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Unlocks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R-D01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Send the prepared USBR ST-19168 RIGHTS-REVIEW-REQUEST to USBR RISE; confirm public-domain under 17 U.S.C. §105.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The entire barrier-corrosion wet-panel campaign (C.2). Critical path — the package is written and signed, it needs a human to send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R-D02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File/escalate the USBR RISE request for frequency-resolved raw EIS sweeps (queue #3/#14; rights already verified public-domain).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public-corrosion-benchmark's move from a correctly-stated negative result to a positive one; feeds C.2.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R-D03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Counsel question: does the Reynolds 2024 CC BY-NC-ND licence permit internal, non-distributed, AUDIT_ONLY quantitative benchmarking?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viscosity-score's Krieger–Dougherty benchmark (C.4). This is a rights wall, not a data wall — the loop found the dataset and stopped.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R-D04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Ratify or downgrade the cure fixture's self-asserted CC0 via a signed rights receipt (queue #7).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cure-potlife-gate's structural integrity, independent of the science fix in C.3.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R-D05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Contact PURformance authors re a sibling HTE release, or commission a DoE (queue #8).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design-rule-score — n=58 single-formulator is the binding constraint no model can fix (C.8).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R-D06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Confirm with RadonPy/PI1070 authors whether dielectric trajectories were production-converged; locate an OpenPoly-matched density field (queues #10/#11).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molecule-property dielectric labels (currently 89.5% physically inadmissible) and the second density corpus (C.6).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B.5 Contract the counterparties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lab program needs eight independent roles; none may be collapsed into the portfolio team, and the two signer roles (evaluator, reviewer) must be distinct from each other and from the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Contract laboratory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returns raw, candidate-bound data with custody and deviation records.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Independent evaluator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executes locked analysis and signs results under PHASE0_EVALUATOR.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Independent reviewer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a different trusted signer under PHASE0_INTERNAL_REVIEWER; checks method and claims.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Statistician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owns splits, intervals, and the pre-registered gates.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Chemistry labeling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produces blinded role/applicability labels (for C.7).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Data curation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resolves identity, units, rights, and deduplication.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Counsel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bounds rights, IP, and freedom-to-operate (R-D03, and every rights receipt).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Founder / owner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protects claim ceilings and stops failed campaigns.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a5f"/>
          <w:sz w:val="30"/>
          <w:szCs w:val="30"/>
          <w:rtl w:val="0"/>
        </w:rPr>
        <w:t xml:space="preserve">Section C — Lab-in-the-loop experiment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system cannot train further without owned, candidate-bound, measured evidence. Section C specifies the experiments that produce it. Every experiment is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preregistered and hash-locked before a single measurement is taken,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returns raw data under custody, and is gated on the common promotion and kill rules in C.0. Spend is justified only if the return is owned, candidate-bound raw evidence with custody, rights, locked analysis, and two independent signatures — a completed campaign promises nothing by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C.0 Common transfer path, promotion gate, and kill/hold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64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Transfer path (every experiment follows it):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candidate-bound draft packet (execution_authorized:false) → external execution at the contract lab (method, custody, deviations) → signed candidate-bound raw return (with uncertainty) → independent review by a distinct signer → policy decision. A packet is a structured question, not an instruction to execute; a fixture is not independent validation; a similarity observation is not novelty.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2e6b4f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6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2e6b4f"/>
                <w:sz w:val="21"/>
                <w:szCs w:val="21"/>
                <w:rtl w:val="0"/>
              </w:rPr>
              <w:t xml:space="preserve">Promotion gate — all must hold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58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Raw evidence complete and rights-eligible; custody unbroken.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58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Split and benchmark locks match the pre-registration byte-for-byte.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58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Predefined thresholds pass; uncertainty quantified (conformal + bootstrap, not point-only).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58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Evaluator and reviewer are distinct trusted signers; claim locks intact; exactly one valid movement event exists.</w:t>
            </w:r>
          </w:p>
        </w:tc>
      </w:tr>
      <w:tr>
        <w:trPr>
          <w:cantSplit w:val="0"/>
          <w:tblHeader w:val="0"/>
        </w:trPr>
        <w:tc>
          <w:tcPr>
            <w:shd w:fill="fbee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b2d2d"/>
                <w:sz w:val="21"/>
                <w:szCs w:val="21"/>
                <w:rtl w:val="0"/>
              </w:rPr>
              <w:t xml:space="preserve">Kill / hold gate — any one stops the campaign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58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Rights failure, custody break, or split leakage.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58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Method mismatch vs the pre-registered protocol, or insufficient sample.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58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Baseline non-superiority, or a confidence interval that crosses the pre-registered floor.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58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Signer conflict, or any pressure to broaden the signed applicability domain.</w:t>
            </w:r>
          </w:p>
        </w:tc>
      </w:tr>
    </w:tbl>
    <w:p w:rsidR="00000000" w:rsidDel="00000000" w:rsidP="00000000" w:rsidRDefault="00000000" w:rsidRPr="00000000" w14:paraId="00000124">
      <w:pPr>
        <w:spacing w:after="120" w:line="264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On failure, no threshold is weakened and no fixture is substituted.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The failure is recorded as a signed negative result and the module does not move. That is the correct outcome, not a setback.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C.1 — Formulation coverage — the seed campaign (30 formulations / 3 families)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Produce the owned, candidate-bound seed set that every other experiment binds to: a rights-clean cohort spanning three epoxy-amine families, selected without reference to model predictions.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30 formulations across 3 families (e.g. DGEBA/aliphatic-amine, DGEBA/cycloaliphatic-amine, DGEBA/aromatic-amine adduct). Seeded maximin selection in descriptor space — no endpoint labels, no model ranks, no predicted-performance selection. Each formulation carries a candidate hash and a signed CRO feasibility packet.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None measured here beyond identity, mix ratio (phr from EquivalentBalanceV1), and rights/custody. This is the substrate, not a performance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Pre-registration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Family definitions, maximin seed, and selection code hash-locked before any candidate is drawn. Splits for downstream experiments are declared here and never re-drawn.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Acceptance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30 candidate-bound records with resolved identity, units, and rights; zero selection-by-prediction; byte-stable two-replay of the selection.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0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Kill /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Any rights-unresolved ingredient; any evidence of endpoint or model leakage into selection.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Signed candidate roster, per-candidate rights receipts, maximin selection receipt, hash manifest.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4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Counterparties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Data curation, counsel, statistician (owns the split declaration).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Ingredient-library facts (already load-bearing); no R-D blocker — this can start on credentials (B.1) alone.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C.2 — Barrier-corrosion campaign (210 panels / 40 systems, incl. 10 untouched external)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Move barrier-corrosion-score toward Phase-1 by exercising its frozen KPI (barrier_index) on real, prospective coated-panel data at n well above its own FEASIBILITY_FLOOR of 6 — the current three literature series (n=3–5) are combinatorially incapable of reaching α=0.05.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210 panels across 40 coating systems; 10 of the 40 are untouched external systems reserved for a held-out generalisation test the model has never seen. Immersion / salt-spray per ASTM B117; electrochemical impedance spectroscopy (EIS |Z|) plus rust-creep at day-56 endpoints; frequency-resolved sweeps (unlocked by R-D02).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Day-56 EIS |Z| at the low-frequency limit, rust-creep from scribe, and the ranked barrier_index the locked KPI actually computes. Environment split by marine/chloride vs not, and a temperature-regime hold-out (calibrate ≤308 K, test &gt;308 K) — both already probed digitally and both moved the right way, so the wet data tests a real, pre-identified stress.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Pre-registration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The st19168-preregistered-v1 protocol (exact/MC permutation primary test, fixed-sequence bootstrap superiority gates) is already hash-locked and was stress-tested on pinned-seed synthetic shadow data. Freeze the metallurgical-family GroupKFold partition (17 families) so alloy aliases cannot straddle folds.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Acceptance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barrier_index computed and non-null on every real-data path; superiority over null-median on the group-safe split with a bootstrap CI excluding zero; conformal coverage ≥ target on the 10 untouched external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4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Kill /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 below FEASIBILITY_FLOOR after attrition; CI crosses zero on the group-safe partition; any external system leaks into calibration.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Raw EIS spectra and creep images under custody, per-panel candidate binding, signed evaluator analysis, independent reviewer sign-off.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Counterparties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Contract corrosion lab, statistician, evaluator, reviewer, counsel (rights).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R-D01 (ST-19168 rights confirmation — critical path) and R-D02 (RISE frequency-resolved EIS). C.1 seed set for the internal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C.3 — Cure / pot-life campaign (36 runs: 24 fit + 12 sealed holdouts)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Replace the extrapolated 40 °C pot-life leg — currently 25.1% MAPE, breaching the module's own 0.25 ceiling with 12/12 systematic under-prediction — with measured data, and settle whether the per-system published Arrhenius Ea is load-bearing against a chemistry-blind Q10=2 heuristic that currently matches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0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36 primary runs: 24 fit runs across ≥4 amine chemistries plus 12 sealed primary holdouts revealed only at analysis. DSC-based reaction-Ea (Kissinger / OFW-Doyle / Starink) with external method comparability against a CC-BY reference (e.g. Lascano 2019 DGEBA+IPDA); pot-life measured directly, not inferred.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Reaction Ea per system; pot-life MAPE per temperature leg (10/30/40 °C explicitly); head-to-head vs the Q10=2 acceleration-factor heuristic on the identical truth table; the held-out-temperature-extrapolation MAPE against the 0.25 ceiling.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4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Pre-registration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Falsification criterion locked before reveal: any measured reaction-Ea breaching the held-out-extrapolation (0.25) or per-point (0.40) ceiling, or the Q10=2 heuristic matching/beating the Arrhenius model on ≥2 of 3 legs, refutes the load-bearing claim.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Acceptance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Arrhenius model beats Q10=2 on all measured legs including 40 °C, within the ceilings, on the sealed holdouts; stratified disclosure (with-phr vs without-phr) reported.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Kill /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40 °C leg still breaches 0.25; Q10=2 parity persists on measured data; fixture rights unresolved (R-D04).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Raw DSC thermograms, pot-life logs, per-system Ea with uncertainty, sealed-holdout reveal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Counterparties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Contract thermal-analysis lab, evaluator, reviewer, statistician, counsel (R-D04).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R-D04 (cure fixture rights ratification). C.1 seed chemistries.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C.4 — Viscosity / sag campaign (288 cells, three temperatures)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Give viscosity-score any benchmark at all for the two rheology models it actually implements — Krieger–Dougherty and Herschel–Bulkley — which currently cannot be tested for want of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288 cells = a factorial over three temperatures × shear conditions × formulation set, measuring apparent viscosity, Krebs units (ASTM D562), and sag (ASTM D4400). Herschel–Bulkley τ0/K/n fitted per cell; Krieger–Dougherty φmax fitted where a pigment/filler η(φ) ladder is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HB parameter recovery vs the module's exact equation on real data; sag endpoint prediction; multi-temperature apparent-viscosity error. The FFW-physics-beats-ML result (+0.144 R²) is re-tested here on measured data with proper uncertainty (the digital version has none).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Pre-registration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 locale/typography data-integrity control is mandatory — the digital campaign found a 13–169× literal-reading trap; the wet protocol pre-registers unit and axis-bound gates before accepting any transcribed comparator.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Acceptance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HB and KD parameters recovered within pre-registered bounds on ≥ the planned cell count; multi-temperature error quantified with conformal + bootstrap intervals; sag predictions gated on measured monotonic shear-thinning.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Kill /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No rights-clean η(φ) ladder available and R-D03 returns unfavourable; uncertainty absent; typography trap unresolved.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Raw rheograms, Krebs/sag logs, per-cell HB/KD fits with CIs, custody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Counterparties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Contract rheology lab, evaluator, reviewer, statistician, counsel (R-D03).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R-D03 (Reynolds 2024 CC BY-NC-ND counsel review) for the φmax ladder. C.1 formulation 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C.5 — Solvency / blend calibration campaign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Convert the portfolio's strongest module (solvency-score, the one the verifier actually derives at Phase-0) from 'beats a 1936 single-δ model' to a candidate-bound result fair against a modern group-contribution 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 preregistered blend campaign on owned calibration blends: measure solubility / phase stability and back out Flory–Huggins χ and Hansen distance for epoxy-amine + thinner/reactive-diluent pairs drawn from the C.1 families. Leave-solute-out CV preserved; duplicate-contradiction excision (the 517 contradictory groups) applied before fitting.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Leave-solute-out RMSE on measured blends vs a modern group-contribution baseline (not only Hildebrand single-δ); Hansen δd/δp/δh recovery within the admissible envelope [9.6, 59.9] MPa^0.5; coverage-gated instrument abstentions counted, never zero-filled.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Pre-registration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The fair-fight baseline (a named modern group-contribution method) is fixed in advance; the coverage gate and abstention accounting are locked before measurement.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Acceptance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Measured-blend RMSE beats the modern baseline on the locked split with a bootstrap CI excluding parity; Hansen parameters inside the admissible envelope; degenerate-baseline check passes (no ~1e-35 slope collapse).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Kill /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Parity with the modern baseline; any Hansen parameter outside the admissible envelope; leakage between calibration and validation blends.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Raw solubility/phase data, measured χ and Hansen values with uncertainty, baseline comparison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4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Counterparties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Contract formulation/analytical lab, evaluator, reviewer, statistician.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C.1 seed blends; no external R-D blocker.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C.6 — Molecule-property validation + dielectric labels (≥300 eligible structures)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Supply the measured labels that let molecule-property — the one module the R-D07 ceremony cannot restore — be re-evaluated on real data, and replace the dielectric arm that currently has NO COMPETENT MODEL (all arms R² ≤ 0 on the physically-valid subset).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≥300 deduplicated, rights-clean eligible structures with exact-toolkit identity/formula/mass reconciliation, carrying measured Tg, density, refractive index, and — critically — physically-admissible dielectric (εr) labels satisfying εr,static ≥ n². Impose a chemically-coherent held-out split (scaffold/source-safe), not the random 60/20/20 that flatters the current numbers.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MAE for Tg / density / RI under the coherent split (the honest applicability domain, narrower than the current KPI surface); a dielectric model that beats the test-set mean on the physically-valid subset — currently none exists; cross-corpus transfer (the digital version failed this).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0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Pre-registration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≥300 eligible-structure floor, exact toolkit reproduction, and the coherent-split definition locked before evaluation; dielectric admissibility filter (εr ≥ n²) applied before any fit.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Acceptance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Coherent-split MAEs within pre-registered bounds; a dielectric arm with R² &gt; 0 on admissible rows; cross-corpus transfer non-degrading; exact toolkit + identity + mass + rights reconciliation clean.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4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Kill /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Fewer than 300 eligible after dedup/rights; dielectric labels still physically inadmissible after R-D06; toolkit drift; cross-corpus collapse.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Rights-clean labelled corpus, admissible dielectric label set, coherent-split reconciliation receipt, independent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Counterparties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Data curation, contract measurement lab (where labels are unavailable), evaluator, reviewer, statistician, counsel.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R-D06 (RadonPy production-convergence confirmation + OpenPoly-matched density field). Feeds B.2's full re-evaluation of molecule-property.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C.7 — Molecule-role blinded-label campaign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Convert molecule-role-ranker's contract-shaped, well-defended-but-unvalidated rule into a validated classifier by giving it an independent, blinded, prospective test set — it currently has none.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0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 independent chemistry-labeling counterparty produces blinded role/applicability labels for a held-out prospective candidate set (resin vs hardener vs accelerator vs null), disjoint from every fixture the module has seen. Includes hostile nulls (tertiary-amine accelerators, latent hardeners) and industrially-dominant guanidine-class accelerators (DPG, DOTG) that a prior refutation exposed as a chemotype gap.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Role-classification agreement on the blinded held-out set with a pre-registered numeric threshold (the current agreement rate has none); zero direction-rule reversals under the measured labels (the digital MC survived 0/6 and 0/12 — the wet set must not reverse either).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4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Pre-registration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The numeric agreement threshold and the hostile-null / guanidine coverage are locked before labels are revealed; labels are blinded to the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Acceptance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Agreement above threshold on the blinded set; no reversal of the amine-direction rule; guanidine chemotype covered.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Kill /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Below-threshold agreement; any direction-rule reversal; label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Blinded label set + provenance, held-out agreement receipt, independent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Counterparties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Chemistry labeling (independent), evaluator, reviewer, statistician.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C.1 candidate set; no external R-D blocker beyond labeler contracting.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C.8 — Design-rule second-formulator DoE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Break the binding constraint on design-rule-score — n=58 unique observations from a single formulator, which no modelling choice can fix — by acquiring independent second-formulator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Either secure the sibling PURformance HTE release or commission a designed experiment (DoE) from a second, independent formulator, materially expanding n and adding a cross-formulator generalisation axis. The leak-free dedup partition (first-appearance) is preserved; the physics arm (Guth–Gold, C=0.7111) is the defensible baseline, not the memorised ML arm.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Leak-free ΔR² with a bootstrap CI that no longer crosses zero at the new n; cross-formulator transfer; Guth–Gold concordance CI lower bound above chance under a nested train-refit bootstrap.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Pre-registration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The dedup first-appearance partition, the Guth–Gold physics baseline, and the CI floor are locked before the new data is fitted.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Acceptance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ΔR² CI excludes zero at the expanded n; cross-formulator transfer non-degrading; physics-arm concordance 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Kill /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CI still crosses zero; overlap/leakage with the molecule-property training set; single-source data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Second-formulator raw DoE, expanded-n analysis, cross-formulator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Counterparties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PURformance authors or a second contract formulator, evaluator, reviewer, statistician.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R-D05 (sibling HTE release or commissioned DoE).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C.9 — Independent chemistry red-team (96 attacks + 32 valid controls)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Run the chemistry-specific sealed red-team the digital 24-axis suite does not substitute for: 96 malicious cases plus 32 valid controls across 16 attack families, authored and sealed by the independent reviewer, executed once.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96 planned adversarial chemistry payloads (spoofed identity, unit ambiguity, computed-as-measured, authority escalation, hazard-set omission, resolve-vs-support citations, …) + 32 valid controls, across 16 families; sealed reviewer payloads revealed only at execution. Distinct from the 30,000-negative deterministic corpus already promoted (which is baseline coverage, not chemistry-specific).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Silent-malicious-acceptance rate (must be 0); valid-control acceptance (must be 32/32); zero unauthorized rank/objective; zero stripped claim locks; byte-identical clean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Pre-registration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The 96/32 payload set is sealed by the reviewer before execution; acceptance criteria locked; the agent that runs it did not author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Acceptance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0 silent malicious acceptances, 32/32 valid controls accepted, 0 rank/objective emissions, 0 stripped locks, clean two-replay.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Kill /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Any silent malicious acceptance; any valid control rejected; any lock stripped.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Sealed payload manifest, execution ledger, reviewer sign-off, replay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4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Counterparties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Independent reviewer (authors + seals), evaluator, founder (claim-ceiling guard).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Credentials (B.1); runs against the whole tree, so best after A.1/A.2 have hardened the modules.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6da4"/>
          <w:sz w:val="25"/>
          <w:szCs w:val="25"/>
          <w:rtl w:val="0"/>
        </w:rPr>
        <w:t xml:space="preserve">C.10 — Process-QC prospective pilot (30 batches, seeded failures)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Give process-qc-twin a genuine Phase-1 attempt — the current claim is byte-stable re-simulation and adversary-drift detection on fixtures, which explicitly does not exercise wet-lab drift.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C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D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 prospective 30-batch manufacturing pilot with deliberately seeded process failures (shear-history excursions, drift, missingness), measured against the deterministic twin; independent review of the drift-detection calls. Herschel–Bulkley / Cox–Merz constitutive baselines apply.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E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F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Prospective drift-detection rate on seeded failures (real, not tampered fixtures); false-positive rate on nominal batches; re-simulation determinism against measured shear histories.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Pre-registration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The 30-batch design, the seeded-failure set, and the detection thresholds are locked before the pilot runs.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Acceptance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3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Seeded failures detected above threshold with a bounded false-positive rate on nominal batches; determinism holds against measured histories.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4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Kill /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Missed seeded failures; unbounded false positives; the two live V1-KPI-QC stalls unresolved (see A.3 / T2-10).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Batch records, seeded-failure key, detection-call ledger, independent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Counterparties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9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Contract manufacturing / pilot line, evaluator, reviewer, statistician.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A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Resolve the process-qc-twin stalls first (T2-10, A.3); no external R-D blocker.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a5f"/>
          <w:sz w:val="30"/>
          <w:szCs w:val="30"/>
          <w:rtl w:val="0"/>
        </w:rPr>
        <w:t xml:space="preserve">Sequencing and 90-day critical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dependency structure is strict: credentials gate the ceremony and every signed lab return; the six rights asks each gate one experiment; the loop waves can run in parallel with all of it because they need no human input beyond being appended to the backlog.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c9d2db" w:space="0" w:sz="4" w:val="single"/>
          <w:left w:color="c9d2db" w:space="0" w:sz="4" w:val="single"/>
          <w:bottom w:color="c9d2db" w:space="0" w:sz="4" w:val="single"/>
          <w:right w:color="c9d2db" w:space="0" w:sz="4" w:val="single"/>
          <w:insideH w:color="c9d2db" w:space="0" w:sz="4" w:val="single"/>
          <w:insideV w:color="c9d2db" w:space="0" w:sz="4" w:val="single"/>
        </w:tblBorders>
        <w:tblLayout w:type="fixed"/>
        <w:tblLook w:val="0000"/>
      </w:tblPr>
      <w:tblGrid>
        <w:gridCol w:w="1500"/>
        <w:gridCol w:w="3700"/>
        <w:gridCol w:w="4160"/>
        <w:tblGridChange w:id="0">
          <w:tblGrid>
            <w:gridCol w:w="1500"/>
            <w:gridCol w:w="3700"/>
            <w:gridCol w:w="4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0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1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Governance /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3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Days 0–14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B.1 credentials; append Wave T2 + V2 + X to the backlog; run R-D07 ceremony (8 modules); send all six R-D asks; hold R-D08 pending T2-06.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Contract the eight counterparties; C.1 seed campaign begins (needs credentials only).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Days 15–45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Loop clears verification debt (V2) and lands the 12 first-attack probes (T2); X-series closeouts land; molecule-property routed to full re-evaluation.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On rights confirmations: C.3 (cure), C.4 (viscosity), C.5 (solvency), C.6 (property labels), C.7 (role labels) execute; C.2 (barrier) starts once R-D01/R-D02 clear.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spacing w:after="4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Days 46–90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C.9 sealed red-team runs against the hardened tree; promotion ceremonies only for modules that pass their locked gates.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spacing w:after="40" w:line="25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C.2 day-56 endpoints read out; C.8 second-formulator DoE; C.10 process-QC pilot; independent evaluation + review + signed movement per module.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1f3a5f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2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The single most important sequencing fact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line="264" w:lineRule="auto"/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Nothing crosses the Phase-1 line — independent higher-phase validation — until at least one experiment in Section C returns a signed, candidate-bound measurement that passes its locked gate under two distinct trusted signatures. Until then, derived Phase-0 is a provenance statement, not a scientific one, and the honest external number stays at 9 modules, 0 at Phase-1. The lab is not an accelerant on the current trajectory; it is the only thing that changes the trajectory.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a5f"/>
          <w:sz w:val="30"/>
          <w:szCs w:val="30"/>
          <w:rtl w:val="0"/>
        </w:rPr>
        <w:t xml:space="preserve">Appendix — acceptance-signal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Refutation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a pre-committed, genuinely falsifiable attack could have broken the claim and did. A first-class success.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Survival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the same, but the claim held. Only counts if the attack had a real path to refutation; graded on the specific criterion it withstood.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Independent verify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a separately-authored fire, blind to the repair's reasoning, re-derives from scratch and escalates past the repair's own frame. Pre-committed to CLAIM_REFUTED if the repair receipt is absent.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Derived Phase-0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the CLI verifier reconstructs the phase from the latest valid module-local movement event with two distinct trusted signatures. A provenance property, not a scientific one.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Phase-1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a locked external benchmark passes under independent evaluation and review within a signed domain. Currently zero, and only Section C can move it.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Empty feasible set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— a valid, honest answer. A solver that always returns a recommendation has learned to satisfy its caller, not its constraints.</w:t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64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Prepared for the founder, 5 August 2026. AUDIT-ONLY throughout: no product qualification, procurement, safety, synthesis, or freedom-to-operate authority is asserted or granted by this document.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jc w:val="center"/>
      <w:rPr/>
    </w:pPr>
    <w:r w:rsidDel="00000000" w:rsidR="00000000" w:rsidRPr="00000000">
      <w:rPr>
        <w:color w:val="6b7785"/>
        <w:sz w:val="15"/>
        <w:szCs w:val="15"/>
        <w:rtl w:val="0"/>
      </w:rPr>
      <w:t xml:space="preserve">No product qualification, procurement, safety, or FTO authority · page </w:t>
    </w:r>
    <w:r w:rsidDel="00000000" w:rsidR="00000000" w:rsidRPr="00000000">
      <w:rPr>
        <w:color w:val="6b7785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pBdr>
        <w:bottom w:color="c9d2db" w:space="0" w:sz="4" w:val="single"/>
      </w:pBdr>
      <w:tabs>
        <w:tab w:val="right" w:leader="none" w:pos="9840"/>
      </w:tabs>
      <w:rPr/>
    </w:pPr>
    <w:r w:rsidDel="00000000" w:rsidR="00000000" w:rsidRPr="00000000">
      <w:rPr>
        <w:color w:val="6b7785"/>
        <w:sz w:val="15"/>
        <w:szCs w:val="15"/>
        <w:rtl w:val="0"/>
      </w:rPr>
      <w:t xml:space="preserve">AMPHORA COATING IP — INTERNAL DIRECTIVE5 AUG 2026 · AUDIT-ONLY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◦"/>
      <w:lvlJc w:val="left"/>
      <w:pPr>
        <w:ind w:left="720" w:hanging="2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a5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6da4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a5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