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«ПЕРЕВОЗКА ОПАСНЫХ ГРУЗОВ ВОЗДУШНЫХ ТРАНСПОРТОМ.</w:t>
        <w:br/>
        <w:t>10 КАТЕГОРИЯ ИКАО/ИАТА. БАЗОВЫЙ КУРС»</w:t>
      </w:r>
    </w:p>
    <w:p>
      <w:pPr>
        <w:pStyle w:val="Normal"/>
        <w:jc w:val="center"/>
        <w:rPr/>
      </w:pPr>
      <w:r>
        <w:rPr>
          <w:b/>
          <w:szCs w:val="24"/>
        </w:rPr>
        <w:t>(24 часа)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«ОПАСНЫЕ ГРУЗЫ»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left"/>
        <w:rPr>
          <w:b/>
          <w:b/>
          <w:szCs w:val="24"/>
        </w:rPr>
      </w:pPr>
      <w:r>
        <w:rPr>
          <w:b/>
          <w:szCs w:val="24"/>
        </w:rPr>
        <w:t>УЧЕБНО-ТЕМАТИЧЕСКИЙ ПЛАН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3597"/>
        <w:gridCol w:w="865"/>
        <w:gridCol w:w="1171"/>
        <w:gridCol w:w="1172"/>
        <w:gridCol w:w="1171"/>
        <w:gridCol w:w="1182"/>
      </w:tblGrid>
      <w:tr>
        <w:trPr>
          <w:tblHeader w:val="true"/>
        </w:trPr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  <w:t xml:space="preserve">№ </w:t>
            </w:r>
            <w:r>
              <w:rPr>
                <w:b/>
                <w:spacing w:val="-10"/>
                <w:szCs w:val="24"/>
              </w:rPr>
              <w:t>п/п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6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 / ДОТ, ЭО*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ПЗ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Форма</w:t>
              <w:br/>
              <w:t>контроля</w:t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0,875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Перечень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Общие положения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Структура перечня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4. Ограничения при перевозке опасных грузов на воздушных судах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4.1. Опасные грузы, запрещённые к перевозке по воздуху при любых обстоятельствах. Опасные грузы в авиапочте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Освобождения для опасных грузов эксплуатанта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4.3. Опасные грузы в исключенных (освобожденных) количествах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4.4. Опасные грузы в ограниченных количествах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5. Знаки опасности и маркировка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Знаки опасности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Нанесение знаков опасности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Маркировка грузовых мест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5.4. Маркировка упаковочных комплектов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color w:val="000000"/>
                <w:szCs w:val="24"/>
              </w:rPr>
              <w:t>Раздел 6. Документация для перевозки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6.1. Основные документы и их структура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7. Уведомление пилотов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Информация командиру воздушного судна. Информация личному составу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color w:val="000000"/>
                <w:szCs w:val="24"/>
              </w:rPr>
              <w:t>Раздел 8. Правила хранения и погрузки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8.1. Ограничения при погрузке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8.2. Несовместимые опасные грузы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8.3. Погрузка и крепление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8.4. Погрузка отдельных классов опасных грузов. Замена маркировки грузовых мест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color w:val="000000"/>
                <w:szCs w:val="24"/>
              </w:rPr>
              <w:t>Раздел 9. Распознавание необъявленных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9.1. Скрытые опасные грузы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10. Положения для пассажиров и членов экипажа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10.1. Общие положения. Требования к информированию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10.2. Опасные грузы, перевозимые пассажирами и членами экипажа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11. Порядок действий в аварийной обстановке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11.1. Упреждающие меры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Порядок действий наземного персонала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Контроль*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Экзамен/тестирование</w:t>
            </w:r>
          </w:p>
        </w:tc>
      </w:tr>
      <w:tr>
        <w:trPr/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szCs w:val="24"/>
        </w:rPr>
        <w:t>*При очно-заочной форме подготовки с применением ДОТ, ЭО:</w:t>
      </w:r>
    </w:p>
    <w:p>
      <w:pPr>
        <w:pStyle w:val="Normal"/>
        <w:numPr>
          <w:ilvl w:val="0"/>
          <w:numId w:val="3"/>
        </w:numPr>
        <w:ind w:left="284" w:hanging="284"/>
        <w:rPr>
          <w:szCs w:val="24"/>
        </w:rPr>
      </w:pPr>
      <w:r>
        <w:rPr>
          <w:szCs w:val="24"/>
        </w:rPr>
        <w:t>часть теоретического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>
      <w:pPr>
        <w:pStyle w:val="Normal"/>
        <w:numPr>
          <w:ilvl w:val="0"/>
          <w:numId w:val="3"/>
        </w:numPr>
        <w:ind w:left="284" w:hanging="284"/>
        <w:rPr/>
      </w:pPr>
      <w:r>
        <w:rPr>
          <w:szCs w:val="24"/>
        </w:rPr>
        <w:t>промежуточный контроль в виде компьютерного тестирования после изучения теоретического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Очная форма</w:t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983"/>
        <w:gridCol w:w="7127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Общие положения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Структура перечня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Опасные грузы, запрещённые к перевозке по воздуху при любых обстоятельствах. Опасные грузы в авиапочте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Освобождения для опасных грузов эксплуатанта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Опасные грузы в исключенных (освобожденных) количествах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Опасные грузы в ограниченных количествах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Знаки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Нанесение знаков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Маркировка грузовых мест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5.3. Маркировка грузовых мест</w:t>
            </w:r>
          </w:p>
          <w:p>
            <w:pPr>
              <w:pStyle w:val="Normal"/>
              <w:jc w:val="left"/>
              <w:rPr/>
            </w:pPr>
            <w:r>
              <w:rPr/>
              <w:t>Тема 5.4. Маркировка упаковочных комплектов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6.1. Основные документы и их структура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Основные документы и их структура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Информация командиру воздушного судна. Информация личному составу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Информация командиру воздушного судна. Информация личному составу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Ограничения при погрузке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Несовместимые опасные грузы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8.3. Погрузка и крепление опасных грузов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8.4. Погрузка отдельных классов опасных грузов. Замена маркировки грузовых мест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8.4. Погрузка отдельных классов опасных грузов. Замена маркировки грузовых мест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Скрытые опасные грузы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10.1. Общие положения. Требования к информированию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10.2. Опасные грузы, перевозимые пассажирами и членами экипажа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11.1. Упреждающие меры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Тема 11.2. Порядок действий наземного персонала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Контроль (экзамен)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color w:val="000000"/>
              <w:sz w:val="28"/>
              <w:szCs w:val="1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  <w:br/>
            <w:t>«Перевозка опасных грузов воздушным транспортом.</w:t>
            <w:br/>
            <w:t>10 категория ИКАО/ИАТА. Базовый курс»</w:t>
          </w:r>
        </w:p>
      </w:tc>
      <w:tc>
        <w:tcPr>
          <w:tcW w:w="1665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szCs w:val="24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Times New Roman" w:hAnsi="Times New Roman" w:cs="Times New Roman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/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/>
  </w:style>
  <w:style w:type="character" w:styleId="WW8Num52z1">
    <w:name w:val="WW8Num52z1"/>
    <w:qFormat/>
    <w:rPr/>
  </w:style>
  <w:style w:type="character" w:styleId="WW8Num52z2">
    <w:name w:val="WW8Num52z2"/>
    <w:qFormat/>
    <w:rPr/>
  </w:style>
  <w:style w:type="character" w:styleId="WW8Num52z3">
    <w:name w:val="WW8Num52z3"/>
    <w:qFormat/>
    <w:rPr/>
  </w:style>
  <w:style w:type="character" w:styleId="WW8Num52z4">
    <w:name w:val="WW8Num52z4"/>
    <w:qFormat/>
    <w:rPr/>
  </w:style>
  <w:style w:type="character" w:styleId="WW8Num52z5">
    <w:name w:val="WW8Num52z5"/>
    <w:qFormat/>
    <w:rPr/>
  </w:style>
  <w:style w:type="character" w:styleId="WW8Num52z6">
    <w:name w:val="WW8Num52z6"/>
    <w:qFormat/>
    <w:rPr/>
  </w:style>
  <w:style w:type="character" w:styleId="WW8Num52z7">
    <w:name w:val="WW8Num52z7"/>
    <w:qFormat/>
    <w:rPr/>
  </w:style>
  <w:style w:type="character" w:styleId="WW8Num52z8">
    <w:name w:val="WW8Num52z8"/>
    <w:qFormat/>
    <w:rPr/>
  </w:style>
  <w:style w:type="character" w:styleId="WW8Num53z0">
    <w:name w:val="WW8Num53z0"/>
    <w:qFormat/>
    <w:rPr/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/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/>
  </w:style>
  <w:style w:type="character" w:styleId="WW8Num55z1">
    <w:name w:val="WW8Num55z1"/>
    <w:qFormat/>
    <w:rPr/>
  </w:style>
  <w:style w:type="character" w:styleId="WW8Num55z2">
    <w:name w:val="WW8Num55z2"/>
    <w:qFormat/>
    <w:rPr/>
  </w:style>
  <w:style w:type="character" w:styleId="WW8Num55z3">
    <w:name w:val="WW8Num55z3"/>
    <w:qFormat/>
    <w:rPr/>
  </w:style>
  <w:style w:type="character" w:styleId="WW8Num55z4">
    <w:name w:val="WW8Num55z4"/>
    <w:qFormat/>
    <w:rPr/>
  </w:style>
  <w:style w:type="character" w:styleId="WW8Num55z5">
    <w:name w:val="WW8Num55z5"/>
    <w:qFormat/>
    <w:rPr/>
  </w:style>
  <w:style w:type="character" w:styleId="WW8Num55z6">
    <w:name w:val="WW8Num55z6"/>
    <w:qFormat/>
    <w:rPr/>
  </w:style>
  <w:style w:type="character" w:styleId="WW8Num55z7">
    <w:name w:val="WW8Num55z7"/>
    <w:qFormat/>
    <w:rPr/>
  </w:style>
  <w:style w:type="character" w:styleId="WW8Num55z8">
    <w:name w:val="WW8Num55z8"/>
    <w:qFormat/>
    <w:rPr/>
  </w:style>
  <w:style w:type="character" w:styleId="WW8Num56z0">
    <w:name w:val="WW8Num56z0"/>
    <w:qFormat/>
    <w:rPr/>
  </w:style>
  <w:style w:type="character" w:styleId="WW8Num56z1">
    <w:name w:val="WW8Num56z1"/>
    <w:qFormat/>
    <w:rPr/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/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/>
  </w:style>
  <w:style w:type="character" w:styleId="WW8Num58z1">
    <w:name w:val="WW8Num58z1"/>
    <w:qFormat/>
    <w:rPr/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WW8Num59z0">
    <w:name w:val="WW8Num59z0"/>
    <w:qFormat/>
    <w:rPr/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/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/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/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/>
  </w:style>
  <w:style w:type="character" w:styleId="WW8Num63z1">
    <w:name w:val="WW8Num63z1"/>
    <w:qFormat/>
    <w:rPr/>
  </w:style>
  <w:style w:type="character" w:styleId="WW8Num63z2">
    <w:name w:val="WW8Num63z2"/>
    <w:qFormat/>
    <w:rPr/>
  </w:style>
  <w:style w:type="character" w:styleId="WW8Num63z3">
    <w:name w:val="WW8Num63z3"/>
    <w:qFormat/>
    <w:rPr/>
  </w:style>
  <w:style w:type="character" w:styleId="WW8Num63z4">
    <w:name w:val="WW8Num63z4"/>
    <w:qFormat/>
    <w:rPr/>
  </w:style>
  <w:style w:type="character" w:styleId="WW8Num63z5">
    <w:name w:val="WW8Num63z5"/>
    <w:qFormat/>
    <w:rPr/>
  </w:style>
  <w:style w:type="character" w:styleId="WW8Num63z6">
    <w:name w:val="WW8Num63z6"/>
    <w:qFormat/>
    <w:rPr/>
  </w:style>
  <w:style w:type="character" w:styleId="WW8Num63z7">
    <w:name w:val="WW8Num63z7"/>
    <w:qFormat/>
    <w:rPr/>
  </w:style>
  <w:style w:type="character" w:styleId="WW8Num63z8">
    <w:name w:val="WW8Num63z8"/>
    <w:qFormat/>
    <w:rPr/>
  </w:style>
  <w:style w:type="character" w:styleId="WW8Num64z0">
    <w:name w:val="WW8Num64z0"/>
    <w:qFormat/>
    <w:rPr/>
  </w:style>
  <w:style w:type="character" w:styleId="WW8Num64z1">
    <w:name w:val="WW8Num64z1"/>
    <w:qFormat/>
    <w:rPr/>
  </w:style>
  <w:style w:type="character" w:styleId="WW8Num64z2">
    <w:name w:val="WW8Num64z2"/>
    <w:qFormat/>
    <w:rPr/>
  </w:style>
  <w:style w:type="character" w:styleId="WW8Num64z3">
    <w:name w:val="WW8Num64z3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6">
    <w:name w:val="WW8Num64z6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/>
  </w:style>
  <w:style w:type="character" w:styleId="WW8Num65z1">
    <w:name w:val="WW8Num65z1"/>
    <w:qFormat/>
    <w:rPr/>
  </w:style>
  <w:style w:type="character" w:styleId="WW8Num65z2">
    <w:name w:val="WW8Num65z2"/>
    <w:qFormat/>
    <w:rPr/>
  </w:style>
  <w:style w:type="character" w:styleId="WW8Num65z3">
    <w:name w:val="WW8Num65z3"/>
    <w:qFormat/>
    <w:rPr/>
  </w:style>
  <w:style w:type="character" w:styleId="WW8Num65z4">
    <w:name w:val="WW8Num65z4"/>
    <w:qFormat/>
    <w:rPr/>
  </w:style>
  <w:style w:type="character" w:styleId="WW8Num65z5">
    <w:name w:val="WW8Num65z5"/>
    <w:qFormat/>
    <w:rPr/>
  </w:style>
  <w:style w:type="character" w:styleId="WW8Num65z6">
    <w:name w:val="WW8Num65z6"/>
    <w:qFormat/>
    <w:rPr/>
  </w:style>
  <w:style w:type="character" w:styleId="WW8Num65z7">
    <w:name w:val="WW8Num65z7"/>
    <w:qFormat/>
    <w:rPr/>
  </w:style>
  <w:style w:type="character" w:styleId="WW8Num65z8">
    <w:name w:val="WW8Num65z8"/>
    <w:qFormat/>
    <w:rPr/>
  </w:style>
  <w:style w:type="character" w:styleId="WW8Num66z0">
    <w:name w:val="WW8Num66z0"/>
    <w:qFormat/>
    <w:rPr/>
  </w:style>
  <w:style w:type="character" w:styleId="WW8Num66z1">
    <w:name w:val="WW8Num66z1"/>
    <w:qFormat/>
    <w:rPr/>
  </w:style>
  <w:style w:type="character" w:styleId="WW8Num66z2">
    <w:name w:val="WW8Num66z2"/>
    <w:qFormat/>
    <w:rPr/>
  </w:style>
  <w:style w:type="character" w:styleId="WW8Num66z3">
    <w:name w:val="WW8Num66z3"/>
    <w:qFormat/>
    <w:rPr/>
  </w:style>
  <w:style w:type="character" w:styleId="WW8Num66z4">
    <w:name w:val="WW8Num66z4"/>
    <w:qFormat/>
    <w:rPr/>
  </w:style>
  <w:style w:type="character" w:styleId="WW8Num66z5">
    <w:name w:val="WW8Num66z5"/>
    <w:qFormat/>
    <w:rPr/>
  </w:style>
  <w:style w:type="character" w:styleId="WW8Num66z6">
    <w:name w:val="WW8Num66z6"/>
    <w:qFormat/>
    <w:rPr/>
  </w:style>
  <w:style w:type="character" w:styleId="WW8Num66z7">
    <w:name w:val="WW8Num66z7"/>
    <w:qFormat/>
    <w:rPr/>
  </w:style>
  <w:style w:type="character" w:styleId="WW8Num66z8">
    <w:name w:val="WW8Num66z8"/>
    <w:qFormat/>
    <w:rPr/>
  </w:style>
  <w:style w:type="character" w:styleId="WW8Num67z0">
    <w:name w:val="WW8Num67z0"/>
    <w:qFormat/>
    <w:rPr/>
  </w:style>
  <w:style w:type="character" w:styleId="WW8Num67z1">
    <w:name w:val="WW8Num67z1"/>
    <w:qFormat/>
    <w:rPr/>
  </w:style>
  <w:style w:type="character" w:styleId="WW8Num67z2">
    <w:name w:val="WW8Num67z2"/>
    <w:qFormat/>
    <w:rPr/>
  </w:style>
  <w:style w:type="character" w:styleId="WW8Num67z3">
    <w:name w:val="WW8Num67z3"/>
    <w:qFormat/>
    <w:rPr/>
  </w:style>
  <w:style w:type="character" w:styleId="WW8Num67z4">
    <w:name w:val="WW8Num67z4"/>
    <w:qFormat/>
    <w:rPr/>
  </w:style>
  <w:style w:type="character" w:styleId="WW8Num67z5">
    <w:name w:val="WW8Num67z5"/>
    <w:qFormat/>
    <w:rPr/>
  </w:style>
  <w:style w:type="character" w:styleId="WW8Num67z6">
    <w:name w:val="WW8Num67z6"/>
    <w:qFormat/>
    <w:rPr/>
  </w:style>
  <w:style w:type="character" w:styleId="WW8Num67z7">
    <w:name w:val="WW8Num67z7"/>
    <w:qFormat/>
    <w:rPr/>
  </w:style>
  <w:style w:type="character" w:styleId="WW8Num67z8">
    <w:name w:val="WW8Num67z8"/>
    <w:qFormat/>
    <w:rPr/>
  </w:style>
  <w:style w:type="character" w:styleId="WW8Num68z0">
    <w:name w:val="WW8Num68z0"/>
    <w:qFormat/>
    <w:rPr/>
  </w:style>
  <w:style w:type="character" w:styleId="WW8Num68z1">
    <w:name w:val="WW8Num68z1"/>
    <w:qFormat/>
    <w:rPr/>
  </w:style>
  <w:style w:type="character" w:styleId="WW8Num68z2">
    <w:name w:val="WW8Num68z2"/>
    <w:qFormat/>
    <w:rPr/>
  </w:style>
  <w:style w:type="character" w:styleId="WW8Num68z3">
    <w:name w:val="WW8Num68z3"/>
    <w:qFormat/>
    <w:rPr/>
  </w:style>
  <w:style w:type="character" w:styleId="WW8Num68z4">
    <w:name w:val="WW8Num68z4"/>
    <w:qFormat/>
    <w:rPr/>
  </w:style>
  <w:style w:type="character" w:styleId="WW8Num68z5">
    <w:name w:val="WW8Num68z5"/>
    <w:qFormat/>
    <w:rPr/>
  </w:style>
  <w:style w:type="character" w:styleId="WW8Num68z6">
    <w:name w:val="WW8Num68z6"/>
    <w:qFormat/>
    <w:rPr/>
  </w:style>
  <w:style w:type="character" w:styleId="WW8Num68z7">
    <w:name w:val="WW8Num68z7"/>
    <w:qFormat/>
    <w:rPr/>
  </w:style>
  <w:style w:type="character" w:styleId="WW8Num68z8">
    <w:name w:val="WW8Num68z8"/>
    <w:qFormat/>
    <w:rPr/>
  </w:style>
  <w:style w:type="character" w:styleId="WW8Num69z0">
    <w:name w:val="WW8Num69z0"/>
    <w:qFormat/>
    <w:rPr/>
  </w:style>
  <w:style w:type="character" w:styleId="WW8Num69z1">
    <w:name w:val="WW8Num69z1"/>
    <w:qFormat/>
    <w:rPr/>
  </w:style>
  <w:style w:type="character" w:styleId="WW8Num69z2">
    <w:name w:val="WW8Num69z2"/>
    <w:qFormat/>
    <w:rPr/>
  </w:style>
  <w:style w:type="character" w:styleId="WW8Num69z3">
    <w:name w:val="WW8Num69z3"/>
    <w:qFormat/>
    <w:rPr/>
  </w:style>
  <w:style w:type="character" w:styleId="WW8Num69z4">
    <w:name w:val="WW8Num69z4"/>
    <w:qFormat/>
    <w:rPr/>
  </w:style>
  <w:style w:type="character" w:styleId="WW8Num69z5">
    <w:name w:val="WW8Num69z5"/>
    <w:qFormat/>
    <w:rPr/>
  </w:style>
  <w:style w:type="character" w:styleId="WW8Num69z6">
    <w:name w:val="WW8Num69z6"/>
    <w:qFormat/>
    <w:rPr/>
  </w:style>
  <w:style w:type="character" w:styleId="WW8Num69z7">
    <w:name w:val="WW8Num69z7"/>
    <w:qFormat/>
    <w:rPr/>
  </w:style>
  <w:style w:type="character" w:styleId="WW8Num69z8">
    <w:name w:val="WW8Num69z8"/>
    <w:qFormat/>
    <w:rPr/>
  </w:style>
  <w:style w:type="character" w:styleId="WW8Num70z0">
    <w:name w:val="WW8Num70z0"/>
    <w:qFormat/>
    <w:rPr/>
  </w:style>
  <w:style w:type="character" w:styleId="WW8Num70z1">
    <w:name w:val="WW8Num70z1"/>
    <w:qFormat/>
    <w:rPr/>
  </w:style>
  <w:style w:type="character" w:styleId="WW8Num70z2">
    <w:name w:val="WW8Num70z2"/>
    <w:qFormat/>
    <w:rPr/>
  </w:style>
  <w:style w:type="character" w:styleId="WW8Num70z3">
    <w:name w:val="WW8Num70z3"/>
    <w:qFormat/>
    <w:rPr/>
  </w:style>
  <w:style w:type="character" w:styleId="WW8Num70z4">
    <w:name w:val="WW8Num70z4"/>
    <w:qFormat/>
    <w:rPr/>
  </w:style>
  <w:style w:type="character" w:styleId="WW8Num70z5">
    <w:name w:val="WW8Num70z5"/>
    <w:qFormat/>
    <w:rPr/>
  </w:style>
  <w:style w:type="character" w:styleId="WW8Num70z6">
    <w:name w:val="WW8Num70z6"/>
    <w:qFormat/>
    <w:rPr/>
  </w:style>
  <w:style w:type="character" w:styleId="WW8Num70z7">
    <w:name w:val="WW8Num70z7"/>
    <w:qFormat/>
    <w:rPr/>
  </w:style>
  <w:style w:type="character" w:styleId="WW8Num70z8">
    <w:name w:val="WW8Num70z8"/>
    <w:qFormat/>
    <w:rPr/>
  </w:style>
  <w:style w:type="character" w:styleId="WW8Num71z0">
    <w:name w:val="WW8Num71z0"/>
    <w:qFormat/>
    <w:rPr/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/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/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rFonts w:ascii="Times New Roman" w:hAnsi="Times New Roman" w:cs="Times New Roman"/>
    </w:rPr>
  </w:style>
  <w:style w:type="character" w:styleId="WW8Num74z1">
    <w:name w:val="WW8Num74z1"/>
    <w:qFormat/>
    <w:rPr>
      <w:rFonts w:ascii="Courier New" w:hAnsi="Courier New" w:cs="Courier New"/>
    </w:rPr>
  </w:style>
  <w:style w:type="character" w:styleId="WW8Num74z2">
    <w:name w:val="WW8Num74z2"/>
    <w:qFormat/>
    <w:rPr>
      <w:rFonts w:ascii="Wingdings" w:hAnsi="Wingdings" w:cs="Wingdings"/>
    </w:rPr>
  </w:style>
  <w:style w:type="character" w:styleId="WW8Num74z3">
    <w:name w:val="WW8Num74z3"/>
    <w:qFormat/>
    <w:rPr>
      <w:rFonts w:ascii="Symbol" w:hAnsi="Symbol" w:cs="Symbol"/>
    </w:rPr>
  </w:style>
  <w:style w:type="character" w:styleId="WW8Num75z0">
    <w:name w:val="WW8Num75z0"/>
    <w:qFormat/>
    <w:rPr/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/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/>
  </w:style>
  <w:style w:type="character" w:styleId="WW8Num77z1">
    <w:name w:val="WW8Num77z1"/>
    <w:qFormat/>
    <w:rPr/>
  </w:style>
  <w:style w:type="character" w:styleId="WW8Num77z2">
    <w:name w:val="WW8Num77z2"/>
    <w:qFormat/>
    <w:rPr/>
  </w:style>
  <w:style w:type="character" w:styleId="WW8Num77z3">
    <w:name w:val="WW8Num77z3"/>
    <w:qFormat/>
    <w:rPr/>
  </w:style>
  <w:style w:type="character" w:styleId="WW8Num77z4">
    <w:name w:val="WW8Num77z4"/>
    <w:qFormat/>
    <w:rPr/>
  </w:style>
  <w:style w:type="character" w:styleId="WW8Num77z5">
    <w:name w:val="WW8Num77z5"/>
    <w:qFormat/>
    <w:rPr/>
  </w:style>
  <w:style w:type="character" w:styleId="WW8Num77z6">
    <w:name w:val="WW8Num77z6"/>
    <w:qFormat/>
    <w:rPr/>
  </w:style>
  <w:style w:type="character" w:styleId="WW8Num77z7">
    <w:name w:val="WW8Num77z7"/>
    <w:qFormat/>
    <w:rPr/>
  </w:style>
  <w:style w:type="character" w:styleId="WW8Num77z8">
    <w:name w:val="WW8Num77z8"/>
    <w:qFormat/>
    <w:rPr/>
  </w:style>
  <w:style w:type="character" w:styleId="WW8Num78z0">
    <w:name w:val="WW8Num78z0"/>
    <w:qFormat/>
    <w:rPr/>
  </w:style>
  <w:style w:type="character" w:styleId="WW8Num78z1">
    <w:name w:val="WW8Num78z1"/>
    <w:qFormat/>
    <w:rPr/>
  </w:style>
  <w:style w:type="character" w:styleId="WW8Num78z2">
    <w:name w:val="WW8Num78z2"/>
    <w:qFormat/>
    <w:rPr/>
  </w:style>
  <w:style w:type="character" w:styleId="WW8Num78z3">
    <w:name w:val="WW8Num78z3"/>
    <w:qFormat/>
    <w:rPr/>
  </w:style>
  <w:style w:type="character" w:styleId="WW8Num78z4">
    <w:name w:val="WW8Num78z4"/>
    <w:qFormat/>
    <w:rPr/>
  </w:style>
  <w:style w:type="character" w:styleId="WW8Num78z5">
    <w:name w:val="WW8Num78z5"/>
    <w:qFormat/>
    <w:rPr/>
  </w:style>
  <w:style w:type="character" w:styleId="WW8Num78z6">
    <w:name w:val="WW8Num78z6"/>
    <w:qFormat/>
    <w:rPr/>
  </w:style>
  <w:style w:type="character" w:styleId="WW8Num78z7">
    <w:name w:val="WW8Num78z7"/>
    <w:qFormat/>
    <w:rPr/>
  </w:style>
  <w:style w:type="character" w:styleId="WW8Num78z8">
    <w:name w:val="WW8Num78z8"/>
    <w:qFormat/>
    <w:rPr/>
  </w:style>
  <w:style w:type="character" w:styleId="WW8Num79z0">
    <w:name w:val="WW8Num79z0"/>
    <w:qFormat/>
    <w:rPr/>
  </w:style>
  <w:style w:type="character" w:styleId="WW8Num79z1">
    <w:name w:val="WW8Num79z1"/>
    <w:qFormat/>
    <w:rPr/>
  </w:style>
  <w:style w:type="character" w:styleId="WW8Num79z2">
    <w:name w:val="WW8Num79z2"/>
    <w:qFormat/>
    <w:rPr/>
  </w:style>
  <w:style w:type="character" w:styleId="WW8Num79z3">
    <w:name w:val="WW8Num79z3"/>
    <w:qFormat/>
    <w:rPr/>
  </w:style>
  <w:style w:type="character" w:styleId="WW8Num79z4">
    <w:name w:val="WW8Num79z4"/>
    <w:qFormat/>
    <w:rPr/>
  </w:style>
  <w:style w:type="character" w:styleId="WW8Num79z5">
    <w:name w:val="WW8Num79z5"/>
    <w:qFormat/>
    <w:rPr/>
  </w:style>
  <w:style w:type="character" w:styleId="WW8Num79z6">
    <w:name w:val="WW8Num79z6"/>
    <w:qFormat/>
    <w:rPr/>
  </w:style>
  <w:style w:type="character" w:styleId="WW8Num79z7">
    <w:name w:val="WW8Num79z7"/>
    <w:qFormat/>
    <w:rPr/>
  </w:style>
  <w:style w:type="character" w:styleId="WW8Num79z8">
    <w:name w:val="WW8Num79z8"/>
    <w:qFormat/>
    <w:rPr/>
  </w:style>
  <w:style w:type="character" w:styleId="WW8Num80z0">
    <w:name w:val="WW8Num80z0"/>
    <w:qFormat/>
    <w:rPr>
      <w:rFonts w:ascii="Times New Roman" w:hAnsi="Times New Roman" w:cs="Times New Roman"/>
    </w:rPr>
  </w:style>
  <w:style w:type="character" w:styleId="WW8Num80z1">
    <w:name w:val="WW8Num80z1"/>
    <w:qFormat/>
    <w:rPr>
      <w:rFonts w:ascii="Courier New" w:hAnsi="Courier New" w:cs="Courier New"/>
    </w:rPr>
  </w:style>
  <w:style w:type="character" w:styleId="WW8Num80z2">
    <w:name w:val="WW8Num80z2"/>
    <w:qFormat/>
    <w:rPr>
      <w:rFonts w:ascii="Wingdings" w:hAnsi="Wingdings" w:cs="Wingdings"/>
    </w:rPr>
  </w:style>
  <w:style w:type="character" w:styleId="WW8Num80z3">
    <w:name w:val="WW8Num80z3"/>
    <w:qFormat/>
    <w:rPr>
      <w:rFonts w:ascii="Symbol" w:hAnsi="Symbol" w:cs="Symbol"/>
    </w:rPr>
  </w:style>
  <w:style w:type="character" w:styleId="WW8Num81z0">
    <w:name w:val="WW8Num81z0"/>
    <w:qFormat/>
    <w:rPr/>
  </w:style>
  <w:style w:type="character" w:styleId="WW8Num81z1">
    <w:name w:val="WW8Num81z1"/>
    <w:qFormat/>
    <w:rPr/>
  </w:style>
  <w:style w:type="character" w:styleId="WW8Num81z2">
    <w:name w:val="WW8Num81z2"/>
    <w:qFormat/>
    <w:rPr/>
  </w:style>
  <w:style w:type="character" w:styleId="WW8Num81z3">
    <w:name w:val="WW8Num81z3"/>
    <w:qFormat/>
    <w:rPr/>
  </w:style>
  <w:style w:type="character" w:styleId="WW8Num81z4">
    <w:name w:val="WW8Num81z4"/>
    <w:qFormat/>
    <w:rPr/>
  </w:style>
  <w:style w:type="character" w:styleId="WW8Num81z5">
    <w:name w:val="WW8Num81z5"/>
    <w:qFormat/>
    <w:rPr/>
  </w:style>
  <w:style w:type="character" w:styleId="WW8Num81z6">
    <w:name w:val="WW8Num81z6"/>
    <w:qFormat/>
    <w:rPr/>
  </w:style>
  <w:style w:type="character" w:styleId="WW8Num81z7">
    <w:name w:val="WW8Num81z7"/>
    <w:qFormat/>
    <w:rPr/>
  </w:style>
  <w:style w:type="character" w:styleId="WW8Num81z8">
    <w:name w:val="WW8Num81z8"/>
    <w:qFormat/>
    <w:rPr/>
  </w:style>
  <w:style w:type="character" w:styleId="WW8Num82z0">
    <w:name w:val="WW8Num82z0"/>
    <w:qFormat/>
    <w:rPr/>
  </w:style>
  <w:style w:type="character" w:styleId="WW8Num82z1">
    <w:name w:val="WW8Num82z1"/>
    <w:qFormat/>
    <w:rPr/>
  </w:style>
  <w:style w:type="character" w:styleId="WW8Num82z2">
    <w:name w:val="WW8Num82z2"/>
    <w:qFormat/>
    <w:rPr/>
  </w:style>
  <w:style w:type="character" w:styleId="WW8Num82z3">
    <w:name w:val="WW8Num82z3"/>
    <w:qFormat/>
    <w:rPr/>
  </w:style>
  <w:style w:type="character" w:styleId="WW8Num82z4">
    <w:name w:val="WW8Num82z4"/>
    <w:qFormat/>
    <w:rPr/>
  </w:style>
  <w:style w:type="character" w:styleId="WW8Num82z5">
    <w:name w:val="WW8Num82z5"/>
    <w:qFormat/>
    <w:rPr/>
  </w:style>
  <w:style w:type="character" w:styleId="WW8Num82z6">
    <w:name w:val="WW8Num82z6"/>
    <w:qFormat/>
    <w:rPr/>
  </w:style>
  <w:style w:type="character" w:styleId="WW8Num82z7">
    <w:name w:val="WW8Num82z7"/>
    <w:qFormat/>
    <w:rPr/>
  </w:style>
  <w:style w:type="character" w:styleId="WW8Num82z8">
    <w:name w:val="WW8Num82z8"/>
    <w:qFormat/>
    <w:rPr/>
  </w:style>
  <w:style w:type="character" w:styleId="WW8Num83z0">
    <w:name w:val="WW8Num83z0"/>
    <w:qFormat/>
    <w:rPr/>
  </w:style>
  <w:style w:type="character" w:styleId="WW8Num83z1">
    <w:name w:val="WW8Num83z1"/>
    <w:qFormat/>
    <w:rPr/>
  </w:style>
  <w:style w:type="character" w:styleId="WW8Num83z2">
    <w:name w:val="WW8Num83z2"/>
    <w:qFormat/>
    <w:rPr/>
  </w:style>
  <w:style w:type="character" w:styleId="WW8Num83z3">
    <w:name w:val="WW8Num83z3"/>
    <w:qFormat/>
    <w:rPr/>
  </w:style>
  <w:style w:type="character" w:styleId="WW8Num83z4">
    <w:name w:val="WW8Num83z4"/>
    <w:qFormat/>
    <w:rPr/>
  </w:style>
  <w:style w:type="character" w:styleId="WW8Num83z5">
    <w:name w:val="WW8Num83z5"/>
    <w:qFormat/>
    <w:rPr/>
  </w:style>
  <w:style w:type="character" w:styleId="WW8Num83z6">
    <w:name w:val="WW8Num83z6"/>
    <w:qFormat/>
    <w:rPr/>
  </w:style>
  <w:style w:type="character" w:styleId="WW8Num83z7">
    <w:name w:val="WW8Num83z7"/>
    <w:qFormat/>
    <w:rPr/>
  </w:style>
  <w:style w:type="character" w:styleId="WW8Num83z8">
    <w:name w:val="WW8Num83z8"/>
    <w:qFormat/>
    <w:rPr/>
  </w:style>
  <w:style w:type="character" w:styleId="WW8Num84z0">
    <w:name w:val="WW8Num84z0"/>
    <w:qFormat/>
    <w:rPr/>
  </w:style>
  <w:style w:type="character" w:styleId="WW8Num84z1">
    <w:name w:val="WW8Num84z1"/>
    <w:qFormat/>
    <w:rPr/>
  </w:style>
  <w:style w:type="character" w:styleId="WW8Num84z2">
    <w:name w:val="WW8Num84z2"/>
    <w:qFormat/>
    <w:rPr/>
  </w:style>
  <w:style w:type="character" w:styleId="WW8Num84z3">
    <w:name w:val="WW8Num84z3"/>
    <w:qFormat/>
    <w:rPr/>
  </w:style>
  <w:style w:type="character" w:styleId="WW8Num84z4">
    <w:name w:val="WW8Num84z4"/>
    <w:qFormat/>
    <w:rPr/>
  </w:style>
  <w:style w:type="character" w:styleId="WW8Num84z5">
    <w:name w:val="WW8Num84z5"/>
    <w:qFormat/>
    <w:rPr/>
  </w:style>
  <w:style w:type="character" w:styleId="WW8Num84z6">
    <w:name w:val="WW8Num84z6"/>
    <w:qFormat/>
    <w:rPr/>
  </w:style>
  <w:style w:type="character" w:styleId="WW8Num84z7">
    <w:name w:val="WW8Num84z7"/>
    <w:qFormat/>
    <w:rPr/>
  </w:style>
  <w:style w:type="character" w:styleId="WW8Num84z8">
    <w:name w:val="WW8Num84z8"/>
    <w:qFormat/>
    <w:rPr/>
  </w:style>
  <w:style w:type="character" w:styleId="WW8Num85z0">
    <w:name w:val="WW8Num85z0"/>
    <w:qFormat/>
    <w:rPr/>
  </w:style>
  <w:style w:type="character" w:styleId="WW8Num85z1">
    <w:name w:val="WW8Num85z1"/>
    <w:qFormat/>
    <w:rPr/>
  </w:style>
  <w:style w:type="character" w:styleId="WW8Num85z2">
    <w:name w:val="WW8Num85z2"/>
    <w:qFormat/>
    <w:rPr/>
  </w:style>
  <w:style w:type="character" w:styleId="WW8Num85z3">
    <w:name w:val="WW8Num85z3"/>
    <w:qFormat/>
    <w:rPr/>
  </w:style>
  <w:style w:type="character" w:styleId="WW8Num85z4">
    <w:name w:val="WW8Num85z4"/>
    <w:qFormat/>
    <w:rPr/>
  </w:style>
  <w:style w:type="character" w:styleId="WW8Num85z5">
    <w:name w:val="WW8Num85z5"/>
    <w:qFormat/>
    <w:rPr/>
  </w:style>
  <w:style w:type="character" w:styleId="WW8Num85z6">
    <w:name w:val="WW8Num85z6"/>
    <w:qFormat/>
    <w:rPr/>
  </w:style>
  <w:style w:type="character" w:styleId="WW8Num85z7">
    <w:name w:val="WW8Num85z7"/>
    <w:qFormat/>
    <w:rPr/>
  </w:style>
  <w:style w:type="character" w:styleId="WW8Num85z8">
    <w:name w:val="WW8Num85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2020-08-10T10:56:00Z</dcterms:created>
  <dc:creator>Константинова</dc:creator>
  <dc:description/>
  <cp:keywords/>
  <dc:language>en-US</dc:language>
  <cp:lastModifiedBy>Yana A. Chumakova</cp:lastModifiedBy>
  <cp:lastPrinted>2020-01-09T11:00:00Z</cp:lastPrinted>
  <dcterms:modified xsi:type="dcterms:W3CDTF">2020-08-14T16:07:00Z</dcterms:modified>
  <cp:revision>5</cp:revision>
  <dc:subject/>
  <dc:title>НЕГОСУДАРСТВЕННОЕ ОБРАЗОВАТЕЛЬНОЕ УЧРЕЖДЕНИЕ ВЫСШАЯ КОММЕРЧЕСКАЯ ШКОЛА «АВИАБИЗНЕС»</dc:title>
</cp:coreProperties>
</file>