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42" w:rsidRPr="00591E05" w:rsidRDefault="00F30C42" w:rsidP="00F30C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ДНВЗ «</w:t>
      </w:r>
      <w:r w:rsidRPr="00FA345C">
        <w:rPr>
          <w:rFonts w:ascii="Times New Roman" w:hAnsi="Times New Roman" w:cs="Times New Roman"/>
          <w:b/>
          <w:sz w:val="40"/>
          <w:szCs w:val="40"/>
        </w:rPr>
        <w:t>Київський національний економічний університет</w:t>
      </w:r>
      <w:r>
        <w:rPr>
          <w:rFonts w:ascii="Times New Roman" w:hAnsi="Times New Roman" w:cs="Times New Roman"/>
          <w:b/>
          <w:sz w:val="40"/>
          <w:szCs w:val="40"/>
        </w:rPr>
        <w:t xml:space="preserve"> Імені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вадима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Гетьмана»</w:t>
      </w:r>
    </w:p>
    <w:p w:rsidR="00F30C42" w:rsidRPr="00D62BBC" w:rsidRDefault="00F30C42" w:rsidP="00F30C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72BE">
        <w:rPr>
          <w:rFonts w:ascii="Times New Roman" w:hAnsi="Times New Roman" w:cs="Times New Roman"/>
          <w:b/>
          <w:sz w:val="40"/>
          <w:szCs w:val="40"/>
        </w:rPr>
        <w:t xml:space="preserve">Кафедра </w:t>
      </w:r>
      <w:proofErr w:type="spellStart"/>
      <w:r w:rsidRPr="004A72BE">
        <w:rPr>
          <w:rFonts w:ascii="Times New Roman" w:hAnsi="Times New Roman" w:cs="Times New Roman"/>
          <w:b/>
          <w:sz w:val="40"/>
          <w:szCs w:val="40"/>
        </w:rPr>
        <w:t>регіоналістики</w:t>
      </w:r>
      <w:proofErr w:type="spellEnd"/>
      <w:r w:rsidRPr="004A72BE">
        <w:rPr>
          <w:rFonts w:ascii="Times New Roman" w:hAnsi="Times New Roman" w:cs="Times New Roman"/>
          <w:b/>
          <w:sz w:val="40"/>
          <w:szCs w:val="40"/>
        </w:rPr>
        <w:t xml:space="preserve"> і туризму</w:t>
      </w:r>
    </w:p>
    <w:p w:rsidR="00F30C42" w:rsidRPr="00D8126D" w:rsidRDefault="00F30C42" w:rsidP="00F30C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 «Регіонально-просторовий розвиток»</w:t>
      </w:r>
    </w:p>
    <w:p w:rsidR="00F30C42" w:rsidRPr="00D8126D" w:rsidRDefault="00F30C42" w:rsidP="00F30C42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30C42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</w:p>
    <w:p w:rsidR="00F30C42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</w:p>
    <w:p w:rsidR="00F30C42" w:rsidRPr="00F30C42" w:rsidRDefault="00AF3A3E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  <w:proofErr w:type="spellStart"/>
      <w:r>
        <w:rPr>
          <w:b/>
          <w:i/>
          <w:sz w:val="44"/>
          <w:lang w:val="ru-RU"/>
        </w:rPr>
        <w:t>Кластерний</w:t>
      </w:r>
      <w:proofErr w:type="spellEnd"/>
      <w:r>
        <w:rPr>
          <w:b/>
          <w:i/>
          <w:sz w:val="44"/>
          <w:lang w:val="ru-RU"/>
        </w:rPr>
        <w:t xml:space="preserve"> </w:t>
      </w:r>
      <w:proofErr w:type="spellStart"/>
      <w:r>
        <w:rPr>
          <w:b/>
          <w:i/>
          <w:sz w:val="44"/>
          <w:lang w:val="ru-RU"/>
        </w:rPr>
        <w:t>аналіз</w:t>
      </w:r>
      <w:proofErr w:type="spellEnd"/>
      <w:r>
        <w:rPr>
          <w:b/>
          <w:i/>
          <w:sz w:val="44"/>
          <w:lang w:val="ru-RU"/>
        </w:rPr>
        <w:t xml:space="preserve"> – 4 </w:t>
      </w:r>
      <w:proofErr w:type="spellStart"/>
      <w:r>
        <w:rPr>
          <w:b/>
          <w:i/>
          <w:sz w:val="44"/>
          <w:lang w:val="ru-RU"/>
        </w:rPr>
        <w:t>етап</w:t>
      </w:r>
      <w:proofErr w:type="spellEnd"/>
    </w:p>
    <w:p w:rsidR="00F30C42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</w:p>
    <w:p w:rsidR="00F30C42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  <w:bookmarkStart w:id="0" w:name="_GoBack"/>
      <w:bookmarkEnd w:id="0"/>
    </w:p>
    <w:p w:rsidR="00F30C42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</w:p>
    <w:p w:rsidR="00F30C42" w:rsidRPr="006D1D19" w:rsidRDefault="00F30C42" w:rsidP="00F30C42">
      <w:pPr>
        <w:pStyle w:val="a4"/>
        <w:spacing w:before="0" w:beforeAutospacing="0" w:after="200" w:afterAutospacing="0"/>
        <w:jc w:val="center"/>
        <w:rPr>
          <w:i/>
          <w:sz w:val="44"/>
        </w:rPr>
      </w:pPr>
    </w:p>
    <w:p w:rsidR="00F30C42" w:rsidRPr="00FA345C" w:rsidRDefault="00F30C42" w:rsidP="00F30C42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F30C42" w:rsidRPr="00FA345C" w:rsidRDefault="00F30C42" w:rsidP="00F30C42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C42" w:rsidRPr="00FA345C" w:rsidRDefault="00F30C42" w:rsidP="00F30C4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30C42" w:rsidRPr="00FA345C" w:rsidRDefault="00F30C42" w:rsidP="00F30C42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C42" w:rsidRPr="00FA345C" w:rsidRDefault="00F30C42" w:rsidP="00F30C42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C42" w:rsidRPr="00F81613" w:rsidRDefault="00F30C42" w:rsidP="00F30C42">
      <w:pPr>
        <w:spacing w:after="0" w:line="276" w:lineRule="auto"/>
        <w:ind w:left="4956"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0C42" w:rsidRPr="00F81613" w:rsidRDefault="00F30C42" w:rsidP="00F30C42">
      <w:pPr>
        <w:spacing w:after="0" w:line="276" w:lineRule="auto"/>
        <w:ind w:left="4956"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0C42" w:rsidRPr="00F81613" w:rsidRDefault="00F30C42" w:rsidP="00F30C42">
      <w:pPr>
        <w:spacing w:after="0" w:line="276" w:lineRule="auto"/>
        <w:ind w:left="5523" w:firstLine="709"/>
        <w:rPr>
          <w:rFonts w:ascii="Times New Roman" w:hAnsi="Times New Roman" w:cs="Times New Roman"/>
          <w:b/>
          <w:noProof/>
          <w:sz w:val="28"/>
          <w:szCs w:val="28"/>
        </w:rPr>
      </w:pPr>
      <w:r w:rsidRPr="00F81613">
        <w:rPr>
          <w:rFonts w:ascii="Times New Roman" w:hAnsi="Times New Roman" w:cs="Times New Roman"/>
          <w:b/>
          <w:noProof/>
          <w:sz w:val="28"/>
          <w:szCs w:val="28"/>
        </w:rPr>
        <w:t>Виконав</w:t>
      </w:r>
    </w:p>
    <w:p w:rsidR="00F30C42" w:rsidRPr="00F81613" w:rsidRDefault="00F30C42" w:rsidP="00F30C42">
      <w:pPr>
        <w:spacing w:after="0" w:line="276" w:lineRule="auto"/>
        <w:ind w:left="5523" w:firstLine="709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студент групи РК-2</w:t>
      </w:r>
      <w:r w:rsidRPr="00F81613">
        <w:rPr>
          <w:rFonts w:ascii="Times New Roman" w:hAnsi="Times New Roman" w:cs="Times New Roman"/>
          <w:b/>
          <w:noProof/>
          <w:sz w:val="28"/>
          <w:szCs w:val="28"/>
        </w:rPr>
        <w:t>02</w:t>
      </w:r>
    </w:p>
    <w:p w:rsidR="00F30C42" w:rsidRPr="00F81613" w:rsidRDefault="00F30C42" w:rsidP="00F30C42">
      <w:pPr>
        <w:spacing w:after="0" w:line="276" w:lineRule="auto"/>
        <w:ind w:left="5523" w:firstLine="709"/>
        <w:rPr>
          <w:rFonts w:ascii="Times New Roman" w:hAnsi="Times New Roman" w:cs="Times New Roman"/>
          <w:b/>
          <w:noProof/>
          <w:sz w:val="28"/>
          <w:szCs w:val="28"/>
        </w:rPr>
      </w:pPr>
      <w:r w:rsidRPr="00F81613">
        <w:rPr>
          <w:rFonts w:ascii="Times New Roman" w:hAnsi="Times New Roman" w:cs="Times New Roman"/>
          <w:b/>
          <w:noProof/>
          <w:sz w:val="28"/>
          <w:szCs w:val="28"/>
        </w:rPr>
        <w:t>Неверковський М.</w:t>
      </w:r>
    </w:p>
    <w:p w:rsidR="00F30C42" w:rsidRPr="00F81613" w:rsidRDefault="00F30C42" w:rsidP="00F30C42">
      <w:pPr>
        <w:spacing w:after="0" w:line="276" w:lineRule="auto"/>
        <w:ind w:left="5523" w:firstLine="709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перевірив</w:t>
      </w:r>
    </w:p>
    <w:p w:rsidR="00F30C42" w:rsidRPr="00F81613" w:rsidRDefault="00F30C42" w:rsidP="00F30C42">
      <w:pPr>
        <w:spacing w:after="0" w:line="276" w:lineRule="auto"/>
        <w:ind w:left="5523" w:firstLine="709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доцент</w:t>
      </w:r>
      <w:r w:rsidRPr="00F8161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Кончин В.І</w:t>
      </w:r>
      <w:r w:rsidRPr="00F81613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F30C42" w:rsidRDefault="00F30C42" w:rsidP="00F30C4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30C42" w:rsidRDefault="00F30C42" w:rsidP="00F30C4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30C42" w:rsidRDefault="00F30C42" w:rsidP="00F30C4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C42" w:rsidRPr="00F30C42" w:rsidRDefault="00F30C42" w:rsidP="00F30C4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2020</w:t>
      </w:r>
    </w:p>
    <w:p w:rsidR="000669FD" w:rsidRPr="00F30C42" w:rsidRDefault="00F30C42" w:rsidP="00F30C42">
      <w:pPr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0669F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Будуємо три кластерн</w:t>
      </w:r>
      <w:r w:rsidR="000669FD" w:rsidRPr="00F30C42">
        <w:rPr>
          <w:rFonts w:ascii="Times New Roman" w:eastAsia="Calibri" w:hAnsi="Times New Roman" w:cs="Times New Roman"/>
          <w:b/>
          <w:sz w:val="24"/>
          <w:szCs w:val="24"/>
        </w:rPr>
        <w:t>их дерева за 2017, 2018 р. та 2019 р. і оцінюємо їх.</w:t>
      </w:r>
      <w:r w:rsidR="000669FD" w:rsidRPr="00F30C42">
        <w:rPr>
          <w:rFonts w:ascii="Times New Roman" w:eastAsia="Calibri" w:hAnsi="Times New Roman" w:cs="Times New Roman"/>
          <w:sz w:val="24"/>
          <w:szCs w:val="24"/>
        </w:rPr>
        <w:t xml:space="preserve"> Спробувати зробити порівняльний </w:t>
      </w:r>
      <w:r w:rsidR="000669FD" w:rsidRPr="00F30C42">
        <w:rPr>
          <w:rFonts w:ascii="Times New Roman" w:eastAsia="Calibri" w:hAnsi="Times New Roman" w:cs="Times New Roman"/>
          <w:color w:val="FF0000"/>
          <w:sz w:val="24"/>
          <w:szCs w:val="24"/>
          <w:lang w:val="pl-PL"/>
        </w:rPr>
        <w:t>E</w:t>
      </w:r>
      <w:r w:rsidR="000669FD" w:rsidRPr="00F30C42">
        <w:rPr>
          <w:rFonts w:ascii="Times New Roman" w:eastAsia="Calibri" w:hAnsi="Times New Roman" w:cs="Times New Roman"/>
          <w:color w:val="FF0000"/>
          <w:sz w:val="24"/>
          <w:szCs w:val="24"/>
          <w:lang w:val="ru-RU"/>
        </w:rPr>
        <w:t>КОНОМ</w:t>
      </w:r>
      <w:r w:rsidR="000669FD" w:rsidRPr="00F30C42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ІЧНИЙ </w:t>
      </w:r>
      <w:r w:rsidR="000669FD" w:rsidRPr="00F30C42">
        <w:rPr>
          <w:rFonts w:ascii="Times New Roman" w:eastAsia="Calibri" w:hAnsi="Times New Roman" w:cs="Times New Roman"/>
          <w:sz w:val="24"/>
          <w:szCs w:val="24"/>
        </w:rPr>
        <w:t xml:space="preserve">аналіз отриманого кластерного дерева  2019 р. з  кластерними деревами 2017 р.  та 2018 р. у контексті розвитку українських регіонів </w:t>
      </w:r>
    </w:p>
    <w:p w:rsidR="00F469BC" w:rsidRPr="00F30C42" w:rsidRDefault="00F469BC" w:rsidP="00F469BC">
      <w:pPr>
        <w:jc w:val="center"/>
        <w:rPr>
          <w:rFonts w:ascii="Arial" w:hAnsi="Arial" w:cs="Arial"/>
          <w:b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5981700" cy="42100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ru-RU"/>
        </w:rPr>
        <w:t>2017р.</w:t>
      </w:r>
    </w:p>
    <w:p w:rsidR="00F469BC" w:rsidRPr="00F30C42" w:rsidRDefault="00F469BC">
      <w:pPr>
        <w:rPr>
          <w:lang w:val="ru-RU"/>
        </w:rPr>
      </w:pPr>
    </w:p>
    <w:p w:rsidR="000669FD" w:rsidRPr="00F30C42" w:rsidRDefault="00B60FA3">
      <w:pPr>
        <w:rPr>
          <w:lang w:val="ru-RU"/>
        </w:rPr>
      </w:pP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  <w:r w:rsidRPr="00F30C42">
        <w:rPr>
          <w:lang w:val="ru-RU"/>
        </w:rPr>
        <w:tab/>
      </w: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522E2D" w:rsidRPr="00F30C42" w:rsidRDefault="00522E2D">
      <w:pPr>
        <w:rPr>
          <w:lang w:val="ru-RU"/>
        </w:rPr>
      </w:pPr>
    </w:p>
    <w:p w:rsidR="00B60FA3" w:rsidRPr="00F30C42" w:rsidRDefault="00F469BC" w:rsidP="00F469BC">
      <w:pPr>
        <w:jc w:val="center"/>
        <w:rPr>
          <w:rFonts w:ascii="Arial" w:hAnsi="Arial" w:cs="Arial"/>
          <w:b/>
          <w:sz w:val="24"/>
          <w:lang w:val="ru-RU"/>
        </w:rPr>
      </w:pPr>
      <w:r w:rsidRPr="00F30C42">
        <w:rPr>
          <w:rFonts w:ascii="Arial" w:hAnsi="Arial" w:cs="Arial"/>
          <w:b/>
          <w:sz w:val="24"/>
          <w:lang w:val="ru-RU"/>
        </w:rPr>
        <w:t>2018р.</w:t>
      </w:r>
    </w:p>
    <w:p w:rsidR="00B60FA3" w:rsidRPr="00F30C42" w:rsidRDefault="000669FD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5694640" cy="4257675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4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FA3" w:rsidRPr="00F30C42" w:rsidRDefault="00B60FA3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0669FD" w:rsidRPr="00F30C42" w:rsidRDefault="000669FD">
      <w:pPr>
        <w:rPr>
          <w:lang w:val="ru-RU"/>
        </w:rPr>
      </w:pPr>
    </w:p>
    <w:p w:rsidR="00B60FA3" w:rsidRPr="00F469BC" w:rsidRDefault="00F469BC" w:rsidP="00F469BC">
      <w:pPr>
        <w:jc w:val="center"/>
        <w:rPr>
          <w:rFonts w:ascii="Arial" w:hAnsi="Arial" w:cs="Arial"/>
          <w:b/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6238875" cy="4686300"/>
            <wp:effectExtent l="0" t="0" r="952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ru-RU"/>
        </w:rPr>
        <w:t>2019р.</w:t>
      </w:r>
    </w:p>
    <w:p w:rsidR="000669FD" w:rsidRDefault="000669FD">
      <w:pPr>
        <w:rPr>
          <w:noProof/>
          <w:lang w:val="ru-RU" w:eastAsia="ru-RU"/>
        </w:rPr>
      </w:pPr>
    </w:p>
    <w:p w:rsidR="00177D85" w:rsidRPr="00D33CA4" w:rsidRDefault="00177D85">
      <w:pPr>
        <w:rPr>
          <w:lang w:val="ru-RU"/>
        </w:rPr>
      </w:pPr>
    </w:p>
    <w:p w:rsidR="00177D85" w:rsidRPr="00D33CA4" w:rsidRDefault="00177D85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177D85" w:rsidRPr="00D33CA4" w:rsidRDefault="00177D85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0669FD" w:rsidRPr="00D33CA4" w:rsidRDefault="000669FD">
      <w:pPr>
        <w:rPr>
          <w:lang w:val="ru-RU"/>
        </w:rPr>
      </w:pPr>
    </w:p>
    <w:p w:rsidR="00616C29" w:rsidRPr="005746E4" w:rsidRDefault="00616C29" w:rsidP="00616C2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  <w:highlight w:val="cyan"/>
          <w:lang w:val="ru-RU"/>
        </w:rPr>
        <w:t>П</w:t>
      </w:r>
      <w:proofErr w:type="spellStart"/>
      <w:r w:rsidRPr="005746E4">
        <w:rPr>
          <w:rFonts w:ascii="Times New Roman" w:hAnsi="Times New Roman" w:cs="Times New Roman"/>
          <w:sz w:val="24"/>
          <w:highlight w:val="cyan"/>
        </w:rPr>
        <w:t>орівняльний</w:t>
      </w:r>
      <w:proofErr w:type="spellEnd"/>
      <w:r w:rsidRPr="005746E4">
        <w:rPr>
          <w:rFonts w:ascii="Times New Roman" w:hAnsi="Times New Roman" w:cs="Times New Roman"/>
          <w:sz w:val="24"/>
          <w:highlight w:val="cyan"/>
        </w:rPr>
        <w:t xml:space="preserve"> EКОНОМІЧНИЙ аналіз отриманого кластерного </w:t>
      </w:r>
      <w:proofErr w:type="gramStart"/>
      <w:r w:rsidRPr="005746E4">
        <w:rPr>
          <w:rFonts w:ascii="Times New Roman" w:hAnsi="Times New Roman" w:cs="Times New Roman"/>
          <w:sz w:val="24"/>
          <w:highlight w:val="cyan"/>
        </w:rPr>
        <w:t>дерева  2019</w:t>
      </w:r>
      <w:proofErr w:type="gramEnd"/>
      <w:r w:rsidRPr="005746E4">
        <w:rPr>
          <w:rFonts w:ascii="Times New Roman" w:hAnsi="Times New Roman" w:cs="Times New Roman"/>
          <w:sz w:val="24"/>
          <w:highlight w:val="cyan"/>
        </w:rPr>
        <w:t xml:space="preserve"> р. з  кластерним деревом 2017 р.</w:t>
      </w:r>
    </w:p>
    <w:p w:rsidR="00616C29" w:rsidRPr="005746E4" w:rsidRDefault="00616C29" w:rsidP="00616C2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 xml:space="preserve">В динаміці 2017-2019, бачимо , що в Україні два великі кластери (фіолетовий колір) : розвинутий (2.) і більш периферійний (1.) складаються майже з тих самих областей (лише Чернігівська область перемістилась з 2.кластера у 1.кластер). </w:t>
      </w:r>
    </w:p>
    <w:p w:rsidR="00616C29" w:rsidRPr="005746E4" w:rsidRDefault="00616C29" w:rsidP="005746E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>1.більш розвинутий кластер:</w:t>
      </w:r>
    </w:p>
    <w:p w:rsidR="00616C29" w:rsidRPr="005746E4" w:rsidRDefault="00616C29" w:rsidP="005746E4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</w:rPr>
      </w:pPr>
      <w:r w:rsidRPr="005746E4">
        <w:rPr>
          <w:rFonts w:ascii="Times New Roman" w:hAnsi="Times New Roman"/>
          <w:sz w:val="24"/>
          <w:lang w:val="uk-UA"/>
        </w:rPr>
        <w:t xml:space="preserve">Бачимо, що індустріальний регіон України (Дніпропетровська, Миколаївська , Донецька області) в динаміці став складатись з Дніпропетровської, Волинської та Запорізької областей . </w:t>
      </w:r>
      <w:proofErr w:type="spellStart"/>
      <w:r w:rsidRPr="005746E4">
        <w:rPr>
          <w:rFonts w:ascii="Times New Roman" w:hAnsi="Times New Roman"/>
          <w:sz w:val="24"/>
        </w:rPr>
        <w:t>Отже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Дніпропетровський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потужний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виробничий</w:t>
      </w:r>
      <w:proofErr w:type="spellEnd"/>
      <w:r w:rsidRPr="005746E4">
        <w:rPr>
          <w:rFonts w:ascii="Times New Roman" w:hAnsi="Times New Roman"/>
          <w:sz w:val="24"/>
        </w:rPr>
        <w:t xml:space="preserve"> клан </w:t>
      </w:r>
      <w:proofErr w:type="spellStart"/>
      <w:r w:rsidRPr="005746E4">
        <w:rPr>
          <w:rFonts w:ascii="Times New Roman" w:hAnsi="Times New Roman"/>
          <w:sz w:val="24"/>
        </w:rPr>
        <w:t>підключив</w:t>
      </w:r>
      <w:proofErr w:type="spellEnd"/>
      <w:r w:rsidRPr="005746E4">
        <w:rPr>
          <w:rFonts w:ascii="Times New Roman" w:hAnsi="Times New Roman"/>
          <w:sz w:val="24"/>
        </w:rPr>
        <w:t xml:space="preserve"> до себе </w:t>
      </w:r>
      <w:proofErr w:type="spellStart"/>
      <w:r w:rsidRPr="005746E4">
        <w:rPr>
          <w:rFonts w:ascii="Times New Roman" w:hAnsi="Times New Roman"/>
          <w:sz w:val="24"/>
        </w:rPr>
        <w:t>Запорізьку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ресурсну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gramStart"/>
      <w:r w:rsidRPr="005746E4">
        <w:rPr>
          <w:rFonts w:ascii="Times New Roman" w:hAnsi="Times New Roman"/>
          <w:sz w:val="24"/>
        </w:rPr>
        <w:t>базу  а</w:t>
      </w:r>
      <w:proofErr w:type="gram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також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Волинську</w:t>
      </w:r>
      <w:proofErr w:type="spellEnd"/>
      <w:r w:rsidRPr="005746E4">
        <w:rPr>
          <w:rFonts w:ascii="Times New Roman" w:hAnsi="Times New Roman"/>
          <w:sz w:val="24"/>
        </w:rPr>
        <w:t xml:space="preserve"> область , через яку </w:t>
      </w:r>
      <w:proofErr w:type="spellStart"/>
      <w:r w:rsidRPr="005746E4">
        <w:rPr>
          <w:rFonts w:ascii="Times New Roman" w:hAnsi="Times New Roman"/>
          <w:sz w:val="24"/>
        </w:rPr>
        <w:t>проходять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економічні</w:t>
      </w:r>
      <w:proofErr w:type="spellEnd"/>
      <w:r w:rsidRPr="005746E4">
        <w:rPr>
          <w:rFonts w:ascii="Times New Roman" w:hAnsi="Times New Roman"/>
          <w:sz w:val="24"/>
        </w:rPr>
        <w:t xml:space="preserve"> потоки.   порти </w:t>
      </w:r>
      <w:proofErr w:type="spellStart"/>
      <w:proofErr w:type="gramStart"/>
      <w:r w:rsidRPr="005746E4">
        <w:rPr>
          <w:rFonts w:ascii="Times New Roman" w:hAnsi="Times New Roman"/>
          <w:sz w:val="24"/>
        </w:rPr>
        <w:t>Київська</w:t>
      </w:r>
      <w:proofErr w:type="spellEnd"/>
      <w:r w:rsidRPr="005746E4">
        <w:rPr>
          <w:rFonts w:ascii="Times New Roman" w:hAnsi="Times New Roman"/>
          <w:sz w:val="24"/>
        </w:rPr>
        <w:t xml:space="preserve"> ,</w:t>
      </w:r>
      <w:proofErr w:type="spellStart"/>
      <w:r w:rsidRPr="005746E4">
        <w:rPr>
          <w:rFonts w:ascii="Times New Roman" w:hAnsi="Times New Roman"/>
          <w:sz w:val="24"/>
        </w:rPr>
        <w:t>Львівська</w:t>
      </w:r>
      <w:proofErr w:type="spellEnd"/>
      <w:proofErr w:type="gram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Волинська</w:t>
      </w:r>
      <w:proofErr w:type="spellEnd"/>
    </w:p>
    <w:p w:rsidR="00616C29" w:rsidRPr="005746E4" w:rsidRDefault="00616C29" w:rsidP="005746E4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4"/>
        </w:rPr>
      </w:pPr>
      <w:r w:rsidRPr="005746E4">
        <w:rPr>
          <w:rFonts w:ascii="Times New Roman" w:hAnsi="Times New Roman"/>
          <w:sz w:val="24"/>
        </w:rPr>
        <w:t xml:space="preserve">Ми </w:t>
      </w:r>
      <w:proofErr w:type="spellStart"/>
      <w:r w:rsidRPr="005746E4">
        <w:rPr>
          <w:rFonts w:ascii="Times New Roman" w:hAnsi="Times New Roman"/>
          <w:sz w:val="24"/>
        </w:rPr>
        <w:t>бачимо</w:t>
      </w:r>
      <w:proofErr w:type="spell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що</w:t>
      </w:r>
      <w:proofErr w:type="spellEnd"/>
      <w:r w:rsidRPr="005746E4">
        <w:rPr>
          <w:rFonts w:ascii="Times New Roman" w:hAnsi="Times New Roman"/>
          <w:sz w:val="24"/>
        </w:rPr>
        <w:t xml:space="preserve"> з </w:t>
      </w:r>
      <w:proofErr w:type="spellStart"/>
      <w:r w:rsidRPr="005746E4">
        <w:rPr>
          <w:rFonts w:ascii="Times New Roman" w:hAnsi="Times New Roman"/>
          <w:sz w:val="24"/>
        </w:rPr>
        <w:t>регіону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Київської</w:t>
      </w:r>
      <w:proofErr w:type="spell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Волинської</w:t>
      </w:r>
      <w:proofErr w:type="spellEnd"/>
      <w:r w:rsidRPr="005746E4">
        <w:rPr>
          <w:rFonts w:ascii="Times New Roman" w:hAnsi="Times New Roman"/>
          <w:sz w:val="24"/>
        </w:rPr>
        <w:t xml:space="preserve"> та </w:t>
      </w:r>
      <w:proofErr w:type="spellStart"/>
      <w:r w:rsidRPr="005746E4">
        <w:rPr>
          <w:rFonts w:ascii="Times New Roman" w:hAnsi="Times New Roman"/>
          <w:sz w:val="24"/>
        </w:rPr>
        <w:t>Львівської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gramStart"/>
      <w:r w:rsidRPr="005746E4">
        <w:rPr>
          <w:rFonts w:ascii="Times New Roman" w:hAnsi="Times New Roman"/>
          <w:sz w:val="24"/>
        </w:rPr>
        <w:t>областей ,</w:t>
      </w:r>
      <w:proofErr w:type="gram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Волинська</w:t>
      </w:r>
      <w:proofErr w:type="spellEnd"/>
      <w:r w:rsidRPr="005746E4">
        <w:rPr>
          <w:rFonts w:ascii="Times New Roman" w:hAnsi="Times New Roman"/>
          <w:sz w:val="24"/>
        </w:rPr>
        <w:t xml:space="preserve"> область в </w:t>
      </w:r>
      <w:proofErr w:type="spellStart"/>
      <w:r w:rsidRPr="005746E4">
        <w:rPr>
          <w:rFonts w:ascii="Times New Roman" w:hAnsi="Times New Roman"/>
          <w:sz w:val="24"/>
        </w:rPr>
        <w:t>динаміці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перейшла</w:t>
      </w:r>
      <w:proofErr w:type="spellEnd"/>
      <w:r w:rsidRPr="005746E4">
        <w:rPr>
          <w:rFonts w:ascii="Times New Roman" w:hAnsi="Times New Roman"/>
          <w:sz w:val="24"/>
        </w:rPr>
        <w:t xml:space="preserve"> в </w:t>
      </w:r>
      <w:proofErr w:type="spellStart"/>
      <w:r w:rsidRPr="005746E4">
        <w:rPr>
          <w:rFonts w:ascii="Times New Roman" w:hAnsi="Times New Roman"/>
          <w:sz w:val="24"/>
        </w:rPr>
        <w:t>індустріальний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Дніпропетровський</w:t>
      </w:r>
      <w:proofErr w:type="spellEnd"/>
      <w:r w:rsidRPr="005746E4">
        <w:rPr>
          <w:rFonts w:ascii="Times New Roman" w:hAnsi="Times New Roman"/>
          <w:sz w:val="24"/>
        </w:rPr>
        <w:t xml:space="preserve"> клан. </w:t>
      </w:r>
    </w:p>
    <w:p w:rsidR="00616C29" w:rsidRPr="005746E4" w:rsidRDefault="00616C29" w:rsidP="005746E4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З міста Києва , Закарпатської області в динаміці вибудовується на 2019р.свій регіонально-функціональний кластер з </w:t>
      </w:r>
      <w:proofErr w:type="spellStart"/>
      <w:r w:rsidRPr="005746E4">
        <w:rPr>
          <w:rFonts w:ascii="Times New Roman" w:hAnsi="Times New Roman"/>
          <w:sz w:val="24"/>
          <w:lang w:val="uk-UA"/>
        </w:rPr>
        <w:t>м.Києва</w:t>
      </w:r>
      <w:proofErr w:type="spellEnd"/>
      <w:r w:rsidRPr="005746E4">
        <w:rPr>
          <w:rFonts w:ascii="Times New Roman" w:hAnsi="Times New Roman"/>
          <w:sz w:val="24"/>
          <w:lang w:val="uk-UA"/>
        </w:rPr>
        <w:t xml:space="preserve"> , Закарпатської та Миколаївської області ( Миколаївська область потрібна за рахунок своїх портів )</w:t>
      </w:r>
    </w:p>
    <w:p w:rsidR="00616C29" w:rsidRPr="005746E4" w:rsidRDefault="00616C29" w:rsidP="005746E4">
      <w:pPr>
        <w:spacing w:after="0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>2.Більш слабкий , периферійний кластер</w:t>
      </w:r>
    </w:p>
    <w:p w:rsidR="00616C29" w:rsidRPr="005746E4" w:rsidRDefault="00616C29" w:rsidP="005746E4">
      <w:pPr>
        <w:pStyle w:val="a3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В даному кластері бачимо в динаміці , що з кількох регіонів </w:t>
      </w:r>
      <w:proofErr w:type="spellStart"/>
      <w:r w:rsidRPr="005746E4">
        <w:rPr>
          <w:rFonts w:ascii="Times New Roman" w:hAnsi="Times New Roman"/>
          <w:sz w:val="24"/>
          <w:lang w:val="uk-UA"/>
        </w:rPr>
        <w:t>среедньої</w:t>
      </w:r>
      <w:proofErr w:type="spellEnd"/>
      <w:r w:rsidRPr="005746E4">
        <w:rPr>
          <w:rFonts w:ascii="Times New Roman" w:hAnsi="Times New Roman"/>
          <w:sz w:val="24"/>
          <w:lang w:val="uk-UA"/>
        </w:rPr>
        <w:t xml:space="preserve"> потужності , відділились Рівненська , Луганська, Херсонська та Житомирська області й  утворився периферійний регіон з Рівненської , Луганської , Херсонської та Житомирської областей . 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>Як бачимо , Сумська та Полтавська області в динаміці відділились з регіону середньої потужності й  намагаються створити свій регіон.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lastRenderedPageBreak/>
        <w:t>В динаміці утворився периферійний регіон з Чернівецької , Черкаської( промисловість) та Кіровоградської (промисловість ) областей ( утворився промисловий  периферійний регіон)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5746E4">
        <w:rPr>
          <w:rFonts w:ascii="Times New Roman" w:hAnsi="Times New Roman"/>
          <w:sz w:val="24"/>
        </w:rPr>
        <w:t>Бачимо</w:t>
      </w:r>
      <w:proofErr w:type="spellEnd"/>
      <w:r w:rsidRPr="005746E4">
        <w:rPr>
          <w:rFonts w:ascii="Times New Roman" w:hAnsi="Times New Roman"/>
          <w:sz w:val="24"/>
        </w:rPr>
        <w:t xml:space="preserve"> ,</w:t>
      </w:r>
      <w:proofErr w:type="gram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що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Одеська</w:t>
      </w:r>
      <w:proofErr w:type="spellEnd"/>
      <w:r w:rsidRPr="005746E4">
        <w:rPr>
          <w:rFonts w:ascii="Times New Roman" w:hAnsi="Times New Roman"/>
          <w:sz w:val="24"/>
        </w:rPr>
        <w:t xml:space="preserve"> та </w:t>
      </w:r>
      <w:proofErr w:type="spellStart"/>
      <w:r w:rsidRPr="005746E4">
        <w:rPr>
          <w:rFonts w:ascii="Times New Roman" w:hAnsi="Times New Roman"/>
          <w:sz w:val="24"/>
        </w:rPr>
        <w:t>Івано-Франківська</w:t>
      </w:r>
      <w:proofErr w:type="spellEnd"/>
      <w:r w:rsidRPr="005746E4">
        <w:rPr>
          <w:rFonts w:ascii="Times New Roman" w:hAnsi="Times New Roman"/>
          <w:sz w:val="24"/>
        </w:rPr>
        <w:t xml:space="preserve"> область </w:t>
      </w:r>
      <w:proofErr w:type="spellStart"/>
      <w:r w:rsidRPr="005746E4">
        <w:rPr>
          <w:rFonts w:ascii="Times New Roman" w:hAnsi="Times New Roman"/>
          <w:sz w:val="24"/>
        </w:rPr>
        <w:t>мають</w:t>
      </w:r>
      <w:proofErr w:type="spellEnd"/>
      <w:r w:rsidRPr="005746E4">
        <w:rPr>
          <w:rFonts w:ascii="Times New Roman" w:hAnsi="Times New Roman"/>
          <w:sz w:val="24"/>
        </w:rPr>
        <w:t xml:space="preserve"> за </w:t>
      </w:r>
      <w:proofErr w:type="spellStart"/>
      <w:r w:rsidRPr="005746E4">
        <w:rPr>
          <w:rFonts w:ascii="Times New Roman" w:hAnsi="Times New Roman"/>
          <w:sz w:val="24"/>
        </w:rPr>
        <w:t>економічними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показниками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схожість</w:t>
      </w:r>
      <w:proofErr w:type="spellEnd"/>
      <w:r w:rsidRPr="005746E4">
        <w:rPr>
          <w:rFonts w:ascii="Times New Roman" w:hAnsi="Times New Roman"/>
          <w:sz w:val="24"/>
        </w:rPr>
        <w:t xml:space="preserve"> , через </w:t>
      </w:r>
      <w:proofErr w:type="spellStart"/>
      <w:r w:rsidRPr="005746E4">
        <w:rPr>
          <w:rFonts w:ascii="Times New Roman" w:hAnsi="Times New Roman"/>
          <w:sz w:val="24"/>
        </w:rPr>
        <w:t>що</w:t>
      </w:r>
      <w:proofErr w:type="spellEnd"/>
      <w:r w:rsidRPr="005746E4">
        <w:rPr>
          <w:rFonts w:ascii="Times New Roman" w:hAnsi="Times New Roman"/>
          <w:sz w:val="24"/>
        </w:rPr>
        <w:t xml:space="preserve"> в </w:t>
      </w:r>
      <w:proofErr w:type="spellStart"/>
      <w:r w:rsidRPr="005746E4">
        <w:rPr>
          <w:rFonts w:ascii="Times New Roman" w:hAnsi="Times New Roman"/>
          <w:sz w:val="24"/>
        </w:rPr>
        <w:t>динаміці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намагаються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вибудувати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свій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регіон</w:t>
      </w:r>
      <w:proofErr w:type="spellEnd"/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5746E4">
        <w:rPr>
          <w:rFonts w:ascii="Times New Roman" w:hAnsi="Times New Roman"/>
          <w:sz w:val="24"/>
        </w:rPr>
        <w:t>Бачимо</w:t>
      </w:r>
      <w:proofErr w:type="spellEnd"/>
      <w:r w:rsidRPr="005746E4">
        <w:rPr>
          <w:rFonts w:ascii="Times New Roman" w:hAnsi="Times New Roman"/>
          <w:sz w:val="24"/>
        </w:rPr>
        <w:t xml:space="preserve"> ,</w:t>
      </w:r>
      <w:proofErr w:type="gram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що</w:t>
      </w:r>
      <w:proofErr w:type="spellEnd"/>
      <w:r w:rsidRPr="005746E4">
        <w:rPr>
          <w:rFonts w:ascii="Times New Roman" w:hAnsi="Times New Roman"/>
          <w:sz w:val="24"/>
        </w:rPr>
        <w:t xml:space="preserve"> в </w:t>
      </w:r>
      <w:proofErr w:type="spellStart"/>
      <w:r w:rsidRPr="005746E4">
        <w:rPr>
          <w:rFonts w:ascii="Times New Roman" w:hAnsi="Times New Roman"/>
          <w:sz w:val="24"/>
        </w:rPr>
        <w:t>динаміці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утворився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регіон</w:t>
      </w:r>
      <w:proofErr w:type="spellEnd"/>
      <w:r w:rsidRPr="005746E4">
        <w:rPr>
          <w:rFonts w:ascii="Times New Roman" w:hAnsi="Times New Roman"/>
          <w:sz w:val="24"/>
        </w:rPr>
        <w:t xml:space="preserve"> з </w:t>
      </w:r>
      <w:proofErr w:type="spellStart"/>
      <w:r w:rsidRPr="005746E4">
        <w:rPr>
          <w:rFonts w:ascii="Times New Roman" w:hAnsi="Times New Roman"/>
          <w:sz w:val="24"/>
        </w:rPr>
        <w:t>Чернігівської</w:t>
      </w:r>
      <w:proofErr w:type="spell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Хмельницької</w:t>
      </w:r>
      <w:proofErr w:type="spellEnd"/>
      <w:r w:rsidRPr="005746E4">
        <w:rPr>
          <w:rFonts w:ascii="Times New Roman" w:hAnsi="Times New Roman"/>
          <w:sz w:val="24"/>
        </w:rPr>
        <w:t>(Агро-</w:t>
      </w:r>
      <w:proofErr w:type="spellStart"/>
      <w:r w:rsidRPr="005746E4">
        <w:rPr>
          <w:rFonts w:ascii="Times New Roman" w:hAnsi="Times New Roman"/>
          <w:sz w:val="24"/>
        </w:rPr>
        <w:t>промисловість</w:t>
      </w:r>
      <w:proofErr w:type="spellEnd"/>
      <w:r w:rsidRPr="005746E4">
        <w:rPr>
          <w:rFonts w:ascii="Times New Roman" w:hAnsi="Times New Roman"/>
          <w:sz w:val="24"/>
        </w:rPr>
        <w:t>),,</w:t>
      </w:r>
      <w:proofErr w:type="spellStart"/>
      <w:r w:rsidRPr="005746E4">
        <w:rPr>
          <w:rFonts w:ascii="Times New Roman" w:hAnsi="Times New Roman"/>
          <w:sz w:val="24"/>
        </w:rPr>
        <w:t>Харківської</w:t>
      </w:r>
      <w:proofErr w:type="spellEnd"/>
      <w:r w:rsidRPr="005746E4">
        <w:rPr>
          <w:rFonts w:ascii="Times New Roman" w:hAnsi="Times New Roman"/>
          <w:sz w:val="24"/>
        </w:rPr>
        <w:t xml:space="preserve"> та </w:t>
      </w:r>
      <w:proofErr w:type="spellStart"/>
      <w:r w:rsidRPr="005746E4">
        <w:rPr>
          <w:rFonts w:ascii="Times New Roman" w:hAnsi="Times New Roman"/>
          <w:sz w:val="24"/>
        </w:rPr>
        <w:t>Вінницької</w:t>
      </w:r>
      <w:proofErr w:type="spellEnd"/>
      <w:r w:rsidRPr="005746E4">
        <w:rPr>
          <w:rFonts w:ascii="Times New Roman" w:hAnsi="Times New Roman"/>
          <w:sz w:val="24"/>
        </w:rPr>
        <w:t xml:space="preserve"> (Агро-</w:t>
      </w:r>
      <w:proofErr w:type="spellStart"/>
      <w:r w:rsidRPr="005746E4">
        <w:rPr>
          <w:rFonts w:ascii="Times New Roman" w:hAnsi="Times New Roman"/>
          <w:sz w:val="24"/>
        </w:rPr>
        <w:t>промисловість</w:t>
      </w:r>
      <w:proofErr w:type="spellEnd"/>
      <w:r w:rsidRPr="005746E4">
        <w:rPr>
          <w:rFonts w:ascii="Times New Roman" w:hAnsi="Times New Roman"/>
          <w:sz w:val="24"/>
        </w:rPr>
        <w:t xml:space="preserve">) областей. Як </w:t>
      </w:r>
      <w:proofErr w:type="spellStart"/>
      <w:r w:rsidRPr="005746E4">
        <w:rPr>
          <w:rFonts w:ascii="Times New Roman" w:hAnsi="Times New Roman"/>
          <w:sz w:val="24"/>
        </w:rPr>
        <w:t>бачимо</w:t>
      </w:r>
      <w:proofErr w:type="spell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Харківська</w:t>
      </w:r>
      <w:proofErr w:type="spellEnd"/>
      <w:r w:rsidRPr="005746E4">
        <w:rPr>
          <w:rFonts w:ascii="Times New Roman" w:hAnsi="Times New Roman"/>
          <w:sz w:val="24"/>
        </w:rPr>
        <w:t xml:space="preserve"> область (</w:t>
      </w:r>
      <w:proofErr w:type="spellStart"/>
      <w:r w:rsidRPr="005746E4">
        <w:rPr>
          <w:rFonts w:ascii="Times New Roman" w:hAnsi="Times New Roman"/>
          <w:sz w:val="24"/>
        </w:rPr>
        <w:t>орієнтована</w:t>
      </w:r>
      <w:proofErr w:type="spellEnd"/>
      <w:r w:rsidRPr="005746E4">
        <w:rPr>
          <w:rFonts w:ascii="Times New Roman" w:hAnsi="Times New Roman"/>
          <w:sz w:val="24"/>
        </w:rPr>
        <w:t xml:space="preserve"> на </w:t>
      </w:r>
      <w:proofErr w:type="spellStart"/>
      <w:r w:rsidRPr="005746E4">
        <w:rPr>
          <w:rFonts w:ascii="Times New Roman" w:hAnsi="Times New Roman"/>
          <w:sz w:val="24"/>
        </w:rPr>
        <w:t>промисловості</w:t>
      </w:r>
      <w:proofErr w:type="spellEnd"/>
      <w:proofErr w:type="gramStart"/>
      <w:r w:rsidRPr="005746E4">
        <w:rPr>
          <w:rFonts w:ascii="Times New Roman" w:hAnsi="Times New Roman"/>
          <w:sz w:val="24"/>
        </w:rPr>
        <w:t>) ,</w:t>
      </w:r>
      <w:proofErr w:type="gramEnd"/>
      <w:r w:rsidRPr="005746E4">
        <w:rPr>
          <w:rFonts w:ascii="Times New Roman" w:hAnsi="Times New Roman"/>
          <w:sz w:val="24"/>
        </w:rPr>
        <w:t xml:space="preserve"> колись </w:t>
      </w:r>
      <w:proofErr w:type="spellStart"/>
      <w:r w:rsidRPr="005746E4">
        <w:rPr>
          <w:rFonts w:ascii="Times New Roman" w:hAnsi="Times New Roman"/>
          <w:sz w:val="24"/>
        </w:rPr>
        <w:t>потужна</w:t>
      </w:r>
      <w:proofErr w:type="spellEnd"/>
      <w:r w:rsidRPr="005746E4">
        <w:rPr>
          <w:rFonts w:ascii="Times New Roman" w:hAnsi="Times New Roman"/>
          <w:sz w:val="24"/>
        </w:rPr>
        <w:t xml:space="preserve"> й </w:t>
      </w:r>
      <w:proofErr w:type="spellStart"/>
      <w:r w:rsidRPr="005746E4">
        <w:rPr>
          <w:rFonts w:ascii="Times New Roman" w:hAnsi="Times New Roman"/>
          <w:sz w:val="24"/>
        </w:rPr>
        <w:t>інтелектуально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розвинута</w:t>
      </w:r>
      <w:proofErr w:type="spellEnd"/>
      <w:r w:rsidRPr="005746E4">
        <w:rPr>
          <w:rFonts w:ascii="Times New Roman" w:hAnsi="Times New Roman"/>
          <w:sz w:val="24"/>
        </w:rPr>
        <w:t xml:space="preserve"> , примкнула до </w:t>
      </w:r>
      <w:proofErr w:type="spellStart"/>
      <w:r w:rsidRPr="005746E4">
        <w:rPr>
          <w:rFonts w:ascii="Times New Roman" w:hAnsi="Times New Roman"/>
          <w:sz w:val="24"/>
        </w:rPr>
        <w:t>слабких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периферійних</w:t>
      </w:r>
      <w:proofErr w:type="spellEnd"/>
      <w:r w:rsidRPr="005746E4">
        <w:rPr>
          <w:rFonts w:ascii="Times New Roman" w:hAnsi="Times New Roman"/>
          <w:sz w:val="24"/>
        </w:rPr>
        <w:t xml:space="preserve"> областей . </w:t>
      </w:r>
      <w:proofErr w:type="spellStart"/>
      <w:proofErr w:type="gramStart"/>
      <w:r w:rsidRPr="005746E4">
        <w:rPr>
          <w:rFonts w:ascii="Times New Roman" w:hAnsi="Times New Roman"/>
          <w:sz w:val="24"/>
        </w:rPr>
        <w:t>Утрився</w:t>
      </w:r>
      <w:proofErr w:type="spellEnd"/>
      <w:r w:rsidRPr="005746E4">
        <w:rPr>
          <w:rFonts w:ascii="Times New Roman" w:hAnsi="Times New Roman"/>
          <w:sz w:val="24"/>
        </w:rPr>
        <w:t xml:space="preserve">  </w:t>
      </w:r>
      <w:proofErr w:type="spellStart"/>
      <w:r w:rsidRPr="005746E4">
        <w:rPr>
          <w:rFonts w:ascii="Times New Roman" w:hAnsi="Times New Roman"/>
          <w:sz w:val="24"/>
        </w:rPr>
        <w:t>виробничий</w:t>
      </w:r>
      <w:proofErr w:type="spellEnd"/>
      <w:proofErr w:type="gramEnd"/>
      <w:r w:rsidRPr="005746E4">
        <w:rPr>
          <w:rFonts w:ascii="Times New Roman" w:hAnsi="Times New Roman"/>
          <w:sz w:val="24"/>
        </w:rPr>
        <w:t xml:space="preserve"> і аграрно-</w:t>
      </w:r>
      <w:proofErr w:type="spellStart"/>
      <w:r w:rsidRPr="005746E4">
        <w:rPr>
          <w:rFonts w:ascii="Times New Roman" w:hAnsi="Times New Roman"/>
          <w:sz w:val="24"/>
        </w:rPr>
        <w:t>промисловий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регіон</w:t>
      </w:r>
      <w:proofErr w:type="spellEnd"/>
      <w:r w:rsidRPr="005746E4">
        <w:rPr>
          <w:rFonts w:ascii="Times New Roman" w:hAnsi="Times New Roman"/>
          <w:sz w:val="24"/>
        </w:rPr>
        <w:t>.</w:t>
      </w:r>
    </w:p>
    <w:p w:rsidR="00616C29" w:rsidRPr="005746E4" w:rsidRDefault="00616C29" w:rsidP="005746E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  <w:highlight w:val="cyan"/>
        </w:rPr>
        <w:t>В динаміці 2018-2019, бачимо , що в Україні два великі кластери (фіолетовий колір) : розвинутий (2.) і більш периферійний (1.) складаються майже з тих самих областей (лише Чернігівська область перемістилась з 2.кластера у 1.кластер).</w:t>
      </w:r>
      <w:r w:rsidRPr="005746E4">
        <w:rPr>
          <w:rFonts w:ascii="Times New Roman" w:hAnsi="Times New Roman" w:cs="Times New Roman"/>
          <w:sz w:val="24"/>
        </w:rPr>
        <w:t xml:space="preserve"> </w:t>
      </w:r>
    </w:p>
    <w:p w:rsidR="00616C29" w:rsidRPr="005746E4" w:rsidRDefault="00616C29" w:rsidP="005746E4">
      <w:pPr>
        <w:spacing w:after="0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>1.більш розвинутий кластер:</w:t>
      </w:r>
    </w:p>
    <w:p w:rsidR="00616C29" w:rsidRPr="005746E4" w:rsidRDefault="00616C29" w:rsidP="005746E4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>Бачимо, що індустріальний регіон України (Дніпропетровська, Запорізька , Миколаївська, Донецька області) в динаміці став складатись з Дніпропетровської, Запорізької та Волинської областей . Отже Дніпропетровський потужний виробничий клан дещо ослаб  , після виходу з нього Донецької та Миколаївської областей , проте за рахунок підключення митниці Волинської області та її економічних потоків  все ще не втрачає сили.</w:t>
      </w:r>
    </w:p>
    <w:p w:rsidR="00616C29" w:rsidRPr="005746E4" w:rsidRDefault="00616C29" w:rsidP="00F30C4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Ми бачимо, з  регіону Київської, Волинської та Львівської областей , Волинська область в динаміці перейшла в індустріальний Дніпропетровський клан. </w:t>
      </w:r>
    </w:p>
    <w:p w:rsidR="00616C29" w:rsidRPr="005746E4" w:rsidRDefault="00616C29" w:rsidP="005746E4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З міста Києва , Закарпатської області в динаміці вибудовується на 2019р.свій регіонально-функціональний кластер з </w:t>
      </w:r>
      <w:proofErr w:type="spellStart"/>
      <w:r w:rsidRPr="005746E4">
        <w:rPr>
          <w:rFonts w:ascii="Times New Roman" w:hAnsi="Times New Roman"/>
          <w:sz w:val="24"/>
          <w:lang w:val="uk-UA"/>
        </w:rPr>
        <w:t>м.Києва</w:t>
      </w:r>
      <w:proofErr w:type="spellEnd"/>
      <w:r w:rsidRPr="005746E4">
        <w:rPr>
          <w:rFonts w:ascii="Times New Roman" w:hAnsi="Times New Roman"/>
          <w:sz w:val="24"/>
          <w:lang w:val="uk-UA"/>
        </w:rPr>
        <w:t xml:space="preserve"> , Закарпатської та Миколаївської області ( Миколаївська область потрібна за рахунок своїх портів )</w:t>
      </w:r>
    </w:p>
    <w:p w:rsidR="00616C29" w:rsidRPr="005746E4" w:rsidRDefault="00616C29" w:rsidP="005746E4">
      <w:pPr>
        <w:spacing w:after="0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>2.Більш слабкий , периферійний кластер</w:t>
      </w:r>
    </w:p>
    <w:p w:rsidR="00616C29" w:rsidRPr="005746E4" w:rsidRDefault="00616C29" w:rsidP="00F30C42">
      <w:pPr>
        <w:spacing w:after="0"/>
        <w:jc w:val="both"/>
        <w:rPr>
          <w:rFonts w:ascii="Times New Roman" w:hAnsi="Times New Roman" w:cs="Times New Roman"/>
          <w:sz w:val="24"/>
        </w:rPr>
      </w:pPr>
      <w:r w:rsidRPr="005746E4">
        <w:rPr>
          <w:rFonts w:ascii="Times New Roman" w:hAnsi="Times New Roman" w:cs="Times New Roman"/>
          <w:sz w:val="24"/>
        </w:rPr>
        <w:t>В загальній динаміці даний кластер сильно реструктурувався , більшість областей приєднались до   нових регіонів чи утворили свій регіон, або намагаються утворити свій регіон.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В даному кластері бачимо в динаміці , що </w:t>
      </w:r>
      <w:proofErr w:type="spellStart"/>
      <w:r w:rsidRPr="005746E4">
        <w:rPr>
          <w:rFonts w:ascii="Times New Roman" w:hAnsi="Times New Roman"/>
          <w:sz w:val="24"/>
          <w:lang w:val="uk-UA"/>
        </w:rPr>
        <w:t>Рівненська,Луганська,Херсонська</w:t>
      </w:r>
      <w:proofErr w:type="spellEnd"/>
      <w:r w:rsidRPr="005746E4">
        <w:rPr>
          <w:rFonts w:ascii="Times New Roman" w:hAnsi="Times New Roman"/>
          <w:sz w:val="24"/>
          <w:lang w:val="uk-UA"/>
        </w:rPr>
        <w:t xml:space="preserve"> та Житомирська області з декількох середніх по потужності регіонів  утворили свій периферійний регіон.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 xml:space="preserve">Як бачимо , Сумська та Полтавська області в динаміці відділились з регіону середньої потужності (регіон з </w:t>
      </w:r>
      <w:proofErr w:type="spellStart"/>
      <w:r w:rsidRPr="005746E4">
        <w:rPr>
          <w:rFonts w:ascii="Times New Roman" w:hAnsi="Times New Roman"/>
          <w:sz w:val="24"/>
          <w:lang w:val="uk-UA"/>
        </w:rPr>
        <w:t>Сумської,Одеської,Івано</w:t>
      </w:r>
      <w:proofErr w:type="spellEnd"/>
      <w:r w:rsidRPr="005746E4">
        <w:rPr>
          <w:rFonts w:ascii="Times New Roman" w:hAnsi="Times New Roman"/>
          <w:sz w:val="24"/>
          <w:lang w:val="uk-UA"/>
        </w:rPr>
        <w:t>-Франківської областей),  намагаються створити свій регіон.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>З блоку Херсонської та Харківської області відділилась Херсонська , з блоку Чернівецької та Рівненської області відділилась Чернівецька, з блоку Хмельницької та Кіровоградської області відділилась Кіровоградська і  в динаміці утворився периферійний регіон з Чернівецької , Черкаської (промисловість)та Кіровоградської(промисловість) областей ( промисловий периферійний регіон)</w:t>
      </w:r>
    </w:p>
    <w:p w:rsidR="00616C29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  <w:lang w:val="uk-UA"/>
        </w:rPr>
      </w:pPr>
      <w:r w:rsidRPr="005746E4">
        <w:rPr>
          <w:rFonts w:ascii="Times New Roman" w:hAnsi="Times New Roman"/>
          <w:sz w:val="24"/>
          <w:lang w:val="uk-UA"/>
        </w:rPr>
        <w:t>Бачимо , що з регіону Одеської, Сумської та Івано-Франківської областей відділилась Одеська та Івано-Франківська область, які  мають за економічними показниками схожість , через що в динаміці намагаються вибудувати свій регіон .</w:t>
      </w:r>
    </w:p>
    <w:p w:rsidR="000669FD" w:rsidRPr="005746E4" w:rsidRDefault="00616C29" w:rsidP="00F30C42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sz w:val="24"/>
        </w:rPr>
      </w:pPr>
      <w:r w:rsidRPr="005746E4">
        <w:rPr>
          <w:rFonts w:ascii="Times New Roman" w:hAnsi="Times New Roman"/>
          <w:sz w:val="24"/>
          <w:lang w:val="uk-UA"/>
        </w:rPr>
        <w:t xml:space="preserve">Бачимо , що в з блоку Чернігівської та Полтавської області відділилась Чернігівська , з блоку Хмельницької та Кіровоградської областей відділилась Хмельницька , з блоку Тернопільської та Вінницької областей відділилась Вінницька й в динаміці утворився регіон з Чернігівської, Хмельницької(Агро-промисловість),Харківської та Вінницької(Агро-промисловість) областей. </w:t>
      </w:r>
      <w:r w:rsidRPr="005746E4">
        <w:rPr>
          <w:rFonts w:ascii="Times New Roman" w:hAnsi="Times New Roman"/>
          <w:sz w:val="24"/>
        </w:rPr>
        <w:t xml:space="preserve">Як </w:t>
      </w:r>
      <w:proofErr w:type="spellStart"/>
      <w:r w:rsidRPr="005746E4">
        <w:rPr>
          <w:rFonts w:ascii="Times New Roman" w:hAnsi="Times New Roman"/>
          <w:sz w:val="24"/>
        </w:rPr>
        <w:t>бачимо</w:t>
      </w:r>
      <w:proofErr w:type="spellEnd"/>
      <w:r w:rsidRPr="005746E4">
        <w:rPr>
          <w:rFonts w:ascii="Times New Roman" w:hAnsi="Times New Roman"/>
          <w:sz w:val="24"/>
        </w:rPr>
        <w:t xml:space="preserve">, </w:t>
      </w:r>
      <w:proofErr w:type="spellStart"/>
      <w:r w:rsidRPr="005746E4">
        <w:rPr>
          <w:rFonts w:ascii="Times New Roman" w:hAnsi="Times New Roman"/>
          <w:sz w:val="24"/>
        </w:rPr>
        <w:t>Харківська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gramStart"/>
      <w:r w:rsidRPr="005746E4">
        <w:rPr>
          <w:rFonts w:ascii="Times New Roman" w:hAnsi="Times New Roman"/>
          <w:sz w:val="24"/>
        </w:rPr>
        <w:t>область ,</w:t>
      </w:r>
      <w:proofErr w:type="gramEnd"/>
      <w:r w:rsidRPr="005746E4">
        <w:rPr>
          <w:rFonts w:ascii="Times New Roman" w:hAnsi="Times New Roman"/>
          <w:sz w:val="24"/>
        </w:rPr>
        <w:t xml:space="preserve"> колись </w:t>
      </w:r>
      <w:proofErr w:type="spellStart"/>
      <w:r w:rsidRPr="005746E4">
        <w:rPr>
          <w:rFonts w:ascii="Times New Roman" w:hAnsi="Times New Roman"/>
          <w:sz w:val="24"/>
        </w:rPr>
        <w:t>потужна</w:t>
      </w:r>
      <w:proofErr w:type="spellEnd"/>
      <w:r w:rsidRPr="005746E4">
        <w:rPr>
          <w:rFonts w:ascii="Times New Roman" w:hAnsi="Times New Roman"/>
          <w:sz w:val="24"/>
        </w:rPr>
        <w:t xml:space="preserve"> й </w:t>
      </w:r>
      <w:proofErr w:type="spellStart"/>
      <w:r w:rsidRPr="005746E4">
        <w:rPr>
          <w:rFonts w:ascii="Times New Roman" w:hAnsi="Times New Roman"/>
          <w:sz w:val="24"/>
        </w:rPr>
        <w:t>інтелектуально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розвинута</w:t>
      </w:r>
      <w:proofErr w:type="spellEnd"/>
      <w:r w:rsidRPr="005746E4">
        <w:rPr>
          <w:rFonts w:ascii="Times New Roman" w:hAnsi="Times New Roman"/>
          <w:sz w:val="24"/>
        </w:rPr>
        <w:t xml:space="preserve"> , примкнула до </w:t>
      </w:r>
      <w:proofErr w:type="spellStart"/>
      <w:r w:rsidRPr="005746E4">
        <w:rPr>
          <w:rFonts w:ascii="Times New Roman" w:hAnsi="Times New Roman"/>
          <w:sz w:val="24"/>
        </w:rPr>
        <w:t>слабких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периферійних</w:t>
      </w:r>
      <w:proofErr w:type="spellEnd"/>
      <w:r w:rsidRPr="005746E4">
        <w:rPr>
          <w:rFonts w:ascii="Times New Roman" w:hAnsi="Times New Roman"/>
          <w:sz w:val="24"/>
        </w:rPr>
        <w:t xml:space="preserve"> областей .</w:t>
      </w:r>
      <w:proofErr w:type="spellStart"/>
      <w:r w:rsidRPr="005746E4">
        <w:rPr>
          <w:rFonts w:ascii="Times New Roman" w:hAnsi="Times New Roman"/>
          <w:sz w:val="24"/>
        </w:rPr>
        <w:t>Утрився</w:t>
      </w:r>
      <w:proofErr w:type="spellEnd"/>
      <w:r w:rsidRPr="005746E4">
        <w:rPr>
          <w:rFonts w:ascii="Times New Roman" w:hAnsi="Times New Roman"/>
          <w:sz w:val="24"/>
        </w:rPr>
        <w:t xml:space="preserve">  </w:t>
      </w:r>
      <w:proofErr w:type="spellStart"/>
      <w:r w:rsidRPr="005746E4">
        <w:rPr>
          <w:rFonts w:ascii="Times New Roman" w:hAnsi="Times New Roman"/>
          <w:sz w:val="24"/>
        </w:rPr>
        <w:t>виробничий</w:t>
      </w:r>
      <w:proofErr w:type="spellEnd"/>
      <w:r w:rsidRPr="005746E4">
        <w:rPr>
          <w:rFonts w:ascii="Times New Roman" w:hAnsi="Times New Roman"/>
          <w:sz w:val="24"/>
        </w:rPr>
        <w:t xml:space="preserve"> і аграрно-</w:t>
      </w:r>
      <w:proofErr w:type="spellStart"/>
      <w:r w:rsidRPr="005746E4">
        <w:rPr>
          <w:rFonts w:ascii="Times New Roman" w:hAnsi="Times New Roman"/>
          <w:sz w:val="24"/>
        </w:rPr>
        <w:t>промисловий</w:t>
      </w:r>
      <w:proofErr w:type="spellEnd"/>
      <w:r w:rsidRPr="005746E4">
        <w:rPr>
          <w:rFonts w:ascii="Times New Roman" w:hAnsi="Times New Roman"/>
          <w:sz w:val="24"/>
        </w:rPr>
        <w:t xml:space="preserve"> </w:t>
      </w:r>
      <w:proofErr w:type="spellStart"/>
      <w:r w:rsidRPr="005746E4">
        <w:rPr>
          <w:rFonts w:ascii="Times New Roman" w:hAnsi="Times New Roman"/>
          <w:sz w:val="24"/>
        </w:rPr>
        <w:t>регіон</w:t>
      </w:r>
      <w:proofErr w:type="spellEnd"/>
      <w:r w:rsidRPr="005746E4">
        <w:rPr>
          <w:rFonts w:ascii="Times New Roman" w:hAnsi="Times New Roman"/>
          <w:sz w:val="24"/>
        </w:rPr>
        <w:t>.</w:t>
      </w:r>
    </w:p>
    <w:p w:rsidR="000669FD" w:rsidRPr="000669FD" w:rsidRDefault="000669FD" w:rsidP="000669FD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990864"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Виділити з транспонованого кластерного </w:t>
      </w:r>
      <w:r w:rsidRPr="00990864">
        <w:rPr>
          <w:rFonts w:ascii="Times New Roman" w:hAnsi="Times New Roman"/>
          <w:b/>
          <w:sz w:val="24"/>
          <w:szCs w:val="24"/>
          <w:lang w:val="en-US"/>
        </w:rPr>
        <w:t>Excel</w:t>
      </w:r>
      <w:r w:rsidRPr="00990864">
        <w:rPr>
          <w:rFonts w:ascii="Times New Roman" w:hAnsi="Times New Roman"/>
          <w:b/>
          <w:sz w:val="24"/>
          <w:szCs w:val="24"/>
        </w:rPr>
        <w:t>-</w:t>
      </w:r>
      <w:r w:rsidRPr="00990864">
        <w:rPr>
          <w:rFonts w:ascii="Times New Roman" w:hAnsi="Times New Roman"/>
          <w:b/>
          <w:sz w:val="24"/>
          <w:szCs w:val="24"/>
          <w:lang w:val="uk-UA"/>
        </w:rPr>
        <w:t xml:space="preserve">масиву окремі показники і зробити </w:t>
      </w:r>
      <w:proofErr w:type="spellStart"/>
      <w:r w:rsidRPr="00990864">
        <w:rPr>
          <w:rFonts w:ascii="Times New Roman" w:hAnsi="Times New Roman"/>
          <w:b/>
          <w:sz w:val="24"/>
          <w:szCs w:val="24"/>
          <w:lang w:val="uk-UA"/>
        </w:rPr>
        <w:t>окрем</w:t>
      </w:r>
      <w:proofErr w:type="spellEnd"/>
      <w:r w:rsidRPr="00990864">
        <w:rPr>
          <w:rFonts w:ascii="Times New Roman" w:hAnsi="Times New Roman"/>
          <w:b/>
          <w:sz w:val="24"/>
          <w:szCs w:val="24"/>
        </w:rPr>
        <w:t>их 5</w:t>
      </w:r>
      <w:r w:rsidRPr="00990864">
        <w:rPr>
          <w:rFonts w:ascii="Times New Roman" w:hAnsi="Times New Roman"/>
          <w:b/>
          <w:sz w:val="24"/>
          <w:szCs w:val="24"/>
          <w:lang w:val="uk-UA"/>
        </w:rPr>
        <w:t xml:space="preserve"> масивів транспонованих даних для</w:t>
      </w:r>
      <w:r w:rsidRPr="00990864">
        <w:rPr>
          <w:rFonts w:ascii="Times New Roman" w:hAnsi="Times New Roman"/>
          <w:b/>
          <w:sz w:val="24"/>
          <w:szCs w:val="24"/>
        </w:rPr>
        <w:t xml:space="preserve"> таких </w:t>
      </w:r>
      <w:proofErr w:type="spellStart"/>
      <w:r w:rsidRPr="00990864">
        <w:rPr>
          <w:rFonts w:ascii="Times New Roman" w:hAnsi="Times New Roman"/>
          <w:b/>
          <w:sz w:val="24"/>
          <w:szCs w:val="24"/>
        </w:rPr>
        <w:t>груп</w:t>
      </w:r>
      <w:proofErr w:type="spellEnd"/>
      <w:r w:rsidRPr="00990864">
        <w:rPr>
          <w:rFonts w:ascii="Times New Roman" w:hAnsi="Times New Roman"/>
          <w:b/>
          <w:sz w:val="24"/>
          <w:szCs w:val="24"/>
        </w:rPr>
        <w:t xml:space="preserve"> характеристик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за 2017 та 2019 р.</w:t>
      </w:r>
      <w:r>
        <w:rPr>
          <w:rFonts w:ascii="Times New Roman" w:hAnsi="Times New Roman"/>
          <w:b/>
          <w:sz w:val="24"/>
          <w:szCs w:val="24"/>
          <w:lang w:val="de-DE"/>
        </w:rPr>
        <w:t xml:space="preserve"> </w:t>
      </w:r>
    </w:p>
    <w:p w:rsidR="00F469BC" w:rsidRPr="00F469BC" w:rsidRDefault="00F469BC" w:rsidP="00F469B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t xml:space="preserve">Характеристики добробуту домогосподарств регіонів: </w:t>
      </w:r>
    </w:p>
    <w:p w:rsidR="00177D85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 w:rsidRPr="00F469BC">
        <w:rPr>
          <w:rFonts w:ascii="Arial" w:hAnsi="Arial" w:cs="Arial"/>
          <w:b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205105</wp:posOffset>
            </wp:positionV>
            <wp:extent cx="6067425" cy="43719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2017</w:t>
      </w:r>
      <w:r w:rsidRPr="00F469BC">
        <w:rPr>
          <w:rFonts w:ascii="Arial" w:hAnsi="Arial" w:cs="Arial"/>
          <w:b/>
          <w:sz w:val="24"/>
        </w:rPr>
        <w:t>р.</w:t>
      </w:r>
    </w:p>
    <w:p w:rsidR="00177D85" w:rsidRDefault="00177D85" w:rsidP="00177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D85" w:rsidRDefault="00177D85" w:rsidP="00177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D85" w:rsidRDefault="00177D85" w:rsidP="00177D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9A7420" w:rsidRDefault="009A7420">
      <w:pPr>
        <w:rPr>
          <w:lang w:val="en-US"/>
        </w:rPr>
      </w:pPr>
    </w:p>
    <w:p w:rsidR="009A7420" w:rsidRDefault="009A7420" w:rsidP="00F469BC">
      <w:pPr>
        <w:jc w:val="center"/>
        <w:rPr>
          <w:lang w:val="en-US"/>
        </w:rPr>
      </w:pPr>
    </w:p>
    <w:p w:rsidR="000A2A0F" w:rsidRPr="00F469BC" w:rsidRDefault="0042561D" w:rsidP="00F469BC">
      <w:pPr>
        <w:jc w:val="center"/>
        <w:rPr>
          <w:rFonts w:ascii="Arial" w:hAnsi="Arial" w:cs="Arial"/>
          <w:b/>
          <w:sz w:val="24"/>
        </w:rPr>
      </w:pPr>
      <w:r w:rsidRPr="00F469BC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-52070</wp:posOffset>
            </wp:positionH>
            <wp:positionV relativeFrom="paragraph">
              <wp:posOffset>186055</wp:posOffset>
            </wp:positionV>
            <wp:extent cx="6115050" cy="41814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9BC" w:rsidRPr="00F469BC">
        <w:rPr>
          <w:rFonts w:ascii="Arial" w:hAnsi="Arial" w:cs="Arial"/>
          <w:b/>
          <w:sz w:val="24"/>
          <w:lang w:val="en-US"/>
        </w:rPr>
        <w:t>2019</w:t>
      </w:r>
      <w:r w:rsidR="00F469BC" w:rsidRPr="00F469BC">
        <w:rPr>
          <w:rFonts w:ascii="Arial" w:hAnsi="Arial" w:cs="Arial"/>
          <w:b/>
          <w:sz w:val="24"/>
        </w:rPr>
        <w:t>р.</w:t>
      </w: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A2A0F" w:rsidRDefault="000A2A0F">
      <w:pPr>
        <w:rPr>
          <w:lang w:val="en-US"/>
        </w:rPr>
      </w:pPr>
    </w:p>
    <w:p w:rsidR="000669FD" w:rsidRDefault="000669FD">
      <w:pPr>
        <w:rPr>
          <w:lang w:val="en-US"/>
        </w:rPr>
      </w:pPr>
    </w:p>
    <w:p w:rsidR="00F469BC" w:rsidRPr="00F469BC" w:rsidRDefault="00F469BC" w:rsidP="00F469B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lastRenderedPageBreak/>
        <w:t>Характеристики продуктивності виробництва:</w:t>
      </w:r>
    </w:p>
    <w:p w:rsidR="000A2A0F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 w:rsidRPr="00F469BC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6050280" cy="4623435"/>
            <wp:effectExtent l="0" t="0" r="7620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2017</w:t>
      </w:r>
      <w:r w:rsidRPr="00F469BC">
        <w:rPr>
          <w:rFonts w:ascii="Arial" w:hAnsi="Arial" w:cs="Arial"/>
          <w:b/>
          <w:sz w:val="24"/>
        </w:rPr>
        <w:t>р.</w:t>
      </w: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455E79" w:rsidRDefault="00455E79">
      <w:pPr>
        <w:rPr>
          <w:lang w:val="en-US"/>
        </w:rPr>
      </w:pPr>
    </w:p>
    <w:p w:rsidR="008A0B07" w:rsidRDefault="008A0B07">
      <w:pPr>
        <w:rPr>
          <w:lang w:val="en-US"/>
        </w:rPr>
      </w:pPr>
    </w:p>
    <w:p w:rsidR="00F469BC" w:rsidRDefault="00F469BC">
      <w:pPr>
        <w:rPr>
          <w:rFonts w:ascii="Arial" w:hAnsi="Arial" w:cs="Arial"/>
          <w:b/>
          <w:sz w:val="24"/>
          <w:lang w:val="en-US"/>
        </w:rPr>
      </w:pPr>
    </w:p>
    <w:p w:rsidR="00455E79" w:rsidRPr="00F469BC" w:rsidRDefault="00F469BC" w:rsidP="00A504F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6065520" cy="461581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2019</w:t>
      </w:r>
      <w:r w:rsidRPr="00F469BC">
        <w:rPr>
          <w:rFonts w:ascii="Arial" w:hAnsi="Arial" w:cs="Arial"/>
          <w:b/>
          <w:sz w:val="24"/>
        </w:rPr>
        <w:t>р.</w:t>
      </w: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5D15BF" w:rsidRDefault="005D15BF">
      <w:pPr>
        <w:rPr>
          <w:lang w:val="en-US"/>
        </w:rPr>
      </w:pPr>
    </w:p>
    <w:p w:rsidR="00F469BC" w:rsidRPr="00F469BC" w:rsidRDefault="00F469BC" w:rsidP="00F469B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lastRenderedPageBreak/>
        <w:t>Характеристики міжнародної відкритості регіонів:</w:t>
      </w:r>
    </w:p>
    <w:p w:rsidR="005D15BF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019800" cy="46005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2017</w:t>
      </w:r>
      <w:r w:rsidRPr="00F469BC">
        <w:rPr>
          <w:rFonts w:ascii="Arial" w:hAnsi="Arial" w:cs="Arial"/>
          <w:b/>
          <w:sz w:val="24"/>
        </w:rPr>
        <w:t>р.</w:t>
      </w: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972DAC" w:rsidRDefault="00972DAC">
      <w:pPr>
        <w:rPr>
          <w:lang w:val="en-US"/>
        </w:rPr>
      </w:pPr>
    </w:p>
    <w:p w:rsidR="00D96EB0" w:rsidRDefault="00D96EB0">
      <w:pPr>
        <w:rPr>
          <w:lang w:val="en-US"/>
        </w:rPr>
      </w:pPr>
    </w:p>
    <w:p w:rsidR="00F469BC" w:rsidRDefault="00F469BC">
      <w:pPr>
        <w:rPr>
          <w:lang w:val="en-US"/>
        </w:rPr>
      </w:pPr>
    </w:p>
    <w:p w:rsidR="00972DAC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210300" cy="4524375"/>
            <wp:effectExtent l="0" t="0" r="0" b="9525"/>
            <wp:wrapNone/>
            <wp:docPr id="4" name="Рисунок 4" descr="E:\Загрузки\нове\image_2020-11-27_16-0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нове\image_2020-11-27_16-03-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2019</w:t>
      </w:r>
      <w:r w:rsidRPr="00F469BC">
        <w:rPr>
          <w:rFonts w:ascii="Arial" w:hAnsi="Arial" w:cs="Arial"/>
          <w:b/>
          <w:sz w:val="24"/>
        </w:rPr>
        <w:t>р.</w:t>
      </w:r>
    </w:p>
    <w:p w:rsidR="00972DAC" w:rsidRDefault="00972DAC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700839" w:rsidRDefault="00700839">
      <w:pPr>
        <w:rPr>
          <w:lang w:val="en-US"/>
        </w:rPr>
      </w:pPr>
    </w:p>
    <w:p w:rsidR="000669FD" w:rsidRDefault="000669FD">
      <w:pPr>
        <w:rPr>
          <w:lang w:val="en-US"/>
        </w:rPr>
      </w:pPr>
    </w:p>
    <w:p w:rsidR="00F469BC" w:rsidRPr="00F469BC" w:rsidRDefault="00F469BC" w:rsidP="00F469B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lastRenderedPageBreak/>
        <w:t xml:space="preserve">Характеристики агломерації регіонів до </w:t>
      </w:r>
      <w:proofErr w:type="spellStart"/>
      <w:r w:rsidRPr="00F469BC">
        <w:rPr>
          <w:rFonts w:ascii="Arial" w:hAnsi="Arial" w:cs="Arial"/>
          <w:b/>
          <w:sz w:val="24"/>
          <w:szCs w:val="24"/>
          <w:lang w:val="uk-UA"/>
        </w:rPr>
        <w:t>квазіцентрів</w:t>
      </w:r>
      <w:proofErr w:type="spellEnd"/>
      <w:r w:rsidRPr="00F469BC">
        <w:rPr>
          <w:rFonts w:ascii="Arial" w:hAnsi="Arial" w:cs="Arial"/>
          <w:b/>
          <w:sz w:val="24"/>
          <w:szCs w:val="24"/>
          <w:lang w:val="uk-UA"/>
        </w:rPr>
        <w:t>:</w:t>
      </w:r>
    </w:p>
    <w:p w:rsidR="00700839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220980</wp:posOffset>
            </wp:positionV>
            <wp:extent cx="6055995" cy="4474845"/>
            <wp:effectExtent l="0" t="0" r="1905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2017</w:t>
      </w:r>
      <w:r w:rsidRPr="00F469BC">
        <w:rPr>
          <w:rFonts w:ascii="Arial" w:hAnsi="Arial" w:cs="Arial"/>
          <w:b/>
          <w:sz w:val="24"/>
        </w:rPr>
        <w:t>р.</w:t>
      </w: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215940" w:rsidRPr="00F469BC" w:rsidRDefault="00215940">
      <w:pPr>
        <w:rPr>
          <w:lang w:val="ru-RU"/>
        </w:rPr>
      </w:pPr>
    </w:p>
    <w:p w:rsidR="008A0B07" w:rsidRDefault="008A0B07" w:rsidP="008A0B07">
      <w:pPr>
        <w:rPr>
          <w:lang w:val="ru-RU"/>
        </w:rPr>
      </w:pPr>
    </w:p>
    <w:p w:rsidR="00F469BC" w:rsidRPr="00F469BC" w:rsidRDefault="00F469BC" w:rsidP="008A0B07">
      <w:pPr>
        <w:rPr>
          <w:lang w:val="ru-RU"/>
        </w:rPr>
      </w:pPr>
    </w:p>
    <w:p w:rsidR="008A0B07" w:rsidRPr="00F469BC" w:rsidRDefault="008A0B07" w:rsidP="008A0B07">
      <w:pPr>
        <w:rPr>
          <w:lang w:val="ru-RU"/>
        </w:rPr>
      </w:pPr>
    </w:p>
    <w:p w:rsidR="00215940" w:rsidRPr="00F469BC" w:rsidRDefault="00F469BC" w:rsidP="00F469BC">
      <w:pPr>
        <w:jc w:val="center"/>
        <w:rPr>
          <w:rFonts w:ascii="Arial" w:hAnsi="Arial" w:cs="Arial"/>
          <w:b/>
          <w:sz w:val="24"/>
        </w:rPr>
      </w:pPr>
      <w:r w:rsidRPr="00F469BC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284595" cy="4657725"/>
            <wp:effectExtent l="0" t="0" r="190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BC">
        <w:rPr>
          <w:rFonts w:ascii="Arial" w:hAnsi="Arial" w:cs="Arial"/>
          <w:b/>
          <w:sz w:val="24"/>
          <w:lang w:val="en-US"/>
        </w:rPr>
        <w:t>2019</w:t>
      </w:r>
      <w:r w:rsidRPr="00F469BC">
        <w:rPr>
          <w:rFonts w:ascii="Arial" w:hAnsi="Arial" w:cs="Arial"/>
          <w:b/>
          <w:sz w:val="24"/>
        </w:rPr>
        <w:t>р.</w:t>
      </w: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C61173" w:rsidRDefault="00C61173">
      <w:pPr>
        <w:rPr>
          <w:lang w:val="en-US"/>
        </w:rPr>
      </w:pPr>
    </w:p>
    <w:p w:rsidR="000669FD" w:rsidRDefault="000669FD">
      <w:pPr>
        <w:rPr>
          <w:lang w:val="en-US"/>
        </w:rPr>
      </w:pPr>
    </w:p>
    <w:p w:rsidR="00F469BC" w:rsidRPr="00F469BC" w:rsidRDefault="00F469BC" w:rsidP="00F469BC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F469BC">
        <w:rPr>
          <w:rFonts w:ascii="Arial" w:hAnsi="Arial" w:cs="Arial"/>
          <w:b/>
          <w:sz w:val="24"/>
          <w:szCs w:val="24"/>
          <w:lang w:val="uk-UA"/>
        </w:rPr>
        <w:lastRenderedPageBreak/>
        <w:t>Псевдоінноваційна</w:t>
      </w:r>
      <w:proofErr w:type="spellEnd"/>
      <w:r w:rsidRPr="00F469BC">
        <w:rPr>
          <w:rFonts w:ascii="Arial" w:hAnsi="Arial" w:cs="Arial"/>
          <w:b/>
          <w:sz w:val="24"/>
          <w:szCs w:val="24"/>
          <w:lang w:val="uk-UA"/>
        </w:rPr>
        <w:t xml:space="preserve"> модель розвитку регіонів:</w:t>
      </w:r>
    </w:p>
    <w:p w:rsidR="0071489F" w:rsidRPr="00F469BC" w:rsidRDefault="00AF3A3E" w:rsidP="00F469BC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1pt;margin-top:14.25pt;width:506.25pt;height:365.25pt;z-index:251677696;mso-position-horizontal-relative:text;mso-position-vertical-relative:text;mso-width-relative:page;mso-height-relative:page">
            <v:imagedata r:id="rId17" o:title="image_2020-11-27_16-21-21"/>
          </v:shape>
        </w:pict>
      </w:r>
      <w:r w:rsidR="00F469BC" w:rsidRPr="00F469BC">
        <w:rPr>
          <w:rFonts w:ascii="Arial" w:hAnsi="Arial" w:cs="Arial"/>
          <w:b/>
          <w:sz w:val="24"/>
        </w:rPr>
        <w:t>2017р.</w:t>
      </w: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F469BC" w:rsidRDefault="00F469BC" w:rsidP="008E578A">
      <w:pPr>
        <w:rPr>
          <w:lang w:val="en-US"/>
        </w:rPr>
      </w:pPr>
    </w:p>
    <w:p w:rsidR="008E578A" w:rsidRPr="004C02ED" w:rsidRDefault="00AF3A3E" w:rsidP="004C02ED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</w:rPr>
        <w:pict>
          <v:shape id="_x0000_s1027" type="#_x0000_t75" style="position:absolute;left:0;text-align:left;margin-left:-.35pt;margin-top:16.15pt;width:469.5pt;height:372.65pt;z-index:251679744;mso-position-horizontal-relative:text;mso-position-vertical-relative:text;mso-width-relative:page;mso-height-relative:page">
            <v:imagedata r:id="rId18" o:title="image_2020-11-27_16-27-30" croptop="2389f" cropright="1633f"/>
          </v:shape>
        </w:pict>
      </w:r>
      <w:r w:rsidR="004C02ED" w:rsidRPr="004C02ED">
        <w:rPr>
          <w:rFonts w:ascii="Arial" w:hAnsi="Arial" w:cs="Arial"/>
          <w:b/>
          <w:sz w:val="24"/>
          <w:lang w:val="en-US"/>
        </w:rPr>
        <w:t>2019р.</w:t>
      </w:r>
    </w:p>
    <w:p w:rsidR="008E578A" w:rsidRDefault="008E578A" w:rsidP="008E578A">
      <w:pPr>
        <w:rPr>
          <w:lang w:val="en-US"/>
        </w:rPr>
      </w:pPr>
    </w:p>
    <w:p w:rsidR="008E578A" w:rsidRDefault="008E578A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616C29" w:rsidRDefault="00616C29">
      <w:pPr>
        <w:rPr>
          <w:lang w:val="en-US"/>
        </w:rPr>
      </w:pPr>
    </w:p>
    <w:p w:rsidR="00D33CA4" w:rsidRPr="0013158E" w:rsidRDefault="00D33CA4" w:rsidP="00D33CA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Спробувати коротенько зробити порівняльний  економічний аналіз 2019 р. з 2017 р для кожного з 5 отриманих кластерних дерев для кожного з  років у контексті розвитку українських регіонів. У висновках орієнтуватися на 5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квазіцентрів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біля яких знаходяться чи не знаходяться регіони. </w:t>
      </w:r>
    </w:p>
    <w:p w:rsidR="00E22BEF" w:rsidRDefault="00E22BEF" w:rsidP="00FE43C4">
      <w:pPr>
        <w:pStyle w:val="a3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t xml:space="preserve">Характеристики добробуту домогосподарств регіонів: </w:t>
      </w:r>
    </w:p>
    <w:p w:rsidR="0042561D" w:rsidRDefault="0042561D" w:rsidP="00FE43C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цих характеристик можна сказати, що регіони України у 2017році поділяються на два великих кластери: розвинутий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перефирійний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 розвинутого належать Закарпатська, Львівська, Харківська, Одеська, Полтавська, Миколаївська, Дніпропетровська, Запорізька, Київська, Донецька області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 до периферійного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входять:Сумська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Хмельницька, Волинська, Луганська</w:t>
      </w:r>
      <w:r w:rsidR="009C6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0E1">
        <w:rPr>
          <w:rFonts w:ascii="Times New Roman" w:hAnsi="Times New Roman" w:cs="Times New Roman"/>
          <w:sz w:val="24"/>
          <w:szCs w:val="24"/>
        </w:rPr>
        <w:t>Херсонська,Житомирська</w:t>
      </w:r>
      <w:proofErr w:type="spellEnd"/>
      <w:r w:rsidR="009C60E1">
        <w:rPr>
          <w:rFonts w:ascii="Times New Roman" w:hAnsi="Times New Roman" w:cs="Times New Roman"/>
          <w:sz w:val="24"/>
          <w:szCs w:val="24"/>
        </w:rPr>
        <w:t>, Кіровоградська, Рівненська, Черкаська, Івано-Франківська, Вінницька, Тернопільська, Чернівецька та Чернігівська області.</w:t>
      </w:r>
    </w:p>
    <w:p w:rsidR="009C60E1" w:rsidRDefault="009C60E1" w:rsidP="00FE43C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2019 році ситуація значно змінилася тому, що розвинутий кластер втратив деякі регіони, а саме: Закарпатська, Львівська, Харківська, Одеська, Полтавська, Миколаївська об\ласті.</w:t>
      </w:r>
    </w:p>
    <w:p w:rsidR="00FE43C4" w:rsidRPr="0042561D" w:rsidRDefault="009C60E1" w:rsidP="00FE43C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Відповіно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цього можна сказати, що ситуація у цьому секторі значно погіршилася , загалом через наявність олігархічної влади,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більшісті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регіонів можна побачити сильний відтік капіталу та прямих іноземних інвестицій наприклад: Харківська та Волинська області, які протягом останніх років втратили величезну частину.</w:t>
      </w:r>
      <w:r w:rsidR="00FE43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BEF" w:rsidRDefault="00E22BEF" w:rsidP="00FE43C4">
      <w:pPr>
        <w:pStyle w:val="a3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t>Характеристики продуктивності виробництва:</w:t>
      </w:r>
    </w:p>
    <w:p w:rsidR="00FE43C4" w:rsidRDefault="00FE43C4" w:rsidP="00A504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цих характеристик можна сказати, що регіони України у 2017році поділяються на два великих кластери: розвинутий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перефирійний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 розвинутого належать Запорізька та Чернігівська області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>, а  до периферійного входять:</w:t>
      </w:r>
      <w:r w:rsidRPr="00FE4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Закарпатська, Львівська, Харківська,</w:t>
      </w:r>
      <w:r w:rsidR="00A504F4" w:rsidRPr="00A504F4">
        <w:rPr>
          <w:rFonts w:ascii="Times New Roman" w:hAnsi="Times New Roman" w:cs="Times New Roman"/>
          <w:sz w:val="24"/>
          <w:szCs w:val="24"/>
        </w:rPr>
        <w:t xml:space="preserve"> </w:t>
      </w:r>
      <w:r w:rsidR="00A504F4">
        <w:rPr>
          <w:rFonts w:ascii="Times New Roman" w:hAnsi="Times New Roman" w:cs="Times New Roman"/>
          <w:sz w:val="24"/>
          <w:szCs w:val="24"/>
        </w:rPr>
        <w:t>Київська, Донецька,</w:t>
      </w:r>
      <w:r>
        <w:rPr>
          <w:rFonts w:ascii="Times New Roman" w:hAnsi="Times New Roman" w:cs="Times New Roman"/>
          <w:sz w:val="24"/>
          <w:szCs w:val="24"/>
        </w:rPr>
        <w:t xml:space="preserve"> Одеська, Полтавська, Миколаївська, Дніпропетровська ,Сумська, Хмельницька, Волинська, Луганська,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Херсонська,Житомирська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Кіровоградська, Рівненська, Черкаська, Івано-Франківська, Вінницька, Тернопільська, Чернівецька області.</w:t>
      </w:r>
    </w:p>
    <w:p w:rsidR="00FE43C4" w:rsidRDefault="00FE43C4" w:rsidP="00FE43C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2019 році ситуація значно змінилася </w:t>
      </w:r>
      <w:r w:rsidR="00A504F4">
        <w:rPr>
          <w:rFonts w:ascii="Times New Roman" w:hAnsi="Times New Roman" w:cs="Times New Roman"/>
          <w:sz w:val="24"/>
          <w:szCs w:val="24"/>
        </w:rPr>
        <w:t xml:space="preserve">в кращу сторону, до розвинутого кластеру увійшли: Донецька, Тернопільська, Дніпропетровська, </w:t>
      </w:r>
      <w:proofErr w:type="spellStart"/>
      <w:r w:rsidR="00A504F4">
        <w:rPr>
          <w:rFonts w:ascii="Times New Roman" w:hAnsi="Times New Roman" w:cs="Times New Roman"/>
          <w:sz w:val="24"/>
          <w:szCs w:val="24"/>
        </w:rPr>
        <w:t>Волинська,Івано</w:t>
      </w:r>
      <w:proofErr w:type="spellEnd"/>
      <w:r w:rsidR="00A504F4">
        <w:rPr>
          <w:rFonts w:ascii="Times New Roman" w:hAnsi="Times New Roman" w:cs="Times New Roman"/>
          <w:sz w:val="24"/>
          <w:szCs w:val="24"/>
        </w:rPr>
        <w:t>-Франківська, Львівська, Хмельницька, Донецька, Харківська, Закарпатська, Одеська та Київська області.</w:t>
      </w:r>
    </w:p>
    <w:p w:rsidR="00FE43C4" w:rsidRPr="00A504F4" w:rsidRDefault="00FE43C4" w:rsidP="00A504F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Відповіно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</w:t>
      </w:r>
      <w:r w:rsidR="00A504F4">
        <w:rPr>
          <w:rFonts w:ascii="Times New Roman" w:hAnsi="Times New Roman" w:cs="Times New Roman"/>
          <w:sz w:val="24"/>
          <w:szCs w:val="24"/>
        </w:rPr>
        <w:t xml:space="preserve">ього можна сказати, що хоч і продуктивність праці в Україні є в три рази нижчою чим в Європі, але все ж таки вона підвищується, але вона не зможе досягти рівня Європи у зв’язку з наявністю олігархічної влади, які заважають </w:t>
      </w:r>
      <w:proofErr w:type="spellStart"/>
      <w:r w:rsidR="00A504F4">
        <w:rPr>
          <w:rFonts w:ascii="Times New Roman" w:hAnsi="Times New Roman" w:cs="Times New Roman"/>
          <w:sz w:val="24"/>
          <w:szCs w:val="24"/>
        </w:rPr>
        <w:t>проведженню</w:t>
      </w:r>
      <w:proofErr w:type="spellEnd"/>
      <w:r w:rsidR="00A504F4">
        <w:rPr>
          <w:rFonts w:ascii="Times New Roman" w:hAnsi="Times New Roman" w:cs="Times New Roman"/>
          <w:sz w:val="24"/>
          <w:szCs w:val="24"/>
        </w:rPr>
        <w:t xml:space="preserve"> політики ЄС.</w:t>
      </w:r>
    </w:p>
    <w:p w:rsidR="00E22BEF" w:rsidRDefault="00E22BEF" w:rsidP="00F5483B">
      <w:pPr>
        <w:pStyle w:val="a3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t>Характеристики міжнародної відкритості регіонів:</w:t>
      </w:r>
    </w:p>
    <w:p w:rsidR="00F5483B" w:rsidRDefault="00F5483B" w:rsidP="00F5483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цих характеристик можна сказати, що регіони України у 2017році поділяються на два великих кластери: розвинутий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перефирійний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 розвинутого належать Закарпатська, Львівська, Волинська, Миколаївська, Дніпропетровська, Запорізька, Київська, Донецька області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 до периферійного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входять:Сумська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Хмельницька, Полтавська, Луганська,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Херсонська,Житомирська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Кіровоградська, Рівненська, Черкаська, Івано-Франківська, Вінницька,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Тернопільська,Одеська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Харківська, Чернівецька та Чернігівська області.</w:t>
      </w:r>
    </w:p>
    <w:p w:rsidR="00F5483B" w:rsidRDefault="00F5483B" w:rsidP="00F5483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2019 році ситуація у розвинутому кластері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зміналась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04F4" w:rsidRPr="004C02ED" w:rsidRDefault="00F5483B" w:rsidP="004C02E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Відповіно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кластерного дерева можна сказати, що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нявність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олігархічної влади, міжнародна відкритість регіонів не можлива, 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імпорта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квота збільшується , але експортна квота збільшується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повільніше,тобто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Україні продають пріоритетним є продаж іноземних товарів</w:t>
      </w:r>
      <w:r w:rsidR="004C02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не</w:t>
      </w:r>
      <w:r w:rsidR="004C02ED">
        <w:rPr>
          <w:rFonts w:ascii="Times New Roman" w:hAnsi="Times New Roman" w:cs="Times New Roman"/>
          <w:sz w:val="24"/>
          <w:szCs w:val="24"/>
        </w:rPr>
        <w:t xml:space="preserve"> вітчизняних,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02ED">
        <w:rPr>
          <w:rFonts w:ascii="Times New Roman" w:hAnsi="Times New Roman" w:cs="Times New Roman"/>
          <w:sz w:val="24"/>
          <w:szCs w:val="24"/>
        </w:rPr>
        <w:t xml:space="preserve">динаміка прямих іноземних інвестицій показує , що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ED">
        <w:rPr>
          <w:rFonts w:ascii="Times New Roman" w:hAnsi="Times New Roman" w:cs="Times New Roman"/>
          <w:sz w:val="24"/>
          <w:szCs w:val="24"/>
        </w:rPr>
        <w:t>лише в декілька регіонів України дійсно інвестують, тобто можна сказати , що українські регіони є економічно закритими.</w:t>
      </w:r>
    </w:p>
    <w:p w:rsidR="00E22BEF" w:rsidRDefault="00E22BEF" w:rsidP="004C02ED">
      <w:pPr>
        <w:pStyle w:val="a3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F469BC">
        <w:rPr>
          <w:rFonts w:ascii="Arial" w:hAnsi="Arial" w:cs="Arial"/>
          <w:b/>
          <w:sz w:val="24"/>
          <w:szCs w:val="24"/>
          <w:lang w:val="uk-UA"/>
        </w:rPr>
        <w:lastRenderedPageBreak/>
        <w:t xml:space="preserve">Характеристики агломерації регіонів до </w:t>
      </w:r>
      <w:proofErr w:type="spellStart"/>
      <w:r w:rsidRPr="00F469BC">
        <w:rPr>
          <w:rFonts w:ascii="Arial" w:hAnsi="Arial" w:cs="Arial"/>
          <w:b/>
          <w:sz w:val="24"/>
          <w:szCs w:val="24"/>
          <w:lang w:val="uk-UA"/>
        </w:rPr>
        <w:t>квазіцентрів</w:t>
      </w:r>
      <w:proofErr w:type="spellEnd"/>
      <w:r w:rsidRPr="00F469BC">
        <w:rPr>
          <w:rFonts w:ascii="Arial" w:hAnsi="Arial" w:cs="Arial"/>
          <w:b/>
          <w:sz w:val="24"/>
          <w:szCs w:val="24"/>
          <w:lang w:val="uk-UA"/>
        </w:rPr>
        <w:t>:</w:t>
      </w:r>
    </w:p>
    <w:p w:rsidR="004C02ED" w:rsidRDefault="004C02ED" w:rsidP="004C02E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цих характеристик можна сказати, що регіони України у 2017році поділяються на два великих кластери: розвинутий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перефирійний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>. До розвинутого належать Закарпатська, Львівська, Харківська, Одеська, Полтавська, Миколаївська, Дніпропетровська, Запорізька, Київська, Донецька</w:t>
      </w:r>
      <w:r w:rsidR="00965A49">
        <w:rPr>
          <w:rFonts w:ascii="Times New Roman" w:hAnsi="Times New Roman" w:cs="Times New Roman"/>
          <w:sz w:val="24"/>
          <w:szCs w:val="24"/>
        </w:rPr>
        <w:t>,</w:t>
      </w:r>
      <w:r w:rsidRPr="004C0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Луганська області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 до периферійного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входять:Сумська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Хмельницька, Волинська,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Херсонська,Житомирська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Кіровоградська, Рівненська, Черкаська, Івано-Франківська, Вінницька, Тернопільська, Чернівецька та Чернігівська області.</w:t>
      </w:r>
    </w:p>
    <w:p w:rsidR="004C02ED" w:rsidRDefault="004C02ED" w:rsidP="004C02E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2019 році ситуація змінилася тому, що </w:t>
      </w:r>
      <w:r w:rsidR="00965A49">
        <w:rPr>
          <w:rFonts w:ascii="Times New Roman" w:hAnsi="Times New Roman" w:cs="Times New Roman"/>
          <w:sz w:val="24"/>
          <w:szCs w:val="24"/>
        </w:rPr>
        <w:t>до розвинутого кластеру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49">
        <w:rPr>
          <w:rFonts w:ascii="Times New Roman" w:hAnsi="Times New Roman" w:cs="Times New Roman"/>
          <w:sz w:val="24"/>
          <w:szCs w:val="24"/>
        </w:rPr>
        <w:t xml:space="preserve">додалася Вінницька, а </w:t>
      </w:r>
      <w:proofErr w:type="spellStart"/>
      <w:r w:rsidR="00965A49">
        <w:rPr>
          <w:rFonts w:ascii="Times New Roman" w:hAnsi="Times New Roman" w:cs="Times New Roman"/>
          <w:sz w:val="24"/>
          <w:szCs w:val="24"/>
        </w:rPr>
        <w:t>перефірійни</w:t>
      </w:r>
      <w:proofErr w:type="spellEnd"/>
      <w:r w:rsidR="00965A49">
        <w:rPr>
          <w:rFonts w:ascii="Times New Roman" w:hAnsi="Times New Roman" w:cs="Times New Roman"/>
          <w:sz w:val="24"/>
          <w:szCs w:val="24"/>
        </w:rPr>
        <w:t xml:space="preserve"> її відповідно втратив.</w:t>
      </w:r>
    </w:p>
    <w:p w:rsidR="004C02ED" w:rsidRPr="00F30C42" w:rsidRDefault="004C02ED" w:rsidP="00965A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Відповіно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A49">
        <w:rPr>
          <w:rFonts w:ascii="Times New Roman" w:hAnsi="Times New Roman" w:cs="Times New Roman"/>
          <w:sz w:val="24"/>
          <w:szCs w:val="24"/>
        </w:rPr>
        <w:t>даного кластерного дерева можна сказати</w:t>
      </w:r>
      <w:r>
        <w:rPr>
          <w:rFonts w:ascii="Times New Roman" w:hAnsi="Times New Roman" w:cs="Times New Roman"/>
          <w:sz w:val="24"/>
          <w:szCs w:val="24"/>
        </w:rPr>
        <w:t xml:space="preserve">, що </w:t>
      </w:r>
      <w:r w:rsidR="00965A49">
        <w:rPr>
          <w:rFonts w:ascii="Times New Roman" w:hAnsi="Times New Roman" w:cs="Times New Roman"/>
          <w:sz w:val="24"/>
          <w:szCs w:val="24"/>
        </w:rPr>
        <w:t xml:space="preserve">регіони , що входять до розвинутого кластеру, мають дійсно значну агломерацію до </w:t>
      </w:r>
      <w:proofErr w:type="spellStart"/>
      <w:r w:rsidR="00965A49">
        <w:rPr>
          <w:rFonts w:ascii="Times New Roman" w:hAnsi="Times New Roman" w:cs="Times New Roman"/>
          <w:sz w:val="24"/>
          <w:szCs w:val="24"/>
        </w:rPr>
        <w:t>квазіцентрів</w:t>
      </w:r>
      <w:proofErr w:type="spellEnd"/>
      <w:r w:rsidR="00965A49">
        <w:rPr>
          <w:rFonts w:ascii="Times New Roman" w:hAnsi="Times New Roman" w:cs="Times New Roman"/>
          <w:sz w:val="24"/>
          <w:szCs w:val="24"/>
        </w:rPr>
        <w:t xml:space="preserve">, мають вищі показники концентрації виробництва, кількості підприємств, міграції та освіти, та меншу відстань до </w:t>
      </w:r>
      <w:proofErr w:type="spellStart"/>
      <w:r w:rsidR="00965A49">
        <w:rPr>
          <w:rFonts w:ascii="Times New Roman" w:hAnsi="Times New Roman" w:cs="Times New Roman"/>
          <w:sz w:val="24"/>
          <w:szCs w:val="24"/>
        </w:rPr>
        <w:t>квазіцентрів</w:t>
      </w:r>
      <w:proofErr w:type="spellEnd"/>
      <w:r w:rsidR="00965A49">
        <w:rPr>
          <w:rFonts w:ascii="Times New Roman" w:hAnsi="Times New Roman" w:cs="Times New Roman"/>
          <w:sz w:val="24"/>
          <w:szCs w:val="24"/>
        </w:rPr>
        <w:t xml:space="preserve">, нижчі показники безробіття та </w:t>
      </w:r>
      <w:proofErr w:type="spellStart"/>
      <w:r w:rsidR="00965A49">
        <w:rPr>
          <w:rFonts w:ascii="Times New Roman" w:hAnsi="Times New Roman" w:cs="Times New Roman"/>
          <w:sz w:val="24"/>
          <w:szCs w:val="24"/>
        </w:rPr>
        <w:t>варіаціїї</w:t>
      </w:r>
      <w:proofErr w:type="spellEnd"/>
      <w:r w:rsidR="00965A49">
        <w:rPr>
          <w:rFonts w:ascii="Times New Roman" w:hAnsi="Times New Roman" w:cs="Times New Roman"/>
          <w:sz w:val="24"/>
          <w:szCs w:val="24"/>
        </w:rPr>
        <w:t xml:space="preserve"> заробітної платні.</w:t>
      </w:r>
    </w:p>
    <w:p w:rsidR="00E22BEF" w:rsidRPr="00F469BC" w:rsidRDefault="00E22BEF" w:rsidP="00A24365">
      <w:pPr>
        <w:pStyle w:val="a3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F469BC">
        <w:rPr>
          <w:rFonts w:ascii="Arial" w:hAnsi="Arial" w:cs="Arial"/>
          <w:b/>
          <w:sz w:val="24"/>
          <w:szCs w:val="24"/>
          <w:lang w:val="uk-UA"/>
        </w:rPr>
        <w:t>Псевдоінноваційна</w:t>
      </w:r>
      <w:proofErr w:type="spellEnd"/>
      <w:r w:rsidRPr="00F469BC">
        <w:rPr>
          <w:rFonts w:ascii="Arial" w:hAnsi="Arial" w:cs="Arial"/>
          <w:b/>
          <w:sz w:val="24"/>
          <w:szCs w:val="24"/>
          <w:lang w:val="uk-UA"/>
        </w:rPr>
        <w:t xml:space="preserve"> модель розвитку регіонів:</w:t>
      </w:r>
    </w:p>
    <w:p w:rsidR="00A24365" w:rsidRDefault="00A24365" w:rsidP="00A243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Відповідно цих характеристик можна сказати, що регіони України у 2017році поділяються на два великих кластери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поб</w:t>
      </w:r>
      <w:r>
        <w:rPr>
          <w:rFonts w:ascii="Times New Roman" w:hAnsi="Times New Roman" w:cs="Times New Roman"/>
          <w:sz w:val="24"/>
          <w:szCs w:val="24"/>
        </w:rPr>
        <w:t>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розвинутий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перефирійний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 розвинутого належать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Рівненська,Тернопільська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Волинська, Запорізька, Сумська, Івано-Франківська, Київська, Одеська, Хмельницька області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 периферійного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входять:Житомирська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Херсонська, Дніпропетровська, Черкаська, Чернігівська, Миколаївська, Харківська, Вінницька, Львівська, Закарпатська, Чернівецька, Кіровоградська та Полтавська області , а в до побічного: Луганська та Донецька. Наявність такого побічного кластеру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пояснююється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взаєпов’язаною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економікою, та промисловим вузлом. Розвинутий кластер має дійсно не погані показники, але вони не підкріплюються дійсністю.</w:t>
      </w:r>
    </w:p>
    <w:p w:rsidR="00A24365" w:rsidRDefault="00A24365" w:rsidP="00A243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2019 році ситуація значно змінилася тому, що розвинутий кластер втратив деякі регіони, а саме: </w:t>
      </w:r>
      <w:r w:rsidR="00212FA5">
        <w:rPr>
          <w:rFonts w:ascii="Times New Roman" w:hAnsi="Times New Roman" w:cs="Times New Roman"/>
          <w:sz w:val="24"/>
          <w:szCs w:val="24"/>
        </w:rPr>
        <w:t>Рівненський, Сумський, Івано-</w:t>
      </w:r>
      <w:proofErr w:type="spellStart"/>
      <w:r w:rsidR="00212FA5">
        <w:rPr>
          <w:rFonts w:ascii="Times New Roman" w:hAnsi="Times New Roman" w:cs="Times New Roman"/>
          <w:sz w:val="24"/>
          <w:szCs w:val="24"/>
        </w:rPr>
        <w:t>Фраанківський</w:t>
      </w:r>
      <w:proofErr w:type="spellEnd"/>
      <w:r w:rsidR="00212FA5">
        <w:rPr>
          <w:rFonts w:ascii="Times New Roman" w:hAnsi="Times New Roman" w:cs="Times New Roman"/>
          <w:sz w:val="24"/>
          <w:szCs w:val="24"/>
        </w:rPr>
        <w:t xml:space="preserve"> , Київський та </w:t>
      </w:r>
      <w:proofErr w:type="spellStart"/>
      <w:r w:rsidR="00212FA5"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 w:rsidR="00212FA5">
        <w:rPr>
          <w:rFonts w:ascii="Times New Roman" w:hAnsi="Times New Roman" w:cs="Times New Roman"/>
          <w:sz w:val="24"/>
          <w:szCs w:val="24"/>
        </w:rPr>
        <w:t>, а отримали –Полтавський, Закарпатський, Кіровоградський та Львівський.</w:t>
      </w:r>
    </w:p>
    <w:p w:rsidR="00A24365" w:rsidRPr="0042561D" w:rsidRDefault="00A24365" w:rsidP="00A243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Відповіно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FA5">
        <w:rPr>
          <w:rFonts w:ascii="Times New Roman" w:hAnsi="Times New Roman" w:cs="Times New Roman"/>
          <w:sz w:val="24"/>
          <w:szCs w:val="24"/>
        </w:rPr>
        <w:t xml:space="preserve">динаміки можна сказати, що розвиток інновацій підтримується лише </w:t>
      </w:r>
      <w:proofErr w:type="spellStart"/>
      <w:r w:rsidR="00212FA5">
        <w:rPr>
          <w:rFonts w:ascii="Times New Roman" w:hAnsi="Times New Roman" w:cs="Times New Roman"/>
          <w:sz w:val="24"/>
          <w:szCs w:val="24"/>
        </w:rPr>
        <w:t>декільками</w:t>
      </w:r>
      <w:proofErr w:type="spellEnd"/>
      <w:r w:rsidR="00212FA5">
        <w:rPr>
          <w:rFonts w:ascii="Times New Roman" w:hAnsi="Times New Roman" w:cs="Times New Roman"/>
          <w:sz w:val="24"/>
          <w:szCs w:val="24"/>
        </w:rPr>
        <w:t xml:space="preserve"> регіонами такими як: </w:t>
      </w:r>
      <w:proofErr w:type="spellStart"/>
      <w:r w:rsidR="00212FA5">
        <w:rPr>
          <w:rFonts w:ascii="Times New Roman" w:hAnsi="Times New Roman" w:cs="Times New Roman"/>
          <w:sz w:val="24"/>
          <w:szCs w:val="24"/>
        </w:rPr>
        <w:t>м.Київ</w:t>
      </w:r>
      <w:proofErr w:type="spellEnd"/>
      <w:r w:rsidR="00212FA5">
        <w:rPr>
          <w:rFonts w:ascii="Times New Roman" w:hAnsi="Times New Roman" w:cs="Times New Roman"/>
          <w:sz w:val="24"/>
          <w:szCs w:val="24"/>
        </w:rPr>
        <w:t>, Запорізький, Рівненський.</w:t>
      </w:r>
    </w:p>
    <w:p w:rsidR="00616C29" w:rsidRPr="00D33CA4" w:rsidRDefault="00616C29"/>
    <w:p w:rsidR="00616C29" w:rsidRPr="00A24365" w:rsidRDefault="00616C29"/>
    <w:sectPr w:rsidR="00616C29" w:rsidRPr="00A243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5F82"/>
    <w:multiLevelType w:val="hybridMultilevel"/>
    <w:tmpl w:val="A36864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698"/>
    <w:multiLevelType w:val="hybridMultilevel"/>
    <w:tmpl w:val="7C763A0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186D"/>
    <w:multiLevelType w:val="multilevel"/>
    <w:tmpl w:val="015C63E6"/>
    <w:lvl w:ilvl="0">
      <w:start w:val="1"/>
      <w:numFmt w:val="decimal"/>
      <w:lvlText w:val="%1."/>
      <w:lvlJc w:val="left"/>
      <w:pPr>
        <w:ind w:left="735" w:hanging="735"/>
      </w:pPr>
      <w:rPr>
        <w:rFonts w:cs="Times New Roman" w:hint="default"/>
        <w:b/>
        <w:color w:val="C00000"/>
        <w:sz w:val="32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cs="Times New Roman"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735" w:hanging="735"/>
      </w:pPr>
      <w:rPr>
        <w:rFonts w:cs="Times New Roman"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  <w:sz w:val="3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A3"/>
    <w:rsid w:val="000669FD"/>
    <w:rsid w:val="000A2A0F"/>
    <w:rsid w:val="00177D85"/>
    <w:rsid w:val="00212FA5"/>
    <w:rsid w:val="00215940"/>
    <w:rsid w:val="0022137F"/>
    <w:rsid w:val="002E1630"/>
    <w:rsid w:val="00314096"/>
    <w:rsid w:val="003F2966"/>
    <w:rsid w:val="0042561D"/>
    <w:rsid w:val="00455E79"/>
    <w:rsid w:val="00482A07"/>
    <w:rsid w:val="004C02ED"/>
    <w:rsid w:val="004D0928"/>
    <w:rsid w:val="00522E2D"/>
    <w:rsid w:val="005411AF"/>
    <w:rsid w:val="005746E4"/>
    <w:rsid w:val="005D15BF"/>
    <w:rsid w:val="00616C29"/>
    <w:rsid w:val="00700839"/>
    <w:rsid w:val="0071489F"/>
    <w:rsid w:val="0088147A"/>
    <w:rsid w:val="008A0B07"/>
    <w:rsid w:val="008E578A"/>
    <w:rsid w:val="00965A49"/>
    <w:rsid w:val="00972DAC"/>
    <w:rsid w:val="009A7420"/>
    <w:rsid w:val="009C60E1"/>
    <w:rsid w:val="00A24365"/>
    <w:rsid w:val="00A504F4"/>
    <w:rsid w:val="00AF3A3E"/>
    <w:rsid w:val="00B11638"/>
    <w:rsid w:val="00B60FA3"/>
    <w:rsid w:val="00C61173"/>
    <w:rsid w:val="00CA6326"/>
    <w:rsid w:val="00CC10C0"/>
    <w:rsid w:val="00D33CA4"/>
    <w:rsid w:val="00D96EB0"/>
    <w:rsid w:val="00E22BEF"/>
    <w:rsid w:val="00F30C42"/>
    <w:rsid w:val="00F469BC"/>
    <w:rsid w:val="00F5483B"/>
    <w:rsid w:val="00F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01F4B9"/>
  <w15:chartTrackingRefBased/>
  <w15:docId w15:val="{5BC5ECB5-D047-4A59-9984-EA31AEA0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9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F3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9CA1-82A1-493F-80D3-63291E22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І І</cp:lastModifiedBy>
  <cp:revision>22</cp:revision>
  <dcterms:created xsi:type="dcterms:W3CDTF">2020-11-27T13:20:00Z</dcterms:created>
  <dcterms:modified xsi:type="dcterms:W3CDTF">2020-11-27T19:37:00Z</dcterms:modified>
</cp:coreProperties>
</file>