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5B" w:rsidRPr="0002045B" w:rsidRDefault="0002045B" w:rsidP="0002045B">
      <w:pPr>
        <w:shd w:val="clear" w:color="auto" w:fill="FFFFFF"/>
        <w:spacing w:after="0" w:line="240" w:lineRule="auto"/>
        <w:textAlignment w:val="baseline"/>
        <w:outlineLvl w:val="0"/>
        <w:rPr>
          <w:rFonts w:ascii="Droid Serif" w:eastAsia="Times New Roman" w:hAnsi="Droid Serif" w:cs="Times New Roman"/>
          <w:kern w:val="36"/>
          <w:sz w:val="32"/>
          <w:szCs w:val="32"/>
          <w:lang w:eastAsia="es-BO"/>
        </w:rPr>
      </w:pPr>
      <w:r w:rsidRPr="0002045B">
        <w:rPr>
          <w:rFonts w:ascii="Droid Serif" w:eastAsia="Times New Roman" w:hAnsi="Droid Serif" w:cs="Times New Roman"/>
          <w:kern w:val="36"/>
          <w:sz w:val="32"/>
          <w:szCs w:val="32"/>
          <w:lang w:eastAsia="es-BO"/>
        </w:rPr>
        <w:fldChar w:fldCharType="begin"/>
      </w:r>
      <w:r w:rsidRPr="0002045B">
        <w:rPr>
          <w:rFonts w:ascii="Droid Serif" w:eastAsia="Times New Roman" w:hAnsi="Droid Serif" w:cs="Times New Roman"/>
          <w:kern w:val="36"/>
          <w:sz w:val="32"/>
          <w:szCs w:val="32"/>
          <w:lang w:eastAsia="es-BO"/>
        </w:rPr>
        <w:instrText xml:space="preserve"> HYPERLINK "http://www.aecid.bo/portal/2021/05/11/curso-empoderando-a-las-organizaciones-indigenas-preparacion-y-gestion-de-proyectosmuna-herramienta-para-apoyar-al-desarrollo-con-identidad/" </w:instrText>
      </w:r>
      <w:r w:rsidRPr="0002045B">
        <w:rPr>
          <w:rFonts w:ascii="Droid Serif" w:eastAsia="Times New Roman" w:hAnsi="Droid Serif" w:cs="Times New Roman"/>
          <w:kern w:val="36"/>
          <w:sz w:val="32"/>
          <w:szCs w:val="32"/>
          <w:lang w:eastAsia="es-BO"/>
        </w:rPr>
        <w:fldChar w:fldCharType="separate"/>
      </w:r>
      <w:r w:rsidRPr="0002045B">
        <w:rPr>
          <w:rFonts w:ascii="Droid Serif" w:eastAsia="Times New Roman" w:hAnsi="Droid Serif" w:cs="Times New Roman"/>
          <w:color w:val="0000FF"/>
          <w:kern w:val="36"/>
          <w:sz w:val="32"/>
          <w:szCs w:val="32"/>
          <w:bdr w:val="none" w:sz="0" w:space="0" w:color="auto" w:frame="1"/>
          <w:lang w:eastAsia="es-BO"/>
        </w:rPr>
        <w:t>Curso: «empoderando a las organizaciones indígenas preparación y gestión de proyectos, una herramienta para apoyar al desarrollo con identidad»</w:t>
      </w:r>
      <w:r w:rsidRPr="0002045B">
        <w:rPr>
          <w:rFonts w:ascii="Droid Serif" w:eastAsia="Times New Roman" w:hAnsi="Droid Serif" w:cs="Times New Roman"/>
          <w:kern w:val="36"/>
          <w:sz w:val="32"/>
          <w:szCs w:val="32"/>
          <w:lang w:eastAsia="es-BO"/>
        </w:rPr>
        <w:fldChar w:fldCharType="end"/>
      </w:r>
    </w:p>
    <w:p w:rsidR="0002045B" w:rsidRPr="0002045B" w:rsidRDefault="0002045B" w:rsidP="0002045B">
      <w:pPr>
        <w:shd w:val="clear" w:color="auto" w:fill="FFFFFF"/>
        <w:spacing w:after="0" w:line="300" w:lineRule="atLeast"/>
        <w:textAlignment w:val="baseline"/>
        <w:rPr>
          <w:rFonts w:ascii="inherit" w:eastAsia="Times New Roman" w:hAnsi="inherit" w:cs="Times New Roman"/>
          <w:i/>
          <w:iCs/>
          <w:sz w:val="24"/>
          <w:szCs w:val="24"/>
          <w:lang w:eastAsia="es-BO"/>
        </w:rPr>
      </w:pPr>
      <w:proofErr w:type="gramStart"/>
      <w:r w:rsidRPr="0002045B">
        <w:rPr>
          <w:rFonts w:ascii="inherit" w:eastAsia="Times New Roman" w:hAnsi="inherit" w:cs="Times New Roman"/>
          <w:i/>
          <w:iCs/>
          <w:sz w:val="24"/>
          <w:szCs w:val="24"/>
          <w:lang w:eastAsia="es-BO"/>
        </w:rPr>
        <w:t>mayo</w:t>
      </w:r>
      <w:proofErr w:type="gramEnd"/>
      <w:r w:rsidRPr="0002045B">
        <w:rPr>
          <w:rFonts w:ascii="inherit" w:eastAsia="Times New Roman" w:hAnsi="inherit" w:cs="Times New Roman"/>
          <w:i/>
          <w:iCs/>
          <w:sz w:val="24"/>
          <w:szCs w:val="24"/>
          <w:lang w:eastAsia="es-BO"/>
        </w:rPr>
        <w:t xml:space="preserve"> 11, 2021</w:t>
      </w:r>
      <w:bookmarkStart w:id="0" w:name="_GoBack"/>
      <w:bookmarkEnd w:id="0"/>
    </w:p>
    <w:p w:rsidR="0002045B" w:rsidRPr="0002045B" w:rsidRDefault="0002045B" w:rsidP="0002045B">
      <w:pPr>
        <w:shd w:val="clear" w:color="auto" w:fill="FFFFFF"/>
        <w:spacing w:after="0" w:line="300" w:lineRule="atLeast"/>
        <w:textAlignment w:val="baseline"/>
        <w:rPr>
          <w:rFonts w:ascii="inherit" w:eastAsia="Times New Roman" w:hAnsi="inherit" w:cs="Times New Roman"/>
          <w:i/>
          <w:iCs/>
          <w:sz w:val="24"/>
          <w:szCs w:val="24"/>
          <w:lang w:eastAsia="es-BO"/>
        </w:rPr>
      </w:pPr>
      <w:hyperlink r:id="rId4" w:anchor="respond" w:tooltip="Comentarios en Curso: «empoderando a las organizaciones indígenas preparación y gestión de proyectos, una herramienta para apoyar al desarrollo con identidad»" w:history="1">
        <w:r w:rsidRPr="0002045B">
          <w:rPr>
            <w:rFonts w:ascii="inherit" w:eastAsia="Times New Roman" w:hAnsi="inherit" w:cs="Times New Roman"/>
            <w:i/>
            <w:iCs/>
            <w:color w:val="EF7F2C"/>
            <w:sz w:val="24"/>
            <w:szCs w:val="24"/>
            <w:bdr w:val="none" w:sz="0" w:space="0" w:color="auto" w:frame="1"/>
            <w:lang w:eastAsia="es-BO"/>
          </w:rPr>
          <w:t>Sin comentarios</w:t>
        </w:r>
      </w:hyperlink>
    </w:p>
    <w:p w:rsidR="0002045B" w:rsidRPr="0002045B" w:rsidRDefault="0002045B" w:rsidP="0002045B">
      <w:pPr>
        <w:shd w:val="clear" w:color="auto" w:fill="FFFFFF"/>
        <w:spacing w:after="300" w:line="240" w:lineRule="auto"/>
        <w:jc w:val="both"/>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 xml:space="preserve">Convocatoria al curso “Empoderando a las Organizaciones Indígenas en la preparación y gestión de proyectos, una herramienta para apoyar al desarrollo con identidad”, organizado por el Foro Indígena de </w:t>
      </w:r>
      <w:proofErr w:type="spellStart"/>
      <w:r w:rsidRPr="0002045B">
        <w:rPr>
          <w:rFonts w:ascii="Droid Serif" w:eastAsia="Times New Roman" w:hAnsi="Droid Serif" w:cs="Times New Roman"/>
          <w:i/>
          <w:iCs/>
          <w:sz w:val="24"/>
          <w:szCs w:val="24"/>
          <w:lang w:eastAsia="es-BO"/>
        </w:rPr>
        <w:t>Abya</w:t>
      </w:r>
      <w:proofErr w:type="spellEnd"/>
      <w:r w:rsidRPr="0002045B">
        <w:rPr>
          <w:rFonts w:ascii="Droid Serif" w:eastAsia="Times New Roman" w:hAnsi="Droid Serif" w:cs="Times New Roman"/>
          <w:i/>
          <w:iCs/>
          <w:sz w:val="24"/>
          <w:szCs w:val="24"/>
          <w:lang w:eastAsia="es-BO"/>
        </w:rPr>
        <w:t xml:space="preserve"> </w:t>
      </w:r>
      <w:proofErr w:type="spellStart"/>
      <w:r w:rsidRPr="0002045B">
        <w:rPr>
          <w:rFonts w:ascii="Droid Serif" w:eastAsia="Times New Roman" w:hAnsi="Droid Serif" w:cs="Times New Roman"/>
          <w:i/>
          <w:iCs/>
          <w:sz w:val="24"/>
          <w:szCs w:val="24"/>
          <w:lang w:eastAsia="es-BO"/>
        </w:rPr>
        <w:t>Yala</w:t>
      </w:r>
      <w:proofErr w:type="spellEnd"/>
      <w:r w:rsidRPr="0002045B">
        <w:rPr>
          <w:rFonts w:ascii="Droid Serif" w:eastAsia="Times New Roman" w:hAnsi="Droid Serif" w:cs="Times New Roman"/>
          <w:i/>
          <w:iCs/>
          <w:sz w:val="24"/>
          <w:szCs w:val="24"/>
          <w:lang w:eastAsia="es-BO"/>
        </w:rPr>
        <w:t xml:space="preserve"> (FIAY), el Banco Mundial (BM) y el Fondo para el Desarrollo de los Pueblos Indígenas de América Latina y El Caribe (FILAC), en el marco de sus programas de formación y fortalecimiento de capacidades, el cual se realizará del 31 de mayo al 23 de junio.</w:t>
      </w:r>
    </w:p>
    <w:p w:rsidR="0002045B" w:rsidRPr="0002045B" w:rsidRDefault="0002045B" w:rsidP="0002045B">
      <w:pPr>
        <w:shd w:val="clear" w:color="auto" w:fill="FFFFFF"/>
        <w:spacing w:after="300" w:line="240" w:lineRule="auto"/>
        <w:jc w:val="both"/>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El objetivo del curso es entregar conocimientos y herramientas para que organizaciones indígenas puedan tener un marco práctico sobre los estándares y elementos de baso para el diseño y ejecución de proyectos basado en estándares internacionales. Esto con el fin de fortalecer su capacidad de movilizar y gestionar fondos para el desarrollo con identidad y autodeterminación.</w:t>
      </w:r>
    </w:p>
    <w:p w:rsidR="0002045B" w:rsidRPr="0002045B" w:rsidRDefault="0002045B" w:rsidP="0002045B">
      <w:pPr>
        <w:shd w:val="clear" w:color="auto" w:fill="FFFFFF"/>
        <w:spacing w:after="300" w:line="240" w:lineRule="auto"/>
        <w:jc w:val="both"/>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Este programa académico contará con docentes de técnicos expertos en la materia, con sabios de la Cátedra Indígena Intercultural y Tutorías interculturales de las Redes del FIAY y sus delegados técnicos. Todos ellos aportarán al programa sus conocimientos y saberes desde la cosmovisión indígena y sus análisis sobre el autodesarrollo y la gobernanza de los Pueblos Indígenas.</w:t>
      </w:r>
    </w:p>
    <w:p w:rsidR="0002045B" w:rsidRPr="0002045B" w:rsidRDefault="0002045B" w:rsidP="0002045B">
      <w:pPr>
        <w:shd w:val="clear" w:color="auto" w:fill="FFFFFF"/>
        <w:spacing w:after="300" w:line="240" w:lineRule="auto"/>
        <w:jc w:val="both"/>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Existen 30 cupos destinados a líderes y profesionales indígenas de la región, quienes podrán enviar sus postulaciones completas hasta el jueves 20 de mayo. Se ruega tomar en cuenta que uno de los requisitos más importante es contar con el patrocinio de una organización indígena de la red del FIAY y/o del FILAC debidamente reconocida, que certifique el vínculo organizacional de cada aspirante.</w:t>
      </w:r>
    </w:p>
    <w:p w:rsidR="0002045B" w:rsidRPr="0002045B" w:rsidRDefault="0002045B" w:rsidP="0002045B">
      <w:pPr>
        <w:shd w:val="clear" w:color="auto" w:fill="FFFFFF"/>
        <w:spacing w:after="300" w:line="240" w:lineRule="auto"/>
        <w:jc w:val="both"/>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Para consultas favor dirigirse a:</w:t>
      </w:r>
    </w:p>
    <w:p w:rsidR="0002045B" w:rsidRPr="0002045B" w:rsidRDefault="0002045B" w:rsidP="0002045B">
      <w:pPr>
        <w:shd w:val="clear" w:color="auto" w:fill="FFFFFF"/>
        <w:spacing w:after="0" w:line="240" w:lineRule="auto"/>
        <w:jc w:val="both"/>
        <w:textAlignment w:val="baseline"/>
        <w:rPr>
          <w:rFonts w:ascii="Droid Serif" w:eastAsia="Times New Roman" w:hAnsi="Droid Serif" w:cs="Times New Roman"/>
          <w:i/>
          <w:iCs/>
          <w:sz w:val="24"/>
          <w:szCs w:val="24"/>
          <w:lang w:eastAsia="es-BO"/>
        </w:rPr>
      </w:pPr>
      <w:r w:rsidRPr="0002045B">
        <w:rPr>
          <w:rFonts w:ascii="inherit" w:eastAsia="Times New Roman" w:hAnsi="inherit" w:cs="Times New Roman"/>
          <w:b/>
          <w:bCs/>
          <w:i/>
          <w:iCs/>
          <w:sz w:val="24"/>
          <w:szCs w:val="24"/>
          <w:bdr w:val="none" w:sz="0" w:space="0" w:color="auto" w:frame="1"/>
          <w:lang w:eastAsia="es-BO"/>
        </w:rPr>
        <w:t>Fondo para el Desarrollo de los Pueblos Indígenas de América Latina y El Caribe FILAC</w:t>
      </w:r>
    </w:p>
    <w:p w:rsidR="0002045B" w:rsidRPr="0002045B" w:rsidRDefault="0002045B" w:rsidP="0002045B">
      <w:pPr>
        <w:shd w:val="clear" w:color="auto" w:fill="FFFFFF"/>
        <w:spacing w:after="0" w:line="240" w:lineRule="auto"/>
        <w:jc w:val="both"/>
        <w:textAlignment w:val="baseline"/>
        <w:rPr>
          <w:rFonts w:ascii="Droid Serif" w:eastAsia="Times New Roman" w:hAnsi="Droid Serif" w:cs="Times New Roman"/>
          <w:i/>
          <w:iCs/>
          <w:sz w:val="24"/>
          <w:szCs w:val="24"/>
          <w:lang w:eastAsia="es-BO"/>
        </w:rPr>
      </w:pPr>
      <w:r w:rsidRPr="0002045B">
        <w:rPr>
          <w:rFonts w:ascii="inherit" w:eastAsia="Times New Roman" w:hAnsi="inherit" w:cs="Times New Roman"/>
          <w:b/>
          <w:bCs/>
          <w:i/>
          <w:iCs/>
          <w:sz w:val="24"/>
          <w:szCs w:val="24"/>
          <w:bdr w:val="none" w:sz="0" w:space="0" w:color="auto" w:frame="1"/>
          <w:lang w:eastAsia="es-BO"/>
        </w:rPr>
        <w:t>Correo-e</w:t>
      </w:r>
      <w:r w:rsidRPr="0002045B">
        <w:rPr>
          <w:rFonts w:ascii="Droid Serif" w:eastAsia="Times New Roman" w:hAnsi="Droid Serif" w:cs="Times New Roman"/>
          <w:i/>
          <w:iCs/>
          <w:sz w:val="24"/>
          <w:szCs w:val="24"/>
          <w:lang w:eastAsia="es-BO"/>
        </w:rPr>
        <w:t> </w:t>
      </w:r>
      <w:hyperlink r:id="rId5" w:tgtFrame="_blank" w:tooltip="filac@filac.org" w:history="1">
        <w:r w:rsidRPr="0002045B">
          <w:rPr>
            <w:rFonts w:ascii="Droid Serif" w:eastAsia="Times New Roman" w:hAnsi="Droid Serif" w:cs="Times New Roman"/>
            <w:i/>
            <w:iCs/>
            <w:color w:val="EF7F2C"/>
            <w:sz w:val="24"/>
            <w:szCs w:val="24"/>
            <w:bdr w:val="none" w:sz="0" w:space="0" w:color="auto" w:frame="1"/>
            <w:lang w:eastAsia="es-BO"/>
          </w:rPr>
          <w:t>filac@filac.org</w:t>
        </w:r>
      </w:hyperlink>
    </w:p>
    <w:p w:rsidR="0002045B" w:rsidRPr="0002045B" w:rsidRDefault="0002045B" w:rsidP="0002045B">
      <w:pPr>
        <w:shd w:val="clear" w:color="auto" w:fill="FFFFFF"/>
        <w:spacing w:after="0" w:line="240" w:lineRule="auto"/>
        <w:textAlignment w:val="baseline"/>
        <w:rPr>
          <w:rFonts w:ascii="Droid Serif" w:eastAsia="Times New Roman" w:hAnsi="Droid Serif" w:cs="Times New Roman"/>
          <w:i/>
          <w:iCs/>
          <w:sz w:val="24"/>
          <w:szCs w:val="24"/>
          <w:lang w:eastAsia="es-BO"/>
        </w:rPr>
      </w:pPr>
      <w:r w:rsidRPr="0002045B">
        <w:rPr>
          <w:rFonts w:ascii="inherit" w:eastAsia="Times New Roman" w:hAnsi="inherit" w:cs="Times New Roman"/>
          <w:b/>
          <w:bCs/>
          <w:i/>
          <w:iCs/>
          <w:sz w:val="24"/>
          <w:szCs w:val="24"/>
          <w:bdr w:val="none" w:sz="0" w:space="0" w:color="auto" w:frame="1"/>
          <w:lang w:eastAsia="es-BO"/>
        </w:rPr>
        <w:t>Calle Rosendo Gutiérrez esquina 20 de Octubre Nº 2287</w:t>
      </w:r>
      <w:r w:rsidRPr="0002045B">
        <w:rPr>
          <w:rFonts w:ascii="Droid Serif" w:eastAsia="Times New Roman" w:hAnsi="Droid Serif" w:cs="Times New Roman"/>
          <w:i/>
          <w:iCs/>
          <w:sz w:val="24"/>
          <w:szCs w:val="24"/>
          <w:lang w:eastAsia="es-BO"/>
        </w:rPr>
        <w:br/>
      </w:r>
      <w:r w:rsidRPr="0002045B">
        <w:rPr>
          <w:rFonts w:ascii="Droid Serif" w:eastAsia="Times New Roman" w:hAnsi="Droid Serif" w:cs="Times New Roman"/>
          <w:i/>
          <w:iCs/>
          <w:color w:val="000080"/>
          <w:sz w:val="24"/>
          <w:szCs w:val="24"/>
          <w:bdr w:val="none" w:sz="0" w:space="0" w:color="auto" w:frame="1"/>
          <w:lang w:eastAsia="es-BO"/>
        </w:rPr>
        <w:t>Teléfono (+591 2)2423233-2413328</w:t>
      </w:r>
      <w:r w:rsidRPr="0002045B">
        <w:rPr>
          <w:rFonts w:ascii="Droid Serif" w:eastAsia="Times New Roman" w:hAnsi="Droid Serif" w:cs="Times New Roman"/>
          <w:i/>
          <w:iCs/>
          <w:sz w:val="24"/>
          <w:szCs w:val="24"/>
          <w:lang w:eastAsia="es-BO"/>
        </w:rPr>
        <w:br/>
      </w:r>
      <w:hyperlink r:id="rId6" w:tgtFrame="_blank" w:tooltip="http://www.filac.org/" w:history="1">
        <w:r w:rsidRPr="0002045B">
          <w:rPr>
            <w:rFonts w:ascii="Droid Serif" w:eastAsia="Times New Roman" w:hAnsi="Droid Serif" w:cs="Times New Roman"/>
            <w:i/>
            <w:iCs/>
            <w:color w:val="EF7F2C"/>
            <w:sz w:val="24"/>
            <w:szCs w:val="24"/>
            <w:bdr w:val="none" w:sz="0" w:space="0" w:color="auto" w:frame="1"/>
            <w:lang w:eastAsia="es-BO"/>
          </w:rPr>
          <w:t>www.filac.org</w:t>
        </w:r>
      </w:hyperlink>
    </w:p>
    <w:p w:rsidR="0002045B" w:rsidRPr="0002045B" w:rsidRDefault="0002045B" w:rsidP="0002045B">
      <w:pPr>
        <w:shd w:val="clear" w:color="auto" w:fill="FFFFFF"/>
        <w:spacing w:after="0" w:line="240" w:lineRule="auto"/>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Se adjunta </w:t>
      </w:r>
      <w:hyperlink r:id="rId7" w:history="1">
        <w:r w:rsidRPr="0002045B">
          <w:rPr>
            <w:rFonts w:ascii="Droid Serif" w:eastAsia="Times New Roman" w:hAnsi="Droid Serif" w:cs="Times New Roman"/>
            <w:i/>
            <w:iCs/>
            <w:color w:val="EF7F2C"/>
            <w:sz w:val="24"/>
            <w:szCs w:val="24"/>
            <w:bdr w:val="none" w:sz="0" w:space="0" w:color="auto" w:frame="1"/>
            <w:lang w:eastAsia="es-BO"/>
          </w:rPr>
          <w:t>Convocatoria</w:t>
        </w:r>
      </w:hyperlink>
    </w:p>
    <w:p w:rsidR="0002045B" w:rsidRPr="0002045B" w:rsidRDefault="0002045B" w:rsidP="0002045B">
      <w:pPr>
        <w:shd w:val="clear" w:color="auto" w:fill="FFFFFF"/>
        <w:spacing w:after="0" w:line="240" w:lineRule="auto"/>
        <w:textAlignment w:val="baseline"/>
        <w:rPr>
          <w:rFonts w:ascii="Droid Serif" w:eastAsia="Times New Roman" w:hAnsi="Droid Serif" w:cs="Times New Roman"/>
          <w:i/>
          <w:iCs/>
          <w:sz w:val="24"/>
          <w:szCs w:val="24"/>
          <w:lang w:eastAsia="es-BO"/>
        </w:rPr>
      </w:pPr>
      <w:proofErr w:type="spellStart"/>
      <w:r w:rsidRPr="0002045B">
        <w:rPr>
          <w:rFonts w:ascii="inherit" w:eastAsia="Times New Roman" w:hAnsi="inherit" w:cs="Times New Roman"/>
          <w:b/>
          <w:bCs/>
          <w:i/>
          <w:iCs/>
          <w:sz w:val="24"/>
          <w:szCs w:val="24"/>
          <w:bdr w:val="none" w:sz="0" w:space="0" w:color="auto" w:frame="1"/>
          <w:lang w:eastAsia="es-BO"/>
        </w:rPr>
        <w:t>Rocio</w:t>
      </w:r>
      <w:proofErr w:type="spellEnd"/>
      <w:r w:rsidRPr="0002045B">
        <w:rPr>
          <w:rFonts w:ascii="inherit" w:eastAsia="Times New Roman" w:hAnsi="inherit" w:cs="Times New Roman"/>
          <w:b/>
          <w:bCs/>
          <w:i/>
          <w:iCs/>
          <w:sz w:val="24"/>
          <w:szCs w:val="24"/>
          <w:bdr w:val="none" w:sz="0" w:space="0" w:color="auto" w:frame="1"/>
          <w:lang w:eastAsia="es-BO"/>
        </w:rPr>
        <w:t xml:space="preserve"> Aponte</w:t>
      </w:r>
    </w:p>
    <w:p w:rsidR="0002045B" w:rsidRPr="0002045B" w:rsidRDefault="0002045B" w:rsidP="0002045B">
      <w:pPr>
        <w:shd w:val="clear" w:color="auto" w:fill="FFFFFF"/>
        <w:spacing w:line="240" w:lineRule="auto"/>
        <w:textAlignment w:val="baseline"/>
        <w:rPr>
          <w:rFonts w:ascii="Droid Serif" w:eastAsia="Times New Roman" w:hAnsi="Droid Serif" w:cs="Times New Roman"/>
          <w:i/>
          <w:iCs/>
          <w:sz w:val="24"/>
          <w:szCs w:val="24"/>
          <w:lang w:eastAsia="es-BO"/>
        </w:rPr>
      </w:pPr>
      <w:r w:rsidRPr="0002045B">
        <w:rPr>
          <w:rFonts w:ascii="Droid Serif" w:eastAsia="Times New Roman" w:hAnsi="Droid Serif" w:cs="Times New Roman"/>
          <w:i/>
          <w:iCs/>
          <w:sz w:val="24"/>
          <w:szCs w:val="24"/>
          <w:lang w:eastAsia="es-BO"/>
        </w:rPr>
        <w:t>Cooperación Universitaria</w:t>
      </w:r>
      <w:r w:rsidRPr="0002045B">
        <w:rPr>
          <w:rFonts w:ascii="Droid Serif" w:eastAsia="Times New Roman" w:hAnsi="Droid Serif" w:cs="Times New Roman"/>
          <w:i/>
          <w:iCs/>
          <w:sz w:val="24"/>
          <w:szCs w:val="24"/>
          <w:lang w:eastAsia="es-BO"/>
        </w:rPr>
        <w:br/>
        <w:t>Oficina Técnica de Cooperación</w:t>
      </w:r>
      <w:r w:rsidRPr="0002045B">
        <w:rPr>
          <w:rFonts w:ascii="Droid Serif" w:eastAsia="Times New Roman" w:hAnsi="Droid Serif" w:cs="Times New Roman"/>
          <w:i/>
          <w:iCs/>
          <w:sz w:val="24"/>
          <w:szCs w:val="24"/>
          <w:lang w:eastAsia="es-BO"/>
        </w:rPr>
        <w:br/>
        <w:t>Agencia Española de Cooperación Internacional para el Desarrollo (AECID)</w:t>
      </w:r>
      <w:r w:rsidRPr="0002045B">
        <w:rPr>
          <w:rFonts w:ascii="Droid Serif" w:eastAsia="Times New Roman" w:hAnsi="Droid Serif" w:cs="Times New Roman"/>
          <w:i/>
          <w:iCs/>
          <w:sz w:val="24"/>
          <w:szCs w:val="24"/>
          <w:lang w:eastAsia="es-BO"/>
        </w:rPr>
        <w:br/>
        <w:t>Embajada de España en Bolivia</w:t>
      </w:r>
      <w:r w:rsidRPr="0002045B">
        <w:rPr>
          <w:rFonts w:ascii="Droid Serif" w:eastAsia="Times New Roman" w:hAnsi="Droid Serif" w:cs="Times New Roman"/>
          <w:i/>
          <w:iCs/>
          <w:sz w:val="24"/>
          <w:szCs w:val="24"/>
          <w:lang w:eastAsia="es-BO"/>
        </w:rPr>
        <w:br/>
        <w:t>Av. Arce N° 2856, entre Cordero y Clavijo, Zona San Jorge</w:t>
      </w:r>
      <w:r w:rsidRPr="0002045B">
        <w:rPr>
          <w:rFonts w:ascii="Droid Serif" w:eastAsia="Times New Roman" w:hAnsi="Droid Serif" w:cs="Times New Roman"/>
          <w:i/>
          <w:iCs/>
          <w:sz w:val="24"/>
          <w:szCs w:val="24"/>
          <w:lang w:eastAsia="es-BO"/>
        </w:rPr>
        <w:br/>
        <w:t>T: (591) 2-2433515 Fax. (502) 2-2433423</w:t>
      </w:r>
      <w:r w:rsidRPr="0002045B">
        <w:rPr>
          <w:rFonts w:ascii="Droid Serif" w:eastAsia="Times New Roman" w:hAnsi="Droid Serif" w:cs="Times New Roman"/>
          <w:i/>
          <w:iCs/>
          <w:sz w:val="24"/>
          <w:szCs w:val="24"/>
          <w:lang w:eastAsia="es-BO"/>
        </w:rPr>
        <w:br/>
      </w:r>
      <w:hyperlink r:id="rId8" w:tgtFrame="_blank" w:tooltip="becas.otc.bolivia@aecid.es" w:history="1">
        <w:r w:rsidRPr="0002045B">
          <w:rPr>
            <w:rFonts w:ascii="Droid Serif" w:eastAsia="Times New Roman" w:hAnsi="Droid Serif" w:cs="Times New Roman"/>
            <w:i/>
            <w:iCs/>
            <w:color w:val="EF7F2C"/>
            <w:sz w:val="24"/>
            <w:szCs w:val="24"/>
            <w:bdr w:val="none" w:sz="0" w:space="0" w:color="auto" w:frame="1"/>
            <w:lang w:eastAsia="es-BO"/>
          </w:rPr>
          <w:t>becas.otc.bolivia@aecid.es</w:t>
        </w:r>
      </w:hyperlink>
      <w:r w:rsidRPr="0002045B">
        <w:rPr>
          <w:rFonts w:ascii="Droid Serif" w:eastAsia="Times New Roman" w:hAnsi="Droid Serif" w:cs="Times New Roman"/>
          <w:i/>
          <w:iCs/>
          <w:sz w:val="24"/>
          <w:szCs w:val="24"/>
          <w:lang w:eastAsia="es-BO"/>
        </w:rPr>
        <w:t> </w:t>
      </w:r>
      <w:hyperlink r:id="rId9" w:tgtFrame="_blank" w:tooltip="Agencia Española de Cooperación Internacional para el Desarrollo (AECID) - Bolivia" w:history="1">
        <w:r w:rsidRPr="0002045B">
          <w:rPr>
            <w:rFonts w:ascii="Droid Serif" w:eastAsia="Times New Roman" w:hAnsi="Droid Serif" w:cs="Times New Roman"/>
            <w:i/>
            <w:iCs/>
            <w:color w:val="EF7F2C"/>
            <w:sz w:val="24"/>
            <w:szCs w:val="24"/>
            <w:bdr w:val="none" w:sz="0" w:space="0" w:color="auto" w:frame="1"/>
            <w:lang w:eastAsia="es-BO"/>
          </w:rPr>
          <w:t>www.aecid.bo</w:t>
        </w:r>
      </w:hyperlink>
    </w:p>
    <w:p w:rsidR="005B1216" w:rsidRPr="00CB37DA" w:rsidRDefault="005B1216" w:rsidP="0002045B">
      <w:pPr>
        <w:rPr>
          <w:sz w:val="24"/>
          <w:szCs w:val="24"/>
        </w:rPr>
      </w:pPr>
    </w:p>
    <w:sectPr w:rsidR="005B1216" w:rsidRPr="00CB3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D9"/>
    <w:rsid w:val="0002045B"/>
    <w:rsid w:val="005B1216"/>
    <w:rsid w:val="00B370D9"/>
    <w:rsid w:val="00CB37D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78991-FEC4-42FE-9224-39C795A3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3451">
      <w:bodyDiv w:val="1"/>
      <w:marLeft w:val="0"/>
      <w:marRight w:val="0"/>
      <w:marTop w:val="0"/>
      <w:marBottom w:val="0"/>
      <w:divBdr>
        <w:top w:val="none" w:sz="0" w:space="0" w:color="auto"/>
        <w:left w:val="none" w:sz="0" w:space="0" w:color="auto"/>
        <w:bottom w:val="none" w:sz="0" w:space="0" w:color="auto"/>
        <w:right w:val="none" w:sz="0" w:space="0" w:color="auto"/>
      </w:divBdr>
      <w:divsChild>
        <w:div w:id="975449068">
          <w:marLeft w:val="0"/>
          <w:marRight w:val="0"/>
          <w:marTop w:val="0"/>
          <w:marBottom w:val="300"/>
          <w:divBdr>
            <w:top w:val="single" w:sz="6" w:space="5" w:color="ECECEC"/>
            <w:left w:val="none" w:sz="0" w:space="0" w:color="auto"/>
            <w:bottom w:val="single" w:sz="6" w:space="5" w:color="ECECEC"/>
            <w:right w:val="none" w:sz="0" w:space="0" w:color="auto"/>
          </w:divBdr>
          <w:divsChild>
            <w:div w:id="199054497">
              <w:marLeft w:val="0"/>
              <w:marRight w:val="300"/>
              <w:marTop w:val="0"/>
              <w:marBottom w:val="0"/>
              <w:divBdr>
                <w:top w:val="none" w:sz="0" w:space="0" w:color="auto"/>
                <w:left w:val="none" w:sz="0" w:space="0" w:color="auto"/>
                <w:bottom w:val="none" w:sz="0" w:space="0" w:color="auto"/>
                <w:right w:val="none" w:sz="0" w:space="0" w:color="auto"/>
              </w:divBdr>
            </w:div>
            <w:div w:id="904922255">
              <w:marLeft w:val="0"/>
              <w:marRight w:val="0"/>
              <w:marTop w:val="0"/>
              <w:marBottom w:val="0"/>
              <w:divBdr>
                <w:top w:val="none" w:sz="0" w:space="0" w:color="auto"/>
                <w:left w:val="none" w:sz="0" w:space="0" w:color="auto"/>
                <w:bottom w:val="none" w:sz="0" w:space="0" w:color="auto"/>
                <w:right w:val="none" w:sz="0" w:space="0" w:color="auto"/>
              </w:divBdr>
            </w:div>
            <w:div w:id="18657051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55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as.otc.bolivia@aecid.es" TargetMode="External"/><Relationship Id="rId3" Type="http://schemas.openxmlformats.org/officeDocument/2006/relationships/webSettings" Target="webSettings.xml"/><Relationship Id="rId7" Type="http://schemas.openxmlformats.org/officeDocument/2006/relationships/hyperlink" Target="http://www.aecid.bo/portal/wp-content/uploads/2021/05/Convocatoria-Curso-Orgs-PI_DP-7-5-20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lac.org/" TargetMode="External"/><Relationship Id="rId11" Type="http://schemas.openxmlformats.org/officeDocument/2006/relationships/theme" Target="theme/theme1.xml"/><Relationship Id="rId5" Type="http://schemas.openxmlformats.org/officeDocument/2006/relationships/hyperlink" Target="mailto:filac@filac.org" TargetMode="External"/><Relationship Id="rId10" Type="http://schemas.openxmlformats.org/officeDocument/2006/relationships/fontTable" Target="fontTable.xml"/><Relationship Id="rId4" Type="http://schemas.openxmlformats.org/officeDocument/2006/relationships/hyperlink" Target="http://www.aecid.bo/portal/2021/05/11/curso-empoderando-a-las-organizaciones-indigenas-preparacion-y-gestion-de-proyectosmuna-herramienta-para-apoyar-al-desarrollo-con-identidad/" TargetMode="External"/><Relationship Id="rId9" Type="http://schemas.openxmlformats.org/officeDocument/2006/relationships/hyperlink" Target="http://www.aecid.bo/por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2021-05-13T14:12:00Z</dcterms:created>
  <dcterms:modified xsi:type="dcterms:W3CDTF">2021-05-13T14:12:00Z</dcterms:modified>
</cp:coreProperties>
</file>