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76E" w:rsidRDefault="001A576E" w:rsidP="002608FC">
      <w:pPr>
        <w:shd w:val="clear" w:color="auto" w:fill="FFFFFF"/>
        <w:spacing w:before="300" w:after="180" w:line="240" w:lineRule="atLeast"/>
        <w:ind w:left="375"/>
        <w:jc w:val="both"/>
        <w:outlineLvl w:val="0"/>
        <w:rPr>
          <w:rFonts w:ascii="GillSans" w:eastAsia="Times New Roman" w:hAnsi="GillSans" w:cs="Times New Roman"/>
          <w:color w:val="DE0032"/>
          <w:kern w:val="36"/>
          <w:sz w:val="53"/>
          <w:szCs w:val="53"/>
          <w:lang w:eastAsia="es-BO"/>
        </w:rPr>
      </w:pPr>
      <w:r w:rsidRPr="001A576E">
        <w:rPr>
          <w:rFonts w:ascii="GillSans" w:eastAsia="Times New Roman" w:hAnsi="GillSans" w:cs="Times New Roman"/>
          <w:color w:val="DE0032"/>
          <w:kern w:val="36"/>
          <w:sz w:val="53"/>
          <w:szCs w:val="53"/>
          <w:lang w:eastAsia="es-BO"/>
        </w:rPr>
        <w:t>Laborat</w:t>
      </w:r>
      <w:bookmarkStart w:id="0" w:name="_GoBack"/>
      <w:bookmarkEnd w:id="0"/>
      <w:r w:rsidRPr="001A576E">
        <w:rPr>
          <w:rFonts w:ascii="GillSans" w:eastAsia="Times New Roman" w:hAnsi="GillSans" w:cs="Times New Roman"/>
          <w:color w:val="DE0032"/>
          <w:kern w:val="36"/>
          <w:sz w:val="53"/>
          <w:szCs w:val="53"/>
          <w:lang w:eastAsia="es-BO"/>
        </w:rPr>
        <w:t>orio de innovación para la identificación de respuestas conjuntas ante la crisis sanitaria COVID-19 orientadas al desarrollo sostenible e inclusivo #</w:t>
      </w:r>
      <w:proofErr w:type="spellStart"/>
      <w:r w:rsidRPr="001A576E">
        <w:rPr>
          <w:rFonts w:ascii="GillSans" w:eastAsia="Times New Roman" w:hAnsi="GillSans" w:cs="Times New Roman"/>
          <w:color w:val="DE0032"/>
          <w:kern w:val="36"/>
          <w:sz w:val="53"/>
          <w:szCs w:val="53"/>
          <w:lang w:eastAsia="es-BO"/>
        </w:rPr>
        <w:t>innLAB</w:t>
      </w:r>
      <w:proofErr w:type="spellEnd"/>
    </w:p>
    <w:p w:rsidR="00D16F0C" w:rsidRPr="00D16F0C" w:rsidRDefault="00D16F0C" w:rsidP="00D16F0C">
      <w:pPr>
        <w:spacing w:line="312" w:lineRule="atLeast"/>
        <w:rPr>
          <w:rFonts w:ascii="Arial" w:eastAsia="Times New Roman" w:hAnsi="Arial" w:cs="Arial"/>
          <w:b/>
          <w:bCs/>
          <w:color w:val="686868"/>
          <w:sz w:val="23"/>
          <w:szCs w:val="23"/>
          <w:lang w:eastAsia="es-BO"/>
        </w:rPr>
      </w:pPr>
      <w:r w:rsidRPr="00D16F0C">
        <w:rPr>
          <w:rFonts w:ascii="Arial" w:eastAsia="Times New Roman" w:hAnsi="Arial" w:cs="Arial"/>
          <w:b/>
          <w:bCs/>
          <w:color w:val="686868"/>
          <w:sz w:val="23"/>
          <w:szCs w:val="23"/>
          <w:lang w:eastAsia="es-BO"/>
        </w:rPr>
        <w:t>Articulación y facilitación del diálogo entre actores de ALC y España (sector público, privado, sociedad civil y cooperación internacional) en torno a soluciones innovadoras a los desafíos regionales derivados de la COVID-19</w:t>
      </w:r>
    </w:p>
    <w:p w:rsidR="00D16F0C" w:rsidRPr="00D16F0C" w:rsidRDefault="00D16F0C" w:rsidP="00D16F0C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  <w:t>Descripción y objetivos:</w:t>
      </w:r>
    </w:p>
    <w:p w:rsidR="00D16F0C" w:rsidRPr="00D16F0C" w:rsidRDefault="00D16F0C" w:rsidP="00D16F0C">
      <w:pPr>
        <w:spacing w:line="312" w:lineRule="atLeast"/>
        <w:rPr>
          <w:rFonts w:ascii="Arial" w:eastAsia="Times New Roman" w:hAnsi="Arial" w:cs="Arial"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color w:val="333333"/>
          <w:sz w:val="21"/>
          <w:szCs w:val="21"/>
          <w:lang w:eastAsia="es-BO"/>
        </w:rPr>
        <w:t>El Centro de Formación de la Cooperación Española en Montevideo, impulsa este Laboratorio de innovación con el objetivo de contribuir a la articulación y facilitación del diálogo entre actores de América Latina y el Caribe y España (sector público, privado, sociedad civil y cooperación internacional) en torno a soluciones innovadoras a los desafíos regionales derivados de la COVID-19. Se propone generar un diálogo y reflexión crítica teniendo en cuenta la necesidad de orientar la innovación hacia resultados más inclusivos y sostenibles, así como propiciar un intercambio de conocimiento y diálogo orientado a la acción en políticas públicas de medio y largo plazo.</w:t>
      </w:r>
    </w:p>
    <w:p w:rsidR="00D16F0C" w:rsidRPr="00D16F0C" w:rsidRDefault="00D16F0C" w:rsidP="00D16F0C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  <w:t>Dirigido a:</w:t>
      </w:r>
    </w:p>
    <w:p w:rsidR="00D16F0C" w:rsidRPr="00D16F0C" w:rsidRDefault="00D16F0C" w:rsidP="00D16F0C">
      <w:pPr>
        <w:spacing w:line="312" w:lineRule="atLeast"/>
        <w:rPr>
          <w:rFonts w:ascii="Arial" w:eastAsia="Times New Roman" w:hAnsi="Arial" w:cs="Arial"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color w:val="333333"/>
          <w:sz w:val="21"/>
          <w:szCs w:val="21"/>
          <w:lang w:eastAsia="es-BO"/>
        </w:rPr>
        <w:t>Personas expertas que representen a actores claves de ALC y España vinculados con la ciencia, tecnología y la innovación del sector público, privado, sociedad civil y cooperación internacional. Personas vinculadas a los sistemas CTI, redes y programas, sistemas de salud, agencias de desarrollo e innovación, Universidades, centros tecnológicos y de investigación, Fundaciones y organizaciones vinculadas con CTI, iniciativas sociales, empresas, Cámaras de comercio y cooperación internacional</w:t>
      </w:r>
    </w:p>
    <w:p w:rsidR="00D16F0C" w:rsidRPr="00D16F0C" w:rsidRDefault="00D16F0C" w:rsidP="00D16F0C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  <w:t>Países de los participantes/destinatarios:</w:t>
      </w:r>
    </w:p>
    <w:p w:rsidR="00D16F0C" w:rsidRPr="00D16F0C" w:rsidRDefault="00D16F0C" w:rsidP="00D16F0C">
      <w:pPr>
        <w:spacing w:line="312" w:lineRule="atLeast"/>
        <w:rPr>
          <w:rFonts w:ascii="Arial" w:eastAsia="Times New Roman" w:hAnsi="Arial" w:cs="Arial"/>
          <w:color w:val="333333"/>
          <w:sz w:val="21"/>
          <w:szCs w:val="21"/>
          <w:lang w:eastAsia="es-BO"/>
        </w:rPr>
      </w:pPr>
      <w:proofErr w:type="spellStart"/>
      <w:r w:rsidRPr="00D16F0C">
        <w:rPr>
          <w:rFonts w:ascii="Arial" w:eastAsia="Times New Roman" w:hAnsi="Arial" w:cs="Arial"/>
          <w:color w:val="333333"/>
          <w:sz w:val="21"/>
          <w:szCs w:val="21"/>
          <w:lang w:eastAsia="es-BO"/>
        </w:rPr>
        <w:t>Argentina;Bolivia;Brasil;Chile;Colombia;Costa</w:t>
      </w:r>
      <w:proofErr w:type="spellEnd"/>
      <w:r w:rsidRPr="00D16F0C">
        <w:rPr>
          <w:rFonts w:ascii="Arial" w:eastAsia="Times New Roman" w:hAnsi="Arial" w:cs="Arial"/>
          <w:color w:val="333333"/>
          <w:sz w:val="21"/>
          <w:szCs w:val="21"/>
          <w:lang w:eastAsia="es-BO"/>
        </w:rPr>
        <w:t xml:space="preserve"> </w:t>
      </w:r>
      <w:proofErr w:type="spellStart"/>
      <w:r w:rsidRPr="00D16F0C">
        <w:rPr>
          <w:rFonts w:ascii="Arial" w:eastAsia="Times New Roman" w:hAnsi="Arial" w:cs="Arial"/>
          <w:color w:val="333333"/>
          <w:sz w:val="21"/>
          <w:szCs w:val="21"/>
          <w:lang w:eastAsia="es-BO"/>
        </w:rPr>
        <w:t>Rica;Cuba;Ecuador;El</w:t>
      </w:r>
      <w:proofErr w:type="spellEnd"/>
      <w:r w:rsidRPr="00D16F0C">
        <w:rPr>
          <w:rFonts w:ascii="Arial" w:eastAsia="Times New Roman" w:hAnsi="Arial" w:cs="Arial"/>
          <w:color w:val="333333"/>
          <w:sz w:val="21"/>
          <w:szCs w:val="21"/>
          <w:lang w:eastAsia="es-BO"/>
        </w:rPr>
        <w:t xml:space="preserve"> Salvador;España;Guatemala;Haití;Honduras;México;Nicaragua;Panamá;Paraguay;Perú;República </w:t>
      </w:r>
      <w:proofErr w:type="spellStart"/>
      <w:r w:rsidRPr="00D16F0C">
        <w:rPr>
          <w:rFonts w:ascii="Arial" w:eastAsia="Times New Roman" w:hAnsi="Arial" w:cs="Arial"/>
          <w:color w:val="333333"/>
          <w:sz w:val="21"/>
          <w:szCs w:val="21"/>
          <w:lang w:eastAsia="es-BO"/>
        </w:rPr>
        <w:t>Dominicana;Uruguay;Venezuela</w:t>
      </w:r>
      <w:proofErr w:type="spellEnd"/>
      <w:r w:rsidRPr="00D16F0C">
        <w:rPr>
          <w:rFonts w:ascii="Arial" w:eastAsia="Times New Roman" w:hAnsi="Arial" w:cs="Arial"/>
          <w:color w:val="333333"/>
          <w:sz w:val="21"/>
          <w:szCs w:val="21"/>
          <w:lang w:eastAsia="es-BO"/>
        </w:rPr>
        <w:t>;</w:t>
      </w:r>
    </w:p>
    <w:p w:rsidR="00D16F0C" w:rsidRPr="00D16F0C" w:rsidRDefault="00D16F0C" w:rsidP="00D16F0C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  <w:t>Requisitos:</w:t>
      </w:r>
    </w:p>
    <w:p w:rsidR="00D16F0C" w:rsidRPr="00D16F0C" w:rsidRDefault="00D16F0C" w:rsidP="00D16F0C">
      <w:pPr>
        <w:spacing w:line="312" w:lineRule="atLeast"/>
        <w:rPr>
          <w:rFonts w:ascii="Arial" w:eastAsia="Times New Roman" w:hAnsi="Arial" w:cs="Arial"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color w:val="333333"/>
          <w:sz w:val="21"/>
          <w:szCs w:val="21"/>
          <w:lang w:eastAsia="es-BO"/>
        </w:rPr>
        <w:t>-</w:t>
      </w:r>
    </w:p>
    <w:p w:rsidR="00D16F0C" w:rsidRPr="00D16F0C" w:rsidRDefault="00D16F0C" w:rsidP="00D16F0C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  <w:t>Contenidos y Metodología:</w:t>
      </w:r>
    </w:p>
    <w:p w:rsidR="00D16F0C" w:rsidRPr="00D16F0C" w:rsidRDefault="00D16F0C" w:rsidP="00D16F0C">
      <w:pPr>
        <w:spacing w:line="312" w:lineRule="atLeast"/>
        <w:rPr>
          <w:rFonts w:ascii="Arial" w:eastAsia="Times New Roman" w:hAnsi="Arial" w:cs="Arial"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color w:val="333333"/>
          <w:sz w:val="21"/>
          <w:szCs w:val="21"/>
          <w:lang w:eastAsia="es-BO"/>
        </w:rPr>
        <w:t xml:space="preserve">Contenidos: respuestas conjuntas ante la crisis sanitaria COVID-19 orientadas al desarrollo sostenible e inclusivo. Metodología: espacios de </w:t>
      </w:r>
      <w:proofErr w:type="spellStart"/>
      <w:r w:rsidRPr="00D16F0C">
        <w:rPr>
          <w:rFonts w:ascii="Arial" w:eastAsia="Times New Roman" w:hAnsi="Arial" w:cs="Arial"/>
          <w:color w:val="333333"/>
          <w:sz w:val="21"/>
          <w:szCs w:val="21"/>
          <w:lang w:eastAsia="es-BO"/>
        </w:rPr>
        <w:t>co</w:t>
      </w:r>
      <w:proofErr w:type="spellEnd"/>
      <w:r w:rsidRPr="00D16F0C">
        <w:rPr>
          <w:rFonts w:ascii="Arial" w:eastAsia="Times New Roman" w:hAnsi="Arial" w:cs="Arial"/>
          <w:color w:val="333333"/>
          <w:sz w:val="21"/>
          <w:szCs w:val="21"/>
          <w:lang w:eastAsia="es-BO"/>
        </w:rPr>
        <w:t xml:space="preserve"> creación interactivos, divididos por región, utilizando la herramienta Mural.</w:t>
      </w:r>
    </w:p>
    <w:p w:rsidR="00D16F0C" w:rsidRPr="00D16F0C" w:rsidRDefault="00D16F0C" w:rsidP="00D16F0C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  <w:t>Tipo de ayuda:</w:t>
      </w:r>
    </w:p>
    <w:p w:rsidR="00D16F0C" w:rsidRPr="00D16F0C" w:rsidRDefault="00D16F0C" w:rsidP="00D16F0C">
      <w:pPr>
        <w:spacing w:line="312" w:lineRule="atLeast"/>
        <w:rPr>
          <w:rFonts w:ascii="Arial" w:eastAsia="Times New Roman" w:hAnsi="Arial" w:cs="Arial"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color w:val="333333"/>
          <w:sz w:val="21"/>
          <w:szCs w:val="21"/>
          <w:lang w:eastAsia="es-BO"/>
        </w:rPr>
        <w:t>Los costos de la formación serán cubiertos por AECID</w:t>
      </w:r>
    </w:p>
    <w:p w:rsidR="00D16F0C" w:rsidRPr="00D16F0C" w:rsidRDefault="00D16F0C" w:rsidP="00D16F0C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  <w:lastRenderedPageBreak/>
        <w:t>Coordinación de la actividad por parte de la entidad organizadora:</w:t>
      </w:r>
    </w:p>
    <w:p w:rsidR="00D16F0C" w:rsidRPr="00D16F0C" w:rsidRDefault="00D16F0C" w:rsidP="00D16F0C">
      <w:pPr>
        <w:spacing w:line="312" w:lineRule="atLeast"/>
        <w:rPr>
          <w:rFonts w:ascii="Arial" w:eastAsia="Times New Roman" w:hAnsi="Arial" w:cs="Arial"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color w:val="333333"/>
          <w:sz w:val="21"/>
          <w:szCs w:val="21"/>
          <w:lang w:eastAsia="es-BO"/>
        </w:rPr>
        <w:t>Sergio Adrián Delgado Coto Director - sergio@davinci.lat</w:t>
      </w:r>
    </w:p>
    <w:p w:rsidR="00D16F0C" w:rsidRPr="00D16F0C" w:rsidRDefault="00D16F0C" w:rsidP="00D16F0C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  <w:t>Política de transparencia y calidad:</w:t>
      </w:r>
    </w:p>
    <w:p w:rsidR="00D16F0C" w:rsidRPr="00D16F0C" w:rsidRDefault="00D16F0C" w:rsidP="00D16F0C">
      <w:pPr>
        <w:spacing w:line="312" w:lineRule="atLeast"/>
        <w:rPr>
          <w:rFonts w:ascii="Arial" w:eastAsia="Times New Roman" w:hAnsi="Arial" w:cs="Arial"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color w:val="333333"/>
          <w:sz w:val="21"/>
          <w:szCs w:val="21"/>
          <w:lang w:eastAsia="es-BO"/>
        </w:rPr>
        <w:t>Al finalizar el curso los participantes realizarán una encuesta final sobre la actividad. La AECID garantiza la confidencialidad de las respuestas</w:t>
      </w:r>
    </w:p>
    <w:p w:rsidR="00D16F0C" w:rsidRPr="00D16F0C" w:rsidRDefault="00D16F0C" w:rsidP="00D16F0C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  <w:t>Comunidad Temática:</w:t>
      </w:r>
    </w:p>
    <w:p w:rsidR="00D16F0C" w:rsidRPr="00D16F0C" w:rsidRDefault="00D16F0C" w:rsidP="00D16F0C">
      <w:pPr>
        <w:spacing w:line="312" w:lineRule="atLeast"/>
        <w:rPr>
          <w:rFonts w:ascii="Arial" w:eastAsia="Times New Roman" w:hAnsi="Arial" w:cs="Arial"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color w:val="333333"/>
          <w:sz w:val="21"/>
          <w:szCs w:val="21"/>
          <w:lang w:eastAsia="es-BO"/>
        </w:rPr>
        <w:t>Innovación</w:t>
      </w:r>
    </w:p>
    <w:p w:rsidR="00D16F0C" w:rsidRPr="00D16F0C" w:rsidRDefault="00D16F0C" w:rsidP="00D16F0C">
      <w:pPr>
        <w:spacing w:before="150"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</w:pPr>
      <w:r w:rsidRPr="00D16F0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BO"/>
        </w:rPr>
        <w:t>Materia:</w:t>
      </w:r>
    </w:p>
    <w:p w:rsidR="00D16F0C" w:rsidRPr="00D16F0C" w:rsidRDefault="00D16F0C" w:rsidP="00D16F0C">
      <w:pPr>
        <w:spacing w:after="0" w:line="240" w:lineRule="auto"/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</w:pPr>
      <w:r w:rsidRPr="00D16F0C">
        <w:rPr>
          <w:rFonts w:ascii="GillSans" w:eastAsia="Times New Roman" w:hAnsi="Symbol" w:cs="Times New Roman"/>
          <w:color w:val="333333"/>
          <w:sz w:val="21"/>
          <w:szCs w:val="21"/>
          <w:lang w:eastAsia="es-BO"/>
        </w:rPr>
        <w:t></w:t>
      </w:r>
      <w:r w:rsidRPr="00D16F0C"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  <w:t xml:space="preserve">  Alianzas</w:t>
      </w:r>
    </w:p>
    <w:p w:rsidR="00D16F0C" w:rsidRPr="00D16F0C" w:rsidRDefault="00D16F0C" w:rsidP="00D16F0C">
      <w:pPr>
        <w:spacing w:after="0" w:line="240" w:lineRule="auto"/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</w:pPr>
      <w:r w:rsidRPr="00D16F0C">
        <w:rPr>
          <w:rFonts w:ascii="GillSans" w:eastAsia="Times New Roman" w:hAnsi="Symbol" w:cs="Times New Roman"/>
          <w:color w:val="333333"/>
          <w:sz w:val="21"/>
          <w:szCs w:val="21"/>
          <w:lang w:eastAsia="es-BO"/>
        </w:rPr>
        <w:t></w:t>
      </w:r>
      <w:r w:rsidRPr="00D16F0C"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  <w:t xml:space="preserve">  Ciudades y Comunidades Sostenibles</w:t>
      </w:r>
    </w:p>
    <w:p w:rsidR="00D16F0C" w:rsidRPr="00D16F0C" w:rsidRDefault="00D16F0C" w:rsidP="00D16F0C">
      <w:pPr>
        <w:spacing w:after="0" w:line="240" w:lineRule="auto"/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</w:pPr>
      <w:r w:rsidRPr="00D16F0C">
        <w:rPr>
          <w:rFonts w:ascii="GillSans" w:eastAsia="Times New Roman" w:hAnsi="Symbol" w:cs="Times New Roman"/>
          <w:color w:val="333333"/>
          <w:sz w:val="21"/>
          <w:szCs w:val="21"/>
          <w:lang w:eastAsia="es-BO"/>
        </w:rPr>
        <w:t></w:t>
      </w:r>
      <w:r w:rsidRPr="00D16F0C"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  <w:t xml:space="preserve">  Derechos Humanos</w:t>
      </w:r>
    </w:p>
    <w:p w:rsidR="00D16F0C" w:rsidRPr="00D16F0C" w:rsidRDefault="00D16F0C" w:rsidP="00D16F0C">
      <w:pPr>
        <w:spacing w:after="0" w:line="240" w:lineRule="auto"/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</w:pPr>
      <w:r w:rsidRPr="00D16F0C">
        <w:rPr>
          <w:rFonts w:ascii="GillSans" w:eastAsia="Times New Roman" w:hAnsi="Symbol" w:cs="Times New Roman"/>
          <w:color w:val="333333"/>
          <w:sz w:val="21"/>
          <w:szCs w:val="21"/>
          <w:lang w:eastAsia="es-BO"/>
        </w:rPr>
        <w:t></w:t>
      </w:r>
      <w:r w:rsidRPr="00D16F0C"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  <w:t xml:space="preserve">  Desarrollo Económico</w:t>
      </w:r>
    </w:p>
    <w:p w:rsidR="00D16F0C" w:rsidRPr="00D16F0C" w:rsidRDefault="00D16F0C" w:rsidP="00D16F0C">
      <w:pPr>
        <w:spacing w:after="0" w:line="240" w:lineRule="auto"/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</w:pPr>
      <w:r w:rsidRPr="00D16F0C">
        <w:rPr>
          <w:rFonts w:ascii="GillSans" w:eastAsia="Times New Roman" w:hAnsi="Symbol" w:cs="Times New Roman"/>
          <w:color w:val="333333"/>
          <w:sz w:val="21"/>
          <w:szCs w:val="21"/>
          <w:lang w:eastAsia="es-BO"/>
        </w:rPr>
        <w:t></w:t>
      </w:r>
      <w:r w:rsidRPr="00D16F0C"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  <w:t xml:space="preserve">  Discapacidad</w:t>
      </w:r>
    </w:p>
    <w:p w:rsidR="00D16F0C" w:rsidRPr="00D16F0C" w:rsidRDefault="00D16F0C" w:rsidP="00D16F0C">
      <w:pPr>
        <w:spacing w:after="0" w:line="240" w:lineRule="auto"/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</w:pPr>
      <w:r w:rsidRPr="00D16F0C">
        <w:rPr>
          <w:rFonts w:ascii="GillSans" w:eastAsia="Times New Roman" w:hAnsi="Symbol" w:cs="Times New Roman"/>
          <w:color w:val="333333"/>
          <w:sz w:val="21"/>
          <w:szCs w:val="21"/>
          <w:lang w:eastAsia="es-BO"/>
        </w:rPr>
        <w:t></w:t>
      </w:r>
      <w:r w:rsidRPr="00D16F0C"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  <w:t xml:space="preserve">  Empresa y Desarrollo</w:t>
      </w:r>
    </w:p>
    <w:p w:rsidR="00D16F0C" w:rsidRPr="00D16F0C" w:rsidRDefault="00D16F0C" w:rsidP="00D16F0C">
      <w:pPr>
        <w:spacing w:after="0" w:line="240" w:lineRule="auto"/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</w:pPr>
      <w:r w:rsidRPr="00D16F0C">
        <w:rPr>
          <w:rFonts w:ascii="GillSans" w:eastAsia="Times New Roman" w:hAnsi="Symbol" w:cs="Times New Roman"/>
          <w:color w:val="333333"/>
          <w:sz w:val="21"/>
          <w:szCs w:val="21"/>
          <w:lang w:eastAsia="es-BO"/>
        </w:rPr>
        <w:t></w:t>
      </w:r>
      <w:r w:rsidRPr="00D16F0C"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  <w:t xml:space="preserve">  Género</w:t>
      </w:r>
    </w:p>
    <w:p w:rsidR="00D16F0C" w:rsidRPr="00D16F0C" w:rsidRDefault="00D16F0C" w:rsidP="00D16F0C">
      <w:pPr>
        <w:spacing w:after="0" w:line="240" w:lineRule="auto"/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</w:pPr>
      <w:r w:rsidRPr="00D16F0C">
        <w:rPr>
          <w:rFonts w:ascii="GillSans" w:eastAsia="Times New Roman" w:hAnsi="Symbol" w:cs="Times New Roman"/>
          <w:color w:val="333333"/>
          <w:sz w:val="21"/>
          <w:szCs w:val="21"/>
          <w:lang w:eastAsia="es-BO"/>
        </w:rPr>
        <w:t></w:t>
      </w:r>
      <w:r w:rsidRPr="00D16F0C"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  <w:t xml:space="preserve">  Gestión del Conocimiento</w:t>
      </w:r>
    </w:p>
    <w:p w:rsidR="00D16F0C" w:rsidRPr="00D16F0C" w:rsidRDefault="00D16F0C" w:rsidP="00D16F0C">
      <w:pPr>
        <w:spacing w:after="0" w:line="240" w:lineRule="auto"/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</w:pPr>
      <w:r w:rsidRPr="00D16F0C">
        <w:rPr>
          <w:rFonts w:ascii="GillSans" w:eastAsia="Times New Roman" w:hAnsi="Symbol" w:cs="Times New Roman"/>
          <w:color w:val="333333"/>
          <w:sz w:val="21"/>
          <w:szCs w:val="21"/>
          <w:lang w:eastAsia="es-BO"/>
        </w:rPr>
        <w:t></w:t>
      </w:r>
      <w:r w:rsidRPr="00D16F0C"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  <w:t xml:space="preserve">  Innovación y Tecnología</w:t>
      </w:r>
    </w:p>
    <w:p w:rsidR="00D16F0C" w:rsidRPr="00D16F0C" w:rsidRDefault="00D16F0C" w:rsidP="00D16F0C">
      <w:pPr>
        <w:spacing w:after="0" w:line="240" w:lineRule="auto"/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</w:pPr>
      <w:r w:rsidRPr="00D16F0C">
        <w:rPr>
          <w:rFonts w:ascii="GillSans" w:eastAsia="Times New Roman" w:hAnsi="Symbol" w:cs="Times New Roman"/>
          <w:color w:val="333333"/>
          <w:sz w:val="21"/>
          <w:szCs w:val="21"/>
          <w:lang w:eastAsia="es-BO"/>
        </w:rPr>
        <w:t></w:t>
      </w:r>
      <w:r w:rsidRPr="00D16F0C"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  <w:t xml:space="preserve">  Sociedad Civil</w:t>
      </w:r>
    </w:p>
    <w:p w:rsidR="00D16F0C" w:rsidRPr="00D16F0C" w:rsidRDefault="00D16F0C" w:rsidP="00D16F0C">
      <w:pPr>
        <w:spacing w:before="300" w:after="150" w:line="240" w:lineRule="auto"/>
        <w:rPr>
          <w:rFonts w:ascii="GillSans" w:eastAsia="Times New Roman" w:hAnsi="GillSans" w:cs="Times New Roman"/>
          <w:color w:val="333333"/>
          <w:sz w:val="32"/>
          <w:szCs w:val="32"/>
          <w:lang w:eastAsia="es-BO"/>
        </w:rPr>
      </w:pPr>
      <w:r w:rsidRPr="00D16F0C">
        <w:rPr>
          <w:rFonts w:ascii="GillSans" w:eastAsia="Times New Roman" w:hAnsi="GillSans" w:cs="Times New Roman"/>
          <w:color w:val="333333"/>
          <w:sz w:val="32"/>
          <w:szCs w:val="32"/>
          <w:lang w:eastAsia="es-BO"/>
        </w:rPr>
        <w:t>Organiza</w:t>
      </w:r>
    </w:p>
    <w:p w:rsidR="00D16F0C" w:rsidRPr="00D16F0C" w:rsidRDefault="00D16F0C" w:rsidP="00D16F0C">
      <w:pPr>
        <w:spacing w:after="0" w:line="240" w:lineRule="auto"/>
        <w:rPr>
          <w:rFonts w:ascii="GillSans" w:eastAsia="Times New Roman" w:hAnsi="GillSans" w:cs="Times New Roman"/>
          <w:color w:val="333333"/>
          <w:sz w:val="21"/>
          <w:szCs w:val="21"/>
          <w:lang w:eastAsia="es-BO"/>
        </w:rPr>
      </w:pPr>
      <w:r w:rsidRPr="00D16F0C">
        <w:rPr>
          <w:rFonts w:ascii="GillSans" w:eastAsia="Times New Roman" w:hAnsi="GillSans" w:cs="Times New Roman"/>
          <w:noProof/>
          <w:color w:val="333333"/>
          <w:sz w:val="21"/>
          <w:szCs w:val="21"/>
          <w:lang w:eastAsia="es-BO"/>
        </w:rPr>
        <w:drawing>
          <wp:inline distT="0" distB="0" distL="0" distR="0" wp14:anchorId="35C20ED8" wp14:editId="08F9F3A1">
            <wp:extent cx="2038350" cy="762000"/>
            <wp:effectExtent l="0" t="0" r="0" b="0"/>
            <wp:docPr id="10" name="Imagen 10" descr="SEGIB - Secretaría General Ibero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GIB - Secretaría General Iberoameric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F5" w:rsidRPr="003016F5" w:rsidRDefault="003016F5" w:rsidP="003016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s-BO"/>
        </w:rPr>
      </w:pPr>
      <w:r w:rsidRPr="003016F5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BO"/>
        </w:rPr>
        <w:t> </w:t>
      </w:r>
      <w:proofErr w:type="spellStart"/>
      <w:r w:rsidRPr="003016F5">
        <w:rPr>
          <w:rFonts w:ascii="Arial" w:eastAsia="Times New Roman" w:hAnsi="Arial" w:cs="Arial"/>
          <w:b/>
          <w:bCs/>
          <w:color w:val="595959"/>
          <w:sz w:val="19"/>
          <w:szCs w:val="19"/>
          <w:lang w:eastAsia="es-BO"/>
        </w:rPr>
        <w:t>Rocio</w:t>
      </w:r>
      <w:proofErr w:type="spellEnd"/>
      <w:r w:rsidRPr="003016F5">
        <w:rPr>
          <w:rFonts w:ascii="Arial" w:eastAsia="Times New Roman" w:hAnsi="Arial" w:cs="Arial"/>
          <w:b/>
          <w:bCs/>
          <w:color w:val="595959"/>
          <w:sz w:val="19"/>
          <w:szCs w:val="19"/>
          <w:lang w:eastAsia="es-BO"/>
        </w:rPr>
        <w:t xml:space="preserve"> Aponte</w:t>
      </w:r>
    </w:p>
    <w:p w:rsidR="003016F5" w:rsidRPr="003016F5" w:rsidRDefault="003016F5" w:rsidP="003016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s-BO"/>
        </w:rPr>
      </w:pPr>
      <w:r w:rsidRPr="003016F5">
        <w:rPr>
          <w:rFonts w:ascii="Arial" w:eastAsia="Times New Roman" w:hAnsi="Arial" w:cs="Arial"/>
          <w:color w:val="595959"/>
          <w:sz w:val="19"/>
          <w:szCs w:val="19"/>
          <w:lang w:eastAsia="es-BO"/>
        </w:rPr>
        <w:t>Cooperación Universitaria</w:t>
      </w:r>
      <w:r w:rsidRPr="003016F5">
        <w:rPr>
          <w:rFonts w:ascii="Arial" w:eastAsia="Times New Roman" w:hAnsi="Arial" w:cs="Arial"/>
          <w:color w:val="595959"/>
          <w:sz w:val="19"/>
          <w:szCs w:val="19"/>
          <w:lang w:eastAsia="es-BO"/>
        </w:rPr>
        <w:br/>
        <w:t>Oficina Técnica de Cooperación</w:t>
      </w:r>
      <w:r w:rsidRPr="003016F5">
        <w:rPr>
          <w:rFonts w:ascii="Arial" w:eastAsia="Times New Roman" w:hAnsi="Arial" w:cs="Arial"/>
          <w:color w:val="595959"/>
          <w:sz w:val="19"/>
          <w:szCs w:val="19"/>
          <w:lang w:eastAsia="es-BO"/>
        </w:rPr>
        <w:br/>
        <w:t>Agencia Española de Cooperación Internacional para el Desarrollo (AECID)</w:t>
      </w:r>
      <w:r w:rsidRPr="003016F5">
        <w:rPr>
          <w:rFonts w:ascii="Arial" w:eastAsia="Times New Roman" w:hAnsi="Arial" w:cs="Arial"/>
          <w:color w:val="595959"/>
          <w:sz w:val="19"/>
          <w:szCs w:val="19"/>
          <w:lang w:eastAsia="es-BO"/>
        </w:rPr>
        <w:br/>
        <w:t>Embajada de España en Bolivia</w:t>
      </w:r>
      <w:r w:rsidRPr="003016F5">
        <w:rPr>
          <w:rFonts w:ascii="Arial" w:eastAsia="Times New Roman" w:hAnsi="Arial" w:cs="Arial"/>
          <w:color w:val="595959"/>
          <w:sz w:val="19"/>
          <w:szCs w:val="19"/>
          <w:lang w:eastAsia="es-BO"/>
        </w:rPr>
        <w:br/>
      </w:r>
      <w:hyperlink r:id="rId6" w:history="1">
        <w:r w:rsidRPr="003016F5">
          <w:rPr>
            <w:rFonts w:ascii="Arial" w:eastAsia="Times New Roman" w:hAnsi="Arial" w:cs="Arial"/>
            <w:color w:val="0000CC"/>
            <w:sz w:val="19"/>
            <w:szCs w:val="19"/>
            <w:u w:val="single"/>
            <w:lang w:eastAsia="es-BO"/>
          </w:rPr>
          <w:t>Av. Arce N° 2856</w:t>
        </w:r>
      </w:hyperlink>
      <w:r w:rsidRPr="003016F5">
        <w:rPr>
          <w:rFonts w:ascii="Arial" w:eastAsia="Times New Roman" w:hAnsi="Arial" w:cs="Arial"/>
          <w:color w:val="595959"/>
          <w:sz w:val="19"/>
          <w:szCs w:val="19"/>
          <w:lang w:eastAsia="es-BO"/>
        </w:rPr>
        <w:t>, entre Cordero y Clavijo, Zona San Jorge</w:t>
      </w:r>
      <w:r w:rsidRPr="003016F5">
        <w:rPr>
          <w:rFonts w:ascii="Arial" w:eastAsia="Times New Roman" w:hAnsi="Arial" w:cs="Arial"/>
          <w:color w:val="595959"/>
          <w:sz w:val="19"/>
          <w:szCs w:val="19"/>
          <w:lang w:eastAsia="es-BO"/>
        </w:rPr>
        <w:br/>
        <w:t>T: (591) 2-2433515 Fax. </w:t>
      </w:r>
      <w:r w:rsidRPr="003016F5">
        <w:rPr>
          <w:rFonts w:ascii="Arial" w:eastAsia="Times New Roman" w:hAnsi="Arial" w:cs="Arial"/>
          <w:color w:val="595959"/>
          <w:sz w:val="19"/>
          <w:szCs w:val="19"/>
          <w:lang w:val="en-US" w:eastAsia="es-BO"/>
        </w:rPr>
        <w:t>(502) 2-2433423</w:t>
      </w:r>
      <w:r w:rsidRPr="003016F5">
        <w:rPr>
          <w:rFonts w:ascii="Arial" w:eastAsia="Times New Roman" w:hAnsi="Arial" w:cs="Arial"/>
          <w:color w:val="595959"/>
          <w:sz w:val="19"/>
          <w:szCs w:val="19"/>
          <w:lang w:val="en-US" w:eastAsia="es-BO"/>
        </w:rPr>
        <w:br/>
      </w:r>
      <w:hyperlink r:id="rId7" w:tgtFrame="_blank" w:history="1">
        <w:r w:rsidRPr="003016F5">
          <w:rPr>
            <w:rFonts w:ascii="Arial" w:eastAsia="Times New Roman" w:hAnsi="Arial" w:cs="Arial"/>
            <w:color w:val="0000CC"/>
            <w:sz w:val="19"/>
            <w:szCs w:val="19"/>
            <w:u w:val="single"/>
            <w:lang w:val="en-US" w:eastAsia="es-BO"/>
          </w:rPr>
          <w:t>becas.otc.bolivia@aecid.es</w:t>
        </w:r>
      </w:hyperlink>
      <w:r w:rsidRPr="003016F5">
        <w:rPr>
          <w:rFonts w:ascii="Arial" w:eastAsia="Times New Roman" w:hAnsi="Arial" w:cs="Arial"/>
          <w:color w:val="0000FF"/>
          <w:sz w:val="19"/>
          <w:szCs w:val="19"/>
          <w:lang w:val="en-US" w:eastAsia="es-BO"/>
        </w:rPr>
        <w:t> </w:t>
      </w:r>
      <w:hyperlink r:id="rId8" w:tgtFrame="_blank" w:history="1">
        <w:r w:rsidRPr="003016F5">
          <w:rPr>
            <w:rFonts w:ascii="Arial" w:eastAsia="Times New Roman" w:hAnsi="Arial" w:cs="Arial"/>
            <w:color w:val="0000CC"/>
            <w:sz w:val="19"/>
            <w:szCs w:val="19"/>
            <w:u w:val="single"/>
            <w:lang w:val="en-US" w:eastAsia="es-BO"/>
          </w:rPr>
          <w:t>www.aecid.bo</w:t>
        </w:r>
      </w:hyperlink>
      <w:r w:rsidRPr="003016F5">
        <w:rPr>
          <w:rFonts w:ascii="Arial" w:eastAsia="Times New Roman" w:hAnsi="Arial" w:cs="Arial"/>
          <w:color w:val="0000FF"/>
          <w:sz w:val="19"/>
          <w:szCs w:val="19"/>
          <w:u w:val="single"/>
          <w:lang w:val="en-US" w:eastAsia="es-BO"/>
        </w:rPr>
        <w:t> </w:t>
      </w:r>
    </w:p>
    <w:p w:rsidR="003016F5" w:rsidRPr="001A576E" w:rsidRDefault="003016F5" w:rsidP="000047F7">
      <w:pPr>
        <w:shd w:val="clear" w:color="auto" w:fill="FFFFFF"/>
        <w:spacing w:before="100" w:beforeAutospacing="1" w:after="100" w:afterAutospacing="1" w:line="240" w:lineRule="auto"/>
        <w:rPr>
          <w:rFonts w:ascii="GillSans" w:eastAsia="Times New Roman" w:hAnsi="GillSans" w:cs="Times New Roman"/>
          <w:color w:val="DE0032"/>
          <w:kern w:val="36"/>
          <w:sz w:val="53"/>
          <w:szCs w:val="53"/>
          <w:lang w:eastAsia="es-BO"/>
        </w:rPr>
      </w:pPr>
      <w:r w:rsidRPr="003016F5">
        <w:rPr>
          <w:rFonts w:ascii="Arial" w:eastAsia="Times New Roman" w:hAnsi="Arial" w:cs="Arial"/>
          <w:color w:val="000000"/>
          <w:sz w:val="19"/>
          <w:szCs w:val="19"/>
          <w:lang w:eastAsia="es-BO"/>
        </w:rPr>
        <w:t> </w:t>
      </w:r>
    </w:p>
    <w:sectPr w:rsidR="003016F5" w:rsidRPr="001A5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D5D51"/>
    <w:multiLevelType w:val="multilevel"/>
    <w:tmpl w:val="5050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5773EF"/>
    <w:multiLevelType w:val="multilevel"/>
    <w:tmpl w:val="DDB8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2A71F4"/>
    <w:multiLevelType w:val="multilevel"/>
    <w:tmpl w:val="DF08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16BFD"/>
    <w:multiLevelType w:val="multilevel"/>
    <w:tmpl w:val="094E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172D85"/>
    <w:multiLevelType w:val="multilevel"/>
    <w:tmpl w:val="2B5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1114C"/>
    <w:multiLevelType w:val="multilevel"/>
    <w:tmpl w:val="8BC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090770"/>
    <w:multiLevelType w:val="multilevel"/>
    <w:tmpl w:val="F242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6E"/>
    <w:rsid w:val="000047F7"/>
    <w:rsid w:val="001A576E"/>
    <w:rsid w:val="002608FC"/>
    <w:rsid w:val="003016F5"/>
    <w:rsid w:val="004A55C3"/>
    <w:rsid w:val="004A72AC"/>
    <w:rsid w:val="004D634F"/>
    <w:rsid w:val="00D1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03D82-BC4A-4F3C-A5C9-3BE007E7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916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single" w:sz="6" w:space="0" w:color="DDDDDD"/>
            <w:right w:val="none" w:sz="0" w:space="0" w:color="DDDDDD"/>
          </w:divBdr>
          <w:divsChild>
            <w:div w:id="1158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DDDDDD"/>
              </w:divBdr>
              <w:divsChild>
                <w:div w:id="6903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8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DDDDDD"/>
              </w:divBdr>
              <w:divsChild>
                <w:div w:id="11658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10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549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3995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085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0341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108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075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16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476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709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22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7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4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72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190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single" w:sz="6" w:space="0" w:color="DDDDDD"/>
            <w:right w:val="none" w:sz="0" w:space="0" w:color="DDDDDD"/>
          </w:divBdr>
          <w:divsChild>
            <w:div w:id="1054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DDDDDD"/>
              </w:divBdr>
              <w:divsChild>
                <w:div w:id="6549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6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DDDDDD"/>
              </w:divBdr>
              <w:divsChild>
                <w:div w:id="12848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44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6156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0562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3562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83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06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79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856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904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9699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0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8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12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www.aecid.bo%2F&amp;sa=D&amp;sntz=1&amp;usg=AFQjCNEyvlsbAJKDb_RGsnJSDinjCxlf-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.google.com/mail/u/0/h/n9xfxeap29m2/?&amp;cs=wh&amp;v=b&amp;to=becas.otc.bolivia@aecid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search/Av.+Arce+N%C2%B0+2856?entry=gmail&amp;source=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TEC-RRNNII</dc:creator>
  <cp:keywords/>
  <dc:description/>
  <cp:lastModifiedBy>TEC-RRNNII</cp:lastModifiedBy>
  <cp:revision>2</cp:revision>
  <dcterms:created xsi:type="dcterms:W3CDTF">2020-11-11T14:34:00Z</dcterms:created>
  <dcterms:modified xsi:type="dcterms:W3CDTF">2020-11-11T14:34:00Z</dcterms:modified>
</cp:coreProperties>
</file>