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52" w:rsidRPr="00F54F52" w:rsidRDefault="00F54F52" w:rsidP="00F54F52">
      <w:pPr>
        <w:shd w:val="clear" w:color="auto" w:fill="FFFFFF"/>
        <w:spacing w:after="0" w:line="240" w:lineRule="auto"/>
        <w:rPr>
          <w:rFonts w:ascii="Arial" w:eastAsia="Times New Roman" w:hAnsi="Arial" w:cs="Arial"/>
          <w:color w:val="000000"/>
          <w:sz w:val="19"/>
          <w:szCs w:val="19"/>
          <w:lang w:eastAsia="es-BO"/>
        </w:rPr>
      </w:pPr>
      <w:r w:rsidRPr="00F54F52">
        <w:rPr>
          <w:rFonts w:ascii="Arial" w:eastAsia="Times New Roman" w:hAnsi="Arial" w:cs="Arial"/>
          <w:color w:val="000000"/>
          <w:sz w:val="19"/>
          <w:szCs w:val="19"/>
          <w:lang w:eastAsia="es-BO"/>
        </w:rPr>
        <w:t>De: </w:t>
      </w:r>
      <w:r w:rsidRPr="00F54F52">
        <w:rPr>
          <w:rFonts w:ascii="Arial" w:eastAsia="Times New Roman" w:hAnsi="Arial" w:cs="Arial"/>
          <w:b/>
          <w:bCs/>
          <w:color w:val="000000"/>
          <w:sz w:val="19"/>
          <w:szCs w:val="19"/>
          <w:lang w:eastAsia="es-BO"/>
        </w:rPr>
        <w:t>Becas OTC Bolivia</w:t>
      </w:r>
      <w:r w:rsidRPr="00F54F52">
        <w:rPr>
          <w:rFonts w:ascii="Arial" w:eastAsia="Times New Roman" w:hAnsi="Arial" w:cs="Arial"/>
          <w:color w:val="000000"/>
          <w:sz w:val="19"/>
          <w:szCs w:val="19"/>
          <w:lang w:eastAsia="es-BO"/>
        </w:rPr>
        <w:t> &lt;</w:t>
      </w:r>
      <w:hyperlink r:id="rId5" w:tgtFrame="_blank" w:history="1">
        <w:r w:rsidRPr="00F54F52">
          <w:rPr>
            <w:rFonts w:ascii="Arial" w:eastAsia="Times New Roman" w:hAnsi="Arial" w:cs="Arial"/>
            <w:color w:val="0000CC"/>
            <w:sz w:val="19"/>
            <w:szCs w:val="19"/>
            <w:u w:val="single"/>
            <w:lang w:eastAsia="es-BO"/>
          </w:rPr>
          <w:t>becas.otc.bolivia@aecid.es</w:t>
        </w:r>
      </w:hyperlink>
      <w:r w:rsidRPr="00F54F52">
        <w:rPr>
          <w:rFonts w:ascii="Arial" w:eastAsia="Times New Roman" w:hAnsi="Arial" w:cs="Arial"/>
          <w:color w:val="000000"/>
          <w:sz w:val="19"/>
          <w:szCs w:val="19"/>
          <w:lang w:eastAsia="es-BO"/>
        </w:rPr>
        <w:t>&gt;</w:t>
      </w:r>
      <w:r w:rsidRPr="00F54F52">
        <w:rPr>
          <w:rFonts w:ascii="Arial" w:eastAsia="Times New Roman" w:hAnsi="Arial" w:cs="Arial"/>
          <w:color w:val="000000"/>
          <w:sz w:val="19"/>
          <w:szCs w:val="19"/>
          <w:lang w:eastAsia="es-BO"/>
        </w:rPr>
        <w:br/>
        <w:t>Date: mié., 16 de diciembre de 2020 1:59 p. m.</w:t>
      </w:r>
      <w:r w:rsidRPr="00F54F52">
        <w:rPr>
          <w:rFonts w:ascii="Arial" w:eastAsia="Times New Roman" w:hAnsi="Arial" w:cs="Arial"/>
          <w:color w:val="000000"/>
          <w:sz w:val="19"/>
          <w:szCs w:val="19"/>
          <w:lang w:eastAsia="es-BO"/>
        </w:rPr>
        <w:br/>
      </w:r>
      <w:proofErr w:type="spellStart"/>
      <w:r w:rsidRPr="00F54F52">
        <w:rPr>
          <w:rFonts w:ascii="Arial" w:eastAsia="Times New Roman" w:hAnsi="Arial" w:cs="Arial"/>
          <w:color w:val="000000"/>
          <w:sz w:val="19"/>
          <w:szCs w:val="19"/>
          <w:lang w:eastAsia="es-BO"/>
        </w:rPr>
        <w:t>Subject</w:t>
      </w:r>
      <w:proofErr w:type="spellEnd"/>
      <w:r w:rsidRPr="00F54F52">
        <w:rPr>
          <w:rFonts w:ascii="Arial" w:eastAsia="Times New Roman" w:hAnsi="Arial" w:cs="Arial"/>
          <w:color w:val="000000"/>
          <w:sz w:val="19"/>
          <w:szCs w:val="19"/>
          <w:lang w:eastAsia="es-BO"/>
        </w:rPr>
        <w:t xml:space="preserve">: Primera Convocatoria virtual Plan INTERCOONECTA 2021 - Curso virtual Iberoamericano de Derecho Registral Mercantil (CIDERM). </w:t>
      </w:r>
      <w:proofErr w:type="spellStart"/>
      <w:r w:rsidRPr="00F54F52">
        <w:rPr>
          <w:rFonts w:ascii="Arial" w:eastAsia="Times New Roman" w:hAnsi="Arial" w:cs="Arial"/>
          <w:color w:val="000000"/>
          <w:sz w:val="19"/>
          <w:szCs w:val="19"/>
          <w:lang w:eastAsia="es-BO"/>
        </w:rPr>
        <w:t>IVª</w:t>
      </w:r>
      <w:proofErr w:type="spellEnd"/>
      <w:r w:rsidRPr="00F54F52">
        <w:rPr>
          <w:rFonts w:ascii="Arial" w:eastAsia="Times New Roman" w:hAnsi="Arial" w:cs="Arial"/>
          <w:color w:val="000000"/>
          <w:sz w:val="19"/>
          <w:szCs w:val="19"/>
          <w:lang w:eastAsia="es-BO"/>
        </w:rPr>
        <w:t xml:space="preserve"> EDICIÓN CFCE Santa Cruz</w:t>
      </w:r>
      <w:r w:rsidRPr="00F54F52">
        <w:rPr>
          <w:rFonts w:ascii="Arial" w:eastAsia="Times New Roman" w:hAnsi="Arial" w:cs="Arial"/>
          <w:color w:val="000000"/>
          <w:sz w:val="19"/>
          <w:szCs w:val="19"/>
          <w:lang w:eastAsia="es-BO"/>
        </w:rPr>
        <w:br/>
        <w:t>To:</w:t>
      </w:r>
    </w:p>
    <w:p w:rsidR="00F54F52" w:rsidRDefault="00F54F52" w:rsidP="00F54F52">
      <w:pPr>
        <w:spacing w:after="0" w:line="240" w:lineRule="auto"/>
        <w:rPr>
          <w:rFonts w:ascii="Arial" w:eastAsia="Times New Roman" w:hAnsi="Arial" w:cs="Arial"/>
          <w:color w:val="000000"/>
          <w:sz w:val="24"/>
          <w:szCs w:val="24"/>
          <w:lang w:val="es-ES" w:eastAsia="es-BO"/>
        </w:rPr>
      </w:pPr>
    </w:p>
    <w:p w:rsidR="00F54F52" w:rsidRPr="00F54F52" w:rsidRDefault="00F54F52" w:rsidP="00F54F52">
      <w:pPr>
        <w:spacing w:after="0" w:line="240" w:lineRule="auto"/>
        <w:jc w:val="both"/>
        <w:rPr>
          <w:rFonts w:ascii="Times New Roman" w:eastAsia="Times New Roman" w:hAnsi="Times New Roman" w:cs="Times New Roman"/>
          <w:color w:val="000000"/>
          <w:sz w:val="24"/>
          <w:szCs w:val="24"/>
          <w:lang w:val="es-ES" w:eastAsia="es-BO"/>
        </w:rPr>
      </w:pPr>
      <w:bookmarkStart w:id="0" w:name="_GoBack"/>
      <w:bookmarkEnd w:id="0"/>
      <w:r>
        <w:rPr>
          <w:rFonts w:ascii="Arial" w:hAnsi="Arial" w:cs="Arial"/>
          <w:b/>
          <w:bCs/>
          <w:color w:val="000000"/>
          <w:sz w:val="36"/>
          <w:szCs w:val="36"/>
          <w:shd w:val="clear" w:color="auto" w:fill="FFFFFF"/>
        </w:rPr>
        <w:t xml:space="preserve">Primera Convocatoria virtual Plan INTERCOONECTA 2021 - Curso virtual Iberoamericano de Derecho Registral Mercantil (CIDERM). </w:t>
      </w:r>
      <w:proofErr w:type="spellStart"/>
      <w:r>
        <w:rPr>
          <w:rFonts w:ascii="Arial" w:hAnsi="Arial" w:cs="Arial"/>
          <w:b/>
          <w:bCs/>
          <w:color w:val="000000"/>
          <w:sz w:val="36"/>
          <w:szCs w:val="36"/>
          <w:shd w:val="clear" w:color="auto" w:fill="FFFFFF"/>
        </w:rPr>
        <w:t>IVª</w:t>
      </w:r>
      <w:proofErr w:type="spellEnd"/>
      <w:r>
        <w:rPr>
          <w:rFonts w:ascii="Arial" w:hAnsi="Arial" w:cs="Arial"/>
          <w:b/>
          <w:bCs/>
          <w:color w:val="000000"/>
          <w:sz w:val="36"/>
          <w:szCs w:val="36"/>
          <w:shd w:val="clear" w:color="auto" w:fill="FFFFFF"/>
        </w:rPr>
        <w:t xml:space="preserve"> EDICIÓN CFCE Santa Cruz</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El </w:t>
      </w:r>
      <w:r w:rsidRPr="00F54F52">
        <w:rPr>
          <w:rFonts w:ascii="Arial" w:eastAsia="Times New Roman" w:hAnsi="Arial" w:cs="Arial"/>
          <w:b/>
          <w:bCs/>
          <w:i/>
          <w:iCs/>
          <w:color w:val="000000"/>
          <w:sz w:val="24"/>
          <w:szCs w:val="24"/>
          <w:lang w:val="es-ES_tradnl" w:eastAsia="es-BO"/>
        </w:rPr>
        <w:t>Plan de Transferencia, Intercambio y Gestión de Conocimiento para el Desarrollo de la Cooperación Española en América Latina y el Caribe —INTERCOONECTA</w:t>
      </w:r>
      <w:r w:rsidRPr="00F54F52">
        <w:rPr>
          <w:rFonts w:ascii="Arial" w:eastAsia="Times New Roman" w:hAnsi="Arial" w:cs="Arial"/>
          <w:color w:val="000000"/>
          <w:sz w:val="24"/>
          <w:szCs w:val="24"/>
          <w:lang w:val="es-ES_tradnl" w:eastAsia="es-BO"/>
        </w:rPr>
        <w:t>—</w:t>
      </w:r>
      <w:r w:rsidRPr="00F54F52">
        <w:rPr>
          <w:rFonts w:ascii="Arial" w:eastAsia="Times New Roman" w:hAnsi="Arial" w:cs="Arial"/>
          <w:color w:val="000000"/>
          <w:sz w:val="24"/>
          <w:szCs w:val="24"/>
          <w:lang w:val="es-ES" w:eastAsia="es-BO"/>
        </w:rPr>
        <w:t>, que ha puesto en marcha la Agencia Española de Cooperación Internacional para el Desarrollo (</w:t>
      </w:r>
      <w:r w:rsidRPr="00F54F52">
        <w:rPr>
          <w:rFonts w:ascii="Arial" w:eastAsia="Times New Roman" w:hAnsi="Arial" w:cs="Arial"/>
          <w:b/>
          <w:bCs/>
          <w:color w:val="000000"/>
          <w:sz w:val="24"/>
          <w:szCs w:val="24"/>
          <w:lang w:val="es-ES" w:eastAsia="es-BO"/>
        </w:rPr>
        <w:t>AECID</w:t>
      </w:r>
      <w:r w:rsidRPr="00F54F52">
        <w:rPr>
          <w:rFonts w:ascii="Arial" w:eastAsia="Times New Roman" w:hAnsi="Arial" w:cs="Arial"/>
          <w:color w:val="000000"/>
          <w:sz w:val="24"/>
          <w:szCs w:val="24"/>
          <w:lang w:val="es-ES" w:eastAsia="es-BO"/>
        </w:rPr>
        <w:t>), es una decidida apuesta estratégica institucional para llevar a cabo una cooperación intensiva en el fortalecimiento de capacidades institucionales mediante la transferencia y el intercambio de conocimiento. De esta forma, </w:t>
      </w:r>
      <w:r w:rsidRPr="00F54F52">
        <w:rPr>
          <w:rFonts w:ascii="Arial" w:eastAsia="Times New Roman" w:hAnsi="Arial" w:cs="Arial"/>
          <w:b/>
          <w:bCs/>
          <w:color w:val="000000"/>
          <w:sz w:val="24"/>
          <w:szCs w:val="24"/>
          <w:lang w:val="es-ES" w:eastAsia="es-BO"/>
        </w:rPr>
        <w:t>INTERCOONECTA</w:t>
      </w:r>
      <w:r w:rsidRPr="00F54F52">
        <w:rPr>
          <w:rFonts w:ascii="Arial" w:eastAsia="Times New Roman" w:hAnsi="Arial" w:cs="Arial"/>
          <w:color w:val="000000"/>
          <w:sz w:val="24"/>
          <w:szCs w:val="24"/>
          <w:lang w:val="es-ES" w:eastAsia="es-BO"/>
        </w:rPr>
        <w:t> tiene como objetivo general; contribuir a la generación de capacidades en Instituciones y actores sociales involucrados en el desarrollo humano de la región, y con capacidad de desarrollar e implementar políticas públicas encaminadas a conseguir una mayor cohesión social.</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 </w:t>
      </w:r>
    </w:p>
    <w:p w:rsidR="00F54F52" w:rsidRPr="00F54F52" w:rsidRDefault="00F54F52" w:rsidP="00F54F5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En el marco de este </w:t>
      </w:r>
      <w:r w:rsidRPr="00F54F52">
        <w:rPr>
          <w:rFonts w:ascii="Arial" w:eastAsia="Times New Roman" w:hAnsi="Arial" w:cs="Arial"/>
          <w:b/>
          <w:bCs/>
          <w:i/>
          <w:iCs/>
          <w:color w:val="000000"/>
          <w:sz w:val="24"/>
          <w:szCs w:val="24"/>
          <w:lang w:val="es-ES" w:eastAsia="es-BO"/>
        </w:rPr>
        <w:t>Plan</w:t>
      </w:r>
      <w:r w:rsidRPr="00F54F52">
        <w:rPr>
          <w:rFonts w:ascii="Arial" w:eastAsia="Times New Roman" w:hAnsi="Arial" w:cs="Arial"/>
          <w:b/>
          <w:bCs/>
          <w:color w:val="000000"/>
          <w:sz w:val="24"/>
          <w:szCs w:val="24"/>
          <w:lang w:val="es-ES" w:eastAsia="es-BO"/>
        </w:rPr>
        <w:t>,</w:t>
      </w:r>
      <w:r w:rsidRPr="00F54F52">
        <w:rPr>
          <w:rFonts w:ascii="Arial" w:eastAsia="Times New Roman" w:hAnsi="Arial" w:cs="Arial"/>
          <w:color w:val="000000"/>
          <w:sz w:val="24"/>
          <w:szCs w:val="24"/>
          <w:lang w:val="es-ES" w:eastAsia="es-BO"/>
        </w:rPr>
        <w:t> el Colegio de Registradores de la Propiedad, Mercantiles y de Bienes Muebles de España  y la Agencia Española de Cooperación Internacional para el Desarrollo</w:t>
      </w:r>
      <w:r w:rsidRPr="00F54F52">
        <w:rPr>
          <w:rFonts w:ascii="Arial" w:eastAsia="Times New Roman" w:hAnsi="Arial" w:cs="Arial"/>
          <w:b/>
          <w:bCs/>
          <w:color w:val="000000"/>
          <w:sz w:val="24"/>
          <w:szCs w:val="24"/>
          <w:lang w:val="es-ES" w:eastAsia="es-BO"/>
        </w:rPr>
        <w:t> </w:t>
      </w:r>
      <w:r w:rsidRPr="00F54F52">
        <w:rPr>
          <w:rFonts w:ascii="Arial" w:eastAsia="Times New Roman" w:hAnsi="Arial" w:cs="Arial"/>
          <w:color w:val="000000"/>
          <w:sz w:val="24"/>
          <w:szCs w:val="24"/>
          <w:lang w:val="es-ES" w:eastAsia="es-BO"/>
        </w:rPr>
        <w:t>(AECID); organizan el </w:t>
      </w:r>
      <w:r w:rsidRPr="00F54F52">
        <w:rPr>
          <w:rFonts w:ascii="Arial" w:eastAsia="Times New Roman" w:hAnsi="Arial" w:cs="Arial"/>
          <w:b/>
          <w:bCs/>
          <w:color w:val="0000FF"/>
          <w:sz w:val="24"/>
          <w:szCs w:val="24"/>
          <w:lang w:eastAsia="es-BO"/>
        </w:rPr>
        <w:t xml:space="preserve">Curso virtual Iberoamericano de Derecho Registral Mercantil (CIDERM). </w:t>
      </w:r>
      <w:proofErr w:type="spellStart"/>
      <w:r w:rsidRPr="00F54F52">
        <w:rPr>
          <w:rFonts w:ascii="Arial" w:eastAsia="Times New Roman" w:hAnsi="Arial" w:cs="Arial"/>
          <w:b/>
          <w:bCs/>
          <w:color w:val="0000FF"/>
          <w:sz w:val="24"/>
          <w:szCs w:val="24"/>
          <w:lang w:eastAsia="es-BO"/>
        </w:rPr>
        <w:t>IVª</w:t>
      </w:r>
      <w:proofErr w:type="spellEnd"/>
      <w:r w:rsidRPr="00F54F52">
        <w:rPr>
          <w:rFonts w:ascii="Arial" w:eastAsia="Times New Roman" w:hAnsi="Arial" w:cs="Arial"/>
          <w:b/>
          <w:bCs/>
          <w:color w:val="0000FF"/>
          <w:sz w:val="24"/>
          <w:szCs w:val="24"/>
          <w:lang w:eastAsia="es-BO"/>
        </w:rPr>
        <w:t xml:space="preserve"> EDICIÓN</w:t>
      </w:r>
      <w:r w:rsidRPr="00F54F52">
        <w:rPr>
          <w:rFonts w:ascii="Arial" w:eastAsia="Times New Roman" w:hAnsi="Arial" w:cs="Arial"/>
          <w:b/>
          <w:bCs/>
          <w:smallCaps/>
          <w:color w:val="000000"/>
          <w:sz w:val="24"/>
          <w:szCs w:val="24"/>
          <w:lang w:val="es-ES_tradnl" w:eastAsia="es-BO"/>
        </w:rPr>
        <w:t>,</w:t>
      </w:r>
      <w:r w:rsidRPr="00F54F52">
        <w:rPr>
          <w:rFonts w:ascii="Arial" w:eastAsia="Times New Roman" w:hAnsi="Arial" w:cs="Arial"/>
          <w:b/>
          <w:bCs/>
          <w:smallCaps/>
          <w:color w:val="0000FF"/>
          <w:sz w:val="24"/>
          <w:szCs w:val="24"/>
          <w:lang w:val="es-ES_tradnl" w:eastAsia="es-BO"/>
        </w:rPr>
        <w:t> </w:t>
      </w:r>
      <w:r w:rsidRPr="00F54F52">
        <w:rPr>
          <w:rFonts w:ascii="Arial" w:eastAsia="Times New Roman" w:hAnsi="Arial" w:cs="Arial"/>
          <w:color w:val="000000"/>
          <w:sz w:val="24"/>
          <w:szCs w:val="24"/>
          <w:lang w:val="es-ES" w:eastAsia="es-BO"/>
        </w:rPr>
        <w:t>a celebrarse en la plataforma </w:t>
      </w:r>
      <w:r w:rsidRPr="00F54F52">
        <w:rPr>
          <w:rFonts w:ascii="Arial" w:eastAsia="Times New Roman" w:hAnsi="Arial" w:cs="Arial"/>
          <w:b/>
          <w:bCs/>
          <w:color w:val="000000"/>
          <w:sz w:val="24"/>
          <w:szCs w:val="24"/>
          <w:lang w:val="es-ES" w:eastAsia="es-BO"/>
        </w:rPr>
        <w:t xml:space="preserve">Aula Virtual </w:t>
      </w:r>
      <w:proofErr w:type="spellStart"/>
      <w:r w:rsidRPr="00F54F52">
        <w:rPr>
          <w:rFonts w:ascii="Arial" w:eastAsia="Times New Roman" w:hAnsi="Arial" w:cs="Arial"/>
          <w:b/>
          <w:bCs/>
          <w:color w:val="000000"/>
          <w:sz w:val="24"/>
          <w:szCs w:val="24"/>
          <w:lang w:val="es-ES" w:eastAsia="es-BO"/>
        </w:rPr>
        <w:t>Intercoonecta</w:t>
      </w:r>
      <w:proofErr w:type="spellEnd"/>
      <w:r w:rsidRPr="00F54F52">
        <w:rPr>
          <w:rFonts w:ascii="Arial" w:eastAsia="Times New Roman" w:hAnsi="Arial" w:cs="Arial"/>
          <w:color w:val="000000"/>
          <w:sz w:val="24"/>
          <w:szCs w:val="24"/>
          <w:lang w:val="es-ES" w:eastAsia="es-BO"/>
        </w:rPr>
        <w:t> del </w:t>
      </w:r>
      <w:r w:rsidRPr="00F54F52">
        <w:rPr>
          <w:rFonts w:ascii="Arial" w:eastAsia="Times New Roman" w:hAnsi="Arial" w:cs="Arial"/>
          <w:b/>
          <w:bCs/>
          <w:color w:val="000000"/>
          <w:sz w:val="24"/>
          <w:szCs w:val="24"/>
          <w:lang w:val="es-ES" w:eastAsia="es-BO"/>
        </w:rPr>
        <w:t>8 al 26 de febrero de 2021.</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 </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b/>
          <w:bCs/>
          <w:color w:val="000000"/>
          <w:sz w:val="24"/>
          <w:szCs w:val="24"/>
          <w:lang w:val="es-ES" w:eastAsia="es-BO"/>
        </w:rPr>
        <w:t>Objetivos </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El curso pretende ofrecer una formación integral a los profesionales de los Registros Mercantiles sobre los antecedentes, bases doctrinales y principios jurídicos y organizativos del Registro Mercantil Español y el estudio comparado de otros sistemas. Estos registros resultan imprescindibles para el tráfico jurídico y el funcionamiento del mercado y el sector financiero.</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 xml:space="preserve">A la finalización del Curso los alumnos conocerán los diferentes sistemas de registro mercantil, realizarán un estudio comparado de los diferentes marcos jurídicos y formas de organización de estos Registros, y tendrán acceso a la mejores prácticas en materia de modernización e introducción de las nuevas tecnologías en las oficinas del Registro </w:t>
      </w:r>
      <w:proofErr w:type="gramStart"/>
      <w:r w:rsidRPr="00F54F52">
        <w:rPr>
          <w:rFonts w:ascii="Arial" w:eastAsia="Times New Roman" w:hAnsi="Arial" w:cs="Arial"/>
          <w:color w:val="000000"/>
          <w:spacing w:val="4"/>
          <w:sz w:val="24"/>
          <w:szCs w:val="24"/>
          <w:bdr w:val="none" w:sz="0" w:space="0" w:color="auto" w:frame="1"/>
          <w:lang w:val="es-ES" w:eastAsia="es-BO"/>
        </w:rPr>
        <w:t>Mercantil .</w:t>
      </w:r>
      <w:proofErr w:type="gramEnd"/>
      <w:r w:rsidRPr="00F54F52">
        <w:rPr>
          <w:rFonts w:ascii="Arial" w:eastAsia="Times New Roman" w:hAnsi="Arial" w:cs="Arial"/>
          <w:color w:val="000000"/>
          <w:spacing w:val="4"/>
          <w:sz w:val="24"/>
          <w:szCs w:val="24"/>
          <w:bdr w:val="none" w:sz="0" w:space="0" w:color="auto" w:frame="1"/>
          <w:lang w:val="es-ES" w:eastAsia="es-BO"/>
        </w:rPr>
        <w:t xml:space="preserve"> Se prestará también atención especial al  papel de los Registros Mercantiles en la lucha contra el Lavado de Activos y la financiación del terrorismo, así como en la </w:t>
      </w:r>
      <w:r w:rsidRPr="00F54F52">
        <w:rPr>
          <w:rFonts w:ascii="Arial" w:eastAsia="Times New Roman" w:hAnsi="Arial" w:cs="Arial"/>
          <w:color w:val="000000"/>
          <w:spacing w:val="4"/>
          <w:sz w:val="24"/>
          <w:szCs w:val="24"/>
          <w:bdr w:val="none" w:sz="0" w:space="0" w:color="auto" w:frame="1"/>
          <w:lang w:val="es-ES" w:eastAsia="es-BO"/>
        </w:rPr>
        <w:lastRenderedPageBreak/>
        <w:t>transparencia de los mercados financieros, analizando el Registro de Titulares Reales, el Registro de Prestadores de Servicios y el Código LEI de identificación de Entidades Legales, instrumentos todos ellos gestionados por los Registradores Mercantiles de España.</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 xml:space="preserve">Tratándose de un curso en línea la metodología se ha adaptado de forma apropiada, sin buscar replicar sin más el formato presencial. En este sentido los bloques temáticos se concentrarán en un total de 12 jornadas, impartidas de lunes a jueves a lo largo de 3 semanas, articuladas a través de </w:t>
      </w:r>
      <w:proofErr w:type="spellStart"/>
      <w:r w:rsidRPr="00F54F52">
        <w:rPr>
          <w:rFonts w:ascii="Arial" w:eastAsia="Times New Roman" w:hAnsi="Arial" w:cs="Arial"/>
          <w:color w:val="000000"/>
          <w:spacing w:val="4"/>
          <w:sz w:val="24"/>
          <w:szCs w:val="24"/>
          <w:bdr w:val="none" w:sz="0" w:space="0" w:color="auto" w:frame="1"/>
          <w:lang w:val="es-ES" w:eastAsia="es-BO"/>
        </w:rPr>
        <w:t>videoponencias</w:t>
      </w:r>
      <w:proofErr w:type="spellEnd"/>
      <w:r w:rsidRPr="00F54F52">
        <w:rPr>
          <w:rFonts w:ascii="Arial" w:eastAsia="Times New Roman" w:hAnsi="Arial" w:cs="Arial"/>
          <w:color w:val="000000"/>
          <w:spacing w:val="4"/>
          <w:sz w:val="24"/>
          <w:szCs w:val="24"/>
          <w:bdr w:val="none" w:sz="0" w:space="0" w:color="auto" w:frame="1"/>
          <w:lang w:val="es-ES" w:eastAsia="es-BO"/>
        </w:rPr>
        <w:t xml:space="preserve"> impartidas por los profesores y materiales de apoyo.</w:t>
      </w:r>
    </w:p>
    <w:p w:rsidR="00F54F52" w:rsidRPr="00F54F52" w:rsidRDefault="00F54F52" w:rsidP="00F54F52">
      <w:pPr>
        <w:shd w:val="clear" w:color="auto" w:fill="FFFFFF"/>
        <w:spacing w:before="100" w:beforeAutospacing="1" w:after="100" w:afterAutospacing="1" w:line="230" w:lineRule="atLeast"/>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 </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proofErr w:type="gramStart"/>
      <w:r w:rsidRPr="00F54F52">
        <w:rPr>
          <w:rFonts w:ascii="Arial" w:eastAsia="Times New Roman" w:hAnsi="Arial" w:cs="Arial"/>
          <w:b/>
          <w:bCs/>
          <w:color w:val="000000"/>
          <w:sz w:val="24"/>
          <w:szCs w:val="24"/>
          <w:lang w:val="es-ES" w:eastAsia="es-BO"/>
        </w:rPr>
        <w:t>Perfil participantes</w:t>
      </w:r>
      <w:proofErr w:type="gramEnd"/>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Este encuentro está dirigido:</w:t>
      </w:r>
    </w:p>
    <w:p w:rsidR="00F54F52" w:rsidRPr="00F54F52" w:rsidRDefault="00F54F52" w:rsidP="00F54F5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lang w:val="es-ES" w:eastAsia="es-BO"/>
        </w:rPr>
      </w:pPr>
      <w:r w:rsidRPr="00F54F52">
        <w:rPr>
          <w:rFonts w:ascii="Arial" w:eastAsia="Times New Roman" w:hAnsi="Arial" w:cs="Arial"/>
          <w:color w:val="000000"/>
          <w:lang w:eastAsia="es-BO"/>
        </w:rPr>
        <w:t>Registradores titulares, auxiliares, funcionarios o abogados encargados de tareas de calificación, inscripción y publicidad de los registros y cámaras de comercio de las naciones Iberoamericanas incluidas en la convocatoria.</w:t>
      </w:r>
    </w:p>
    <w:p w:rsidR="00F54F52" w:rsidRPr="00F54F52" w:rsidRDefault="00F54F52" w:rsidP="00F54F5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lang w:val="es-ES" w:eastAsia="es-BO"/>
        </w:rPr>
      </w:pPr>
      <w:r w:rsidRPr="00F54F52">
        <w:rPr>
          <w:rFonts w:ascii="Arial" w:eastAsia="Times New Roman" w:hAnsi="Arial" w:cs="Arial"/>
          <w:color w:val="000000"/>
          <w:lang w:eastAsia="es-BO"/>
        </w:rPr>
        <w:t>Profesores universitarios vinculados con la materia mercantil y/o registral.</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pacing w:val="4"/>
          <w:sz w:val="24"/>
          <w:szCs w:val="24"/>
          <w:bdr w:val="none" w:sz="0" w:space="0" w:color="auto" w:frame="1"/>
          <w:lang w:val="es-ES" w:eastAsia="es-BO"/>
        </w:rPr>
        <w:t> </w:t>
      </w:r>
      <w:r w:rsidRPr="00F54F52">
        <w:rPr>
          <w:rFonts w:ascii="Arial" w:eastAsia="Times New Roman" w:hAnsi="Arial" w:cs="Arial"/>
          <w:b/>
          <w:bCs/>
          <w:color w:val="000000"/>
          <w:sz w:val="24"/>
          <w:szCs w:val="24"/>
          <w:lang w:val="es-ES" w:eastAsia="es-BO"/>
        </w:rPr>
        <w:t>Nuevo Sistema Inscripciones On Line</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Para ampliar la información de la actividad, revisar el programa y acceder al </w:t>
      </w:r>
      <w:r w:rsidRPr="00F54F52">
        <w:rPr>
          <w:rFonts w:ascii="Arial" w:eastAsia="Times New Roman" w:hAnsi="Arial" w:cs="Arial"/>
          <w:b/>
          <w:bCs/>
          <w:color w:val="000000"/>
          <w:sz w:val="24"/>
          <w:szCs w:val="24"/>
          <w:lang w:val="es-ES" w:eastAsia="es-BO"/>
        </w:rPr>
        <w:t>formulario de inscripción</w:t>
      </w:r>
      <w:r w:rsidRPr="00F54F52">
        <w:rPr>
          <w:rFonts w:ascii="Arial" w:eastAsia="Times New Roman" w:hAnsi="Arial" w:cs="Arial"/>
          <w:color w:val="000000"/>
          <w:sz w:val="24"/>
          <w:szCs w:val="24"/>
          <w:lang w:val="es-ES" w:eastAsia="es-BO"/>
        </w:rPr>
        <w:t>, se debe ingresar necesariamente en el </w:t>
      </w:r>
      <w:r w:rsidRPr="00F54F52">
        <w:rPr>
          <w:rFonts w:ascii="Arial" w:eastAsia="Times New Roman" w:hAnsi="Arial" w:cs="Arial"/>
          <w:b/>
          <w:bCs/>
          <w:color w:val="000000"/>
          <w:sz w:val="24"/>
          <w:szCs w:val="24"/>
          <w:lang w:val="es-ES" w:eastAsia="es-BO"/>
        </w:rPr>
        <w:t>Portal INTERCOONECTA</w:t>
      </w:r>
      <w:r w:rsidRPr="00F54F52">
        <w:rPr>
          <w:rFonts w:ascii="Arial" w:eastAsia="Times New Roman" w:hAnsi="Arial" w:cs="Arial"/>
          <w:color w:val="000000"/>
          <w:sz w:val="24"/>
          <w:szCs w:val="24"/>
          <w:lang w:val="es-ES" w:eastAsia="es-BO"/>
        </w:rPr>
        <w:t> y seguir la siguiente trayectoria:</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000000"/>
          <w:sz w:val="24"/>
          <w:szCs w:val="24"/>
          <w:lang w:val="es-ES" w:eastAsia="es-BO"/>
        </w:rPr>
        <w:t> </w:t>
      </w:r>
    </w:p>
    <w:p w:rsidR="00F54F52" w:rsidRPr="00F54F52" w:rsidRDefault="00F54F52" w:rsidP="00F54F52">
      <w:pPr>
        <w:numPr>
          <w:ilvl w:val="0"/>
          <w:numId w:val="2"/>
        </w:numPr>
        <w:shd w:val="clear" w:color="auto" w:fill="FFFFFF"/>
        <w:spacing w:before="100" w:beforeAutospacing="1" w:after="100" w:afterAutospacing="1" w:line="250" w:lineRule="atLeast"/>
        <w:jc w:val="both"/>
        <w:rPr>
          <w:rFonts w:ascii="Arial" w:eastAsia="Times New Roman" w:hAnsi="Arial" w:cs="Arial"/>
          <w:color w:val="0000FF"/>
          <w:sz w:val="19"/>
          <w:szCs w:val="19"/>
          <w:lang w:val="es-ES" w:eastAsia="es-BO"/>
        </w:rPr>
      </w:pPr>
      <w:r w:rsidRPr="00F54F52">
        <w:rPr>
          <w:rFonts w:ascii="Arial" w:eastAsia="Times New Roman" w:hAnsi="Arial" w:cs="Arial"/>
          <w:color w:val="000000"/>
          <w:sz w:val="19"/>
          <w:szCs w:val="19"/>
          <w:lang w:val="es-ES" w:eastAsia="es-BO"/>
        </w:rPr>
        <w:t>Se recomienda un navegador de internet </w:t>
      </w:r>
      <w:r w:rsidRPr="00F54F52">
        <w:rPr>
          <w:rFonts w:ascii="Arial" w:eastAsia="Times New Roman" w:hAnsi="Arial" w:cs="Arial"/>
          <w:b/>
          <w:bCs/>
          <w:color w:val="0000FF"/>
          <w:sz w:val="19"/>
          <w:szCs w:val="19"/>
          <w:lang w:val="es-ES" w:eastAsia="es-BO"/>
        </w:rPr>
        <w:t xml:space="preserve">(Google Chrome </w:t>
      </w:r>
      <w:proofErr w:type="spellStart"/>
      <w:r w:rsidRPr="00F54F52">
        <w:rPr>
          <w:rFonts w:ascii="Arial" w:eastAsia="Times New Roman" w:hAnsi="Arial" w:cs="Arial"/>
          <w:b/>
          <w:bCs/>
          <w:color w:val="0000FF"/>
          <w:sz w:val="19"/>
          <w:szCs w:val="19"/>
          <w:lang w:val="es-ES" w:eastAsia="es-BO"/>
        </w:rPr>
        <w:t>ó</w:t>
      </w:r>
      <w:proofErr w:type="spellEnd"/>
      <w:r w:rsidRPr="00F54F52">
        <w:rPr>
          <w:rFonts w:ascii="Arial" w:eastAsia="Times New Roman" w:hAnsi="Arial" w:cs="Arial"/>
          <w:b/>
          <w:bCs/>
          <w:color w:val="0000FF"/>
          <w:sz w:val="19"/>
          <w:szCs w:val="19"/>
          <w:lang w:val="es-ES" w:eastAsia="es-BO"/>
        </w:rPr>
        <w:t xml:space="preserve"> Mozilla Firefox)</w:t>
      </w:r>
    </w:p>
    <w:p w:rsidR="00F54F52" w:rsidRPr="00F54F52" w:rsidRDefault="00F54F52" w:rsidP="00F54F52">
      <w:pPr>
        <w:numPr>
          <w:ilvl w:val="0"/>
          <w:numId w:val="2"/>
        </w:numPr>
        <w:shd w:val="clear" w:color="auto" w:fill="FFFFFF"/>
        <w:spacing w:before="100" w:beforeAutospacing="1" w:after="100" w:afterAutospacing="1" w:line="250" w:lineRule="atLeast"/>
        <w:jc w:val="both"/>
        <w:rPr>
          <w:rFonts w:ascii="Arial" w:eastAsia="Times New Roman" w:hAnsi="Arial" w:cs="Arial"/>
          <w:color w:val="0000FF"/>
          <w:sz w:val="19"/>
          <w:szCs w:val="19"/>
          <w:lang w:val="es-ES" w:eastAsia="es-BO"/>
        </w:rPr>
      </w:pPr>
      <w:r w:rsidRPr="00F54F52">
        <w:rPr>
          <w:rFonts w:ascii="Arial" w:eastAsia="Times New Roman" w:hAnsi="Arial" w:cs="Arial"/>
          <w:color w:val="000000"/>
          <w:sz w:val="19"/>
          <w:szCs w:val="19"/>
          <w:lang w:val="es-ES" w:eastAsia="es-BO"/>
        </w:rPr>
        <w:t>Ingresar en el link: </w:t>
      </w:r>
      <w:r w:rsidRPr="00F54F52">
        <w:rPr>
          <w:rFonts w:ascii="Arial" w:eastAsia="Times New Roman" w:hAnsi="Arial" w:cs="Arial"/>
          <w:b/>
          <w:bCs/>
          <w:color w:val="0000FF"/>
          <w:sz w:val="19"/>
          <w:szCs w:val="19"/>
          <w:lang w:val="es-ES" w:eastAsia="es-BO"/>
        </w:rPr>
        <w:t> </w:t>
      </w:r>
      <w:hyperlink r:id="rId6" w:tgtFrame="_blank" w:history="1">
        <w:r w:rsidRPr="00F54F52">
          <w:rPr>
            <w:rFonts w:ascii="Arial" w:eastAsia="Times New Roman" w:hAnsi="Arial" w:cs="Arial"/>
            <w:b/>
            <w:bCs/>
            <w:color w:val="0000CC"/>
            <w:sz w:val="19"/>
            <w:szCs w:val="19"/>
            <w:u w:val="single"/>
            <w:lang w:val="es-ES" w:eastAsia="es-BO"/>
          </w:rPr>
          <w:t>Convocatoria Curso virtual Iberoamericano de Derecho Registral Mercantil (CIDERM)</w:t>
        </w:r>
      </w:hyperlink>
    </w:p>
    <w:p w:rsidR="00F54F52" w:rsidRPr="00F54F52" w:rsidRDefault="00F54F52" w:rsidP="00F54F52">
      <w:pPr>
        <w:shd w:val="clear" w:color="auto" w:fill="FFFFFF"/>
        <w:spacing w:before="100" w:beforeAutospacing="1" w:after="100" w:afterAutospacing="1" w:line="250" w:lineRule="atLeast"/>
        <w:ind w:left="714"/>
        <w:rPr>
          <w:rFonts w:ascii="Arial" w:eastAsia="Times New Roman" w:hAnsi="Arial" w:cs="Arial"/>
          <w:color w:val="000000"/>
          <w:sz w:val="19"/>
          <w:szCs w:val="19"/>
          <w:lang w:val="es-ES" w:eastAsia="es-BO"/>
        </w:rPr>
      </w:pPr>
      <w:r w:rsidRPr="00F54F52">
        <w:rPr>
          <w:rFonts w:ascii="Symbol" w:eastAsia="Times New Roman" w:hAnsi="Symbol" w:cs="Arial"/>
          <w:color w:val="1F497D"/>
          <w:sz w:val="19"/>
          <w:szCs w:val="19"/>
          <w:lang w:val="es-ES" w:eastAsia="es-BO"/>
        </w:rPr>
        <w:t></w:t>
      </w:r>
      <w:r w:rsidRPr="00F54F52">
        <w:rPr>
          <w:rFonts w:ascii="Times New Roman" w:eastAsia="Times New Roman" w:hAnsi="Times New Roman" w:cs="Times New Roman"/>
          <w:color w:val="1F497D"/>
          <w:sz w:val="14"/>
          <w:szCs w:val="14"/>
          <w:lang w:val="es-ES" w:eastAsia="es-BO"/>
        </w:rPr>
        <w:t>         </w:t>
      </w:r>
      <w:r w:rsidRPr="00F54F52">
        <w:rPr>
          <w:rFonts w:ascii="Arial" w:eastAsia="Times New Roman" w:hAnsi="Arial" w:cs="Arial"/>
          <w:color w:val="000000"/>
          <w:sz w:val="19"/>
          <w:szCs w:val="19"/>
          <w:lang w:val="es-ES" w:eastAsia="es-BO"/>
        </w:rPr>
        <w:t xml:space="preserve">Al extremo derecho hacer </w:t>
      </w:r>
      <w:proofErr w:type="spellStart"/>
      <w:r w:rsidRPr="00F54F52">
        <w:rPr>
          <w:rFonts w:ascii="Arial" w:eastAsia="Times New Roman" w:hAnsi="Arial" w:cs="Arial"/>
          <w:color w:val="000000"/>
          <w:sz w:val="19"/>
          <w:szCs w:val="19"/>
          <w:lang w:val="es-ES" w:eastAsia="es-BO"/>
        </w:rPr>
        <w:t>click</w:t>
      </w:r>
      <w:proofErr w:type="spellEnd"/>
      <w:r w:rsidRPr="00F54F52">
        <w:rPr>
          <w:rFonts w:ascii="Arial" w:eastAsia="Times New Roman" w:hAnsi="Arial" w:cs="Arial"/>
          <w:color w:val="000000"/>
          <w:sz w:val="19"/>
          <w:szCs w:val="19"/>
          <w:lang w:val="es-ES" w:eastAsia="es-BO"/>
        </w:rPr>
        <w:t xml:space="preserve"> en:</w:t>
      </w:r>
      <w:proofErr w:type="gramStart"/>
      <w:r w:rsidRPr="00F54F52">
        <w:rPr>
          <w:rFonts w:ascii="Arial" w:eastAsia="Times New Roman" w:hAnsi="Arial" w:cs="Arial"/>
          <w:color w:val="000000"/>
          <w:sz w:val="19"/>
          <w:szCs w:val="19"/>
          <w:lang w:val="es-ES" w:eastAsia="es-BO"/>
        </w:rPr>
        <w:t>  </w:t>
      </w:r>
      <w:r w:rsidRPr="00F54F52">
        <w:rPr>
          <w:rFonts w:ascii="Arial" w:eastAsia="Times New Roman" w:hAnsi="Arial" w:cs="Arial"/>
          <w:b/>
          <w:bCs/>
          <w:smallCaps/>
          <w:color w:val="FFFFFF"/>
          <w:sz w:val="19"/>
          <w:szCs w:val="19"/>
          <w:bdr w:val="single" w:sz="8" w:space="0" w:color="auto" w:frame="1"/>
          <w:shd w:val="clear" w:color="auto" w:fill="FF0000"/>
          <w:lang w:val="es-ES" w:eastAsia="es-BO"/>
        </w:rPr>
        <w:t>Acceder</w:t>
      </w:r>
      <w:proofErr w:type="gramEnd"/>
      <w:r w:rsidRPr="00F54F52">
        <w:rPr>
          <w:rFonts w:ascii="Arial" w:eastAsia="Times New Roman" w:hAnsi="Arial" w:cs="Arial"/>
          <w:b/>
          <w:bCs/>
          <w:smallCaps/>
          <w:color w:val="FFFFFF"/>
          <w:sz w:val="19"/>
          <w:szCs w:val="19"/>
          <w:bdr w:val="single" w:sz="8" w:space="0" w:color="auto" w:frame="1"/>
          <w:shd w:val="clear" w:color="auto" w:fill="FF0000"/>
          <w:lang w:val="es-ES" w:eastAsia="es-BO"/>
        </w:rPr>
        <w:t xml:space="preserve"> para Inscripción</w:t>
      </w:r>
    </w:p>
    <w:p w:rsidR="00F54F52" w:rsidRPr="00F54F52" w:rsidRDefault="00F54F52" w:rsidP="00F54F52">
      <w:pPr>
        <w:shd w:val="clear" w:color="auto" w:fill="FFFFFF"/>
        <w:spacing w:before="100" w:beforeAutospacing="1" w:after="100" w:afterAutospacing="1" w:line="250" w:lineRule="atLeast"/>
        <w:ind w:left="714"/>
        <w:rPr>
          <w:rFonts w:ascii="Arial" w:eastAsia="Times New Roman" w:hAnsi="Arial" w:cs="Arial"/>
          <w:color w:val="000000"/>
          <w:sz w:val="19"/>
          <w:szCs w:val="19"/>
          <w:lang w:val="es-ES" w:eastAsia="es-BO"/>
        </w:rPr>
      </w:pPr>
      <w:r w:rsidRPr="00F54F52">
        <w:rPr>
          <w:rFonts w:ascii="Symbol" w:eastAsia="Times New Roman" w:hAnsi="Symbol" w:cs="Arial"/>
          <w:color w:val="1F497D"/>
          <w:lang w:val="es-ES" w:eastAsia="es-BO"/>
        </w:rPr>
        <w:t></w:t>
      </w:r>
      <w:r w:rsidRPr="00F54F52">
        <w:rPr>
          <w:rFonts w:ascii="Times New Roman" w:eastAsia="Times New Roman" w:hAnsi="Times New Roman" w:cs="Times New Roman"/>
          <w:color w:val="1F497D"/>
          <w:sz w:val="14"/>
          <w:szCs w:val="14"/>
          <w:lang w:val="es-ES" w:eastAsia="es-BO"/>
        </w:rPr>
        <w:t>         </w:t>
      </w:r>
      <w:r w:rsidRPr="00F54F52">
        <w:rPr>
          <w:rFonts w:ascii="Arial" w:eastAsia="Times New Roman" w:hAnsi="Arial" w:cs="Arial"/>
          <w:color w:val="000000"/>
          <w:lang w:val="es-ES" w:eastAsia="es-BO"/>
        </w:rPr>
        <w:t>Luego aparece la opción</w:t>
      </w:r>
      <w:proofErr w:type="gramStart"/>
      <w:r w:rsidRPr="00F54F52">
        <w:rPr>
          <w:rFonts w:ascii="Arial" w:eastAsia="Times New Roman" w:hAnsi="Arial" w:cs="Arial"/>
          <w:color w:val="000000"/>
          <w:lang w:val="es-ES" w:eastAsia="es-BO"/>
        </w:rPr>
        <w:t>:  </w:t>
      </w:r>
      <w:r w:rsidRPr="00F54F52">
        <w:rPr>
          <w:rFonts w:ascii="Arial" w:eastAsia="Times New Roman" w:hAnsi="Arial" w:cs="Arial"/>
          <w:b/>
          <w:bCs/>
          <w:color w:val="FF0000"/>
          <w:bdr w:val="single" w:sz="8" w:space="0" w:color="auto" w:frame="1"/>
          <w:lang w:val="es-ES" w:eastAsia="es-BO"/>
        </w:rPr>
        <w:t>Acceso</w:t>
      </w:r>
      <w:proofErr w:type="gramEnd"/>
      <w:r w:rsidRPr="00F54F52">
        <w:rPr>
          <w:rFonts w:ascii="Arial" w:eastAsia="Times New Roman" w:hAnsi="Arial" w:cs="Arial"/>
          <w:b/>
          <w:bCs/>
          <w:color w:val="FF0000"/>
          <w:bdr w:val="single" w:sz="8" w:space="0" w:color="auto" w:frame="1"/>
          <w:lang w:val="es-ES" w:eastAsia="es-BO"/>
        </w:rPr>
        <w:t xml:space="preserve"> a su área  privada</w:t>
      </w:r>
    </w:p>
    <w:p w:rsidR="00F54F52" w:rsidRPr="00F54F52" w:rsidRDefault="00F54F52" w:rsidP="00F54F52">
      <w:pPr>
        <w:shd w:val="clear" w:color="auto" w:fill="FFFFFF"/>
        <w:spacing w:before="100" w:beforeAutospacing="1" w:after="240" w:line="230" w:lineRule="atLeast"/>
        <w:ind w:left="714"/>
        <w:rPr>
          <w:rFonts w:ascii="Arial" w:eastAsia="Times New Roman" w:hAnsi="Arial" w:cs="Arial"/>
          <w:color w:val="000000"/>
          <w:sz w:val="19"/>
          <w:szCs w:val="19"/>
          <w:lang w:val="es-ES" w:eastAsia="es-BO"/>
        </w:rPr>
      </w:pPr>
      <w:r w:rsidRPr="00F54F52">
        <w:rPr>
          <w:rFonts w:ascii="Symbol" w:eastAsia="Times New Roman" w:hAnsi="Symbol" w:cs="Arial"/>
          <w:color w:val="1F497D"/>
          <w:lang w:val="es-ES" w:eastAsia="es-BO"/>
        </w:rPr>
        <w:t></w:t>
      </w:r>
      <w:r w:rsidRPr="00F54F52">
        <w:rPr>
          <w:rFonts w:ascii="Times New Roman" w:eastAsia="Times New Roman" w:hAnsi="Times New Roman" w:cs="Times New Roman"/>
          <w:color w:val="1F497D"/>
          <w:sz w:val="14"/>
          <w:szCs w:val="14"/>
          <w:lang w:val="es-ES" w:eastAsia="es-BO"/>
        </w:rPr>
        <w:t>         </w:t>
      </w:r>
      <w:r w:rsidRPr="00F54F52">
        <w:rPr>
          <w:rFonts w:ascii="Arial" w:eastAsia="Times New Roman" w:hAnsi="Arial" w:cs="Arial"/>
          <w:color w:val="000000"/>
          <w:lang w:val="es-ES" w:eastAsia="es-BO"/>
        </w:rPr>
        <w:t>Aquí deberá ingresar su </w:t>
      </w:r>
      <w:r w:rsidRPr="00F54F52">
        <w:rPr>
          <w:rFonts w:ascii="Arial" w:eastAsia="Times New Roman" w:hAnsi="Arial" w:cs="Arial"/>
          <w:b/>
          <w:bCs/>
          <w:color w:val="0000FF"/>
          <w:bdr w:val="single" w:sz="8" w:space="0" w:color="auto" w:frame="1"/>
          <w:lang w:val="es-ES" w:eastAsia="es-BO"/>
        </w:rPr>
        <w:t>Nombre de Usuario*</w:t>
      </w:r>
      <w:r w:rsidRPr="00F54F52">
        <w:rPr>
          <w:rFonts w:ascii="Arial" w:eastAsia="Times New Roman" w:hAnsi="Arial" w:cs="Arial"/>
          <w:b/>
          <w:bCs/>
          <w:color w:val="0000FF"/>
          <w:lang w:val="es-ES" w:eastAsia="es-BO"/>
        </w:rPr>
        <w:t> y  </w:t>
      </w:r>
      <w:r w:rsidRPr="00F54F52">
        <w:rPr>
          <w:rFonts w:ascii="Arial" w:eastAsia="Times New Roman" w:hAnsi="Arial" w:cs="Arial"/>
          <w:b/>
          <w:bCs/>
          <w:color w:val="0000FF"/>
          <w:bdr w:val="single" w:sz="8" w:space="0" w:color="auto" w:frame="1"/>
          <w:lang w:val="es-ES" w:eastAsia="es-BO"/>
        </w:rPr>
        <w:t>Contraseña*</w:t>
      </w:r>
      <w:r w:rsidRPr="00F54F52">
        <w:rPr>
          <w:rFonts w:ascii="Arial" w:eastAsia="Times New Roman" w:hAnsi="Arial" w:cs="Arial"/>
          <w:color w:val="000000"/>
          <w:lang w:val="es-ES" w:eastAsia="es-BO"/>
        </w:rPr>
        <w:t>     </w:t>
      </w:r>
    </w:p>
    <w:p w:rsidR="00F54F52" w:rsidRPr="00F54F52" w:rsidRDefault="00F54F52" w:rsidP="00F54F52">
      <w:pPr>
        <w:shd w:val="clear" w:color="auto" w:fill="FFFFFF"/>
        <w:spacing w:before="100" w:beforeAutospacing="1" w:after="240" w:line="230" w:lineRule="atLeast"/>
        <w:ind w:left="714"/>
        <w:rPr>
          <w:rFonts w:ascii="Arial" w:eastAsia="Times New Roman" w:hAnsi="Arial" w:cs="Arial"/>
          <w:color w:val="000000"/>
          <w:sz w:val="19"/>
          <w:szCs w:val="19"/>
          <w:lang w:val="es-ES" w:eastAsia="es-BO"/>
        </w:rPr>
      </w:pPr>
      <w:r w:rsidRPr="00F54F52">
        <w:rPr>
          <w:rFonts w:ascii="Symbol" w:eastAsia="Times New Roman" w:hAnsi="Symbol" w:cs="Arial"/>
          <w:color w:val="1F497D"/>
          <w:lang w:val="es-ES" w:eastAsia="es-BO"/>
        </w:rPr>
        <w:t></w:t>
      </w:r>
      <w:r w:rsidRPr="00F54F52">
        <w:rPr>
          <w:rFonts w:ascii="Times New Roman" w:eastAsia="Times New Roman" w:hAnsi="Times New Roman" w:cs="Times New Roman"/>
          <w:color w:val="1F497D"/>
          <w:sz w:val="14"/>
          <w:szCs w:val="14"/>
          <w:lang w:val="es-ES" w:eastAsia="es-BO"/>
        </w:rPr>
        <w:t>         </w:t>
      </w:r>
      <w:r w:rsidRPr="00F54F52">
        <w:rPr>
          <w:rFonts w:ascii="Arial" w:eastAsia="Times New Roman" w:hAnsi="Arial" w:cs="Arial"/>
          <w:color w:val="000000"/>
          <w:lang w:val="es-ES" w:eastAsia="es-BO"/>
        </w:rPr>
        <w:t xml:space="preserve">Luego iniciar la inscripción en la actividad </w:t>
      </w:r>
      <w:proofErr w:type="spellStart"/>
      <w:r w:rsidRPr="00F54F52">
        <w:rPr>
          <w:rFonts w:ascii="Arial" w:eastAsia="Times New Roman" w:hAnsi="Arial" w:cs="Arial"/>
          <w:color w:val="000000"/>
          <w:lang w:val="es-ES" w:eastAsia="es-BO"/>
        </w:rPr>
        <w:t>click</w:t>
      </w:r>
      <w:proofErr w:type="spellEnd"/>
      <w:r w:rsidRPr="00F54F52">
        <w:rPr>
          <w:rFonts w:ascii="Arial" w:eastAsia="Times New Roman" w:hAnsi="Arial" w:cs="Arial"/>
          <w:color w:val="000000"/>
          <w:lang w:val="es-ES" w:eastAsia="es-BO"/>
        </w:rPr>
        <w:t xml:space="preserve"> en:   </w:t>
      </w:r>
      <w:r w:rsidRPr="00F54F52">
        <w:rPr>
          <w:rFonts w:ascii="Arial" w:eastAsia="Times New Roman" w:hAnsi="Arial" w:cs="Arial"/>
          <w:b/>
          <w:bCs/>
          <w:smallCaps/>
          <w:color w:val="FFFFFF"/>
          <w:bdr w:val="single" w:sz="8" w:space="0" w:color="auto" w:frame="1"/>
          <w:shd w:val="clear" w:color="auto" w:fill="000000"/>
          <w:lang w:val="es-ES" w:eastAsia="es-BO"/>
        </w:rPr>
        <w:t>iniciar sesión</w:t>
      </w:r>
    </w:p>
    <w:p w:rsidR="00F54F52" w:rsidRPr="00F54F52" w:rsidRDefault="00F54F52" w:rsidP="00F54F52">
      <w:pPr>
        <w:shd w:val="clear" w:color="auto" w:fill="FFFFFF"/>
        <w:spacing w:before="100" w:beforeAutospacing="1" w:after="240" w:line="230" w:lineRule="atLeast"/>
        <w:ind w:left="714"/>
        <w:rPr>
          <w:rFonts w:ascii="Arial" w:eastAsia="Times New Roman" w:hAnsi="Arial" w:cs="Arial"/>
          <w:color w:val="000000"/>
          <w:sz w:val="19"/>
          <w:szCs w:val="19"/>
          <w:lang w:val="es-ES" w:eastAsia="es-BO"/>
        </w:rPr>
      </w:pPr>
      <w:r w:rsidRPr="00F54F52">
        <w:rPr>
          <w:rFonts w:ascii="Symbol" w:eastAsia="Times New Roman" w:hAnsi="Symbol" w:cs="Arial"/>
          <w:color w:val="1F497D"/>
          <w:lang w:val="es-ES" w:eastAsia="es-BO"/>
        </w:rPr>
        <w:t></w:t>
      </w:r>
      <w:r w:rsidRPr="00F54F52">
        <w:rPr>
          <w:rFonts w:ascii="Times New Roman" w:eastAsia="Times New Roman" w:hAnsi="Times New Roman" w:cs="Times New Roman"/>
          <w:color w:val="1F497D"/>
          <w:sz w:val="14"/>
          <w:szCs w:val="14"/>
          <w:lang w:val="es-ES" w:eastAsia="es-BO"/>
        </w:rPr>
        <w:t>         </w:t>
      </w:r>
      <w:r w:rsidRPr="00F54F52">
        <w:rPr>
          <w:rFonts w:ascii="Arial" w:eastAsia="Times New Roman" w:hAnsi="Arial" w:cs="Arial"/>
          <w:color w:val="000000"/>
          <w:lang w:val="es-ES" w:eastAsia="es-BO"/>
        </w:rPr>
        <w:t xml:space="preserve">Cumplimentar todos los datos del Formulario y hacer </w:t>
      </w:r>
      <w:proofErr w:type="spellStart"/>
      <w:r w:rsidRPr="00F54F52">
        <w:rPr>
          <w:rFonts w:ascii="Arial" w:eastAsia="Times New Roman" w:hAnsi="Arial" w:cs="Arial"/>
          <w:color w:val="000000"/>
          <w:lang w:val="es-ES" w:eastAsia="es-BO"/>
        </w:rPr>
        <w:t>click</w:t>
      </w:r>
      <w:proofErr w:type="spellEnd"/>
      <w:r w:rsidRPr="00F54F52">
        <w:rPr>
          <w:rFonts w:ascii="Arial" w:eastAsia="Times New Roman" w:hAnsi="Arial" w:cs="Arial"/>
          <w:color w:val="000000"/>
          <w:lang w:val="es-ES" w:eastAsia="es-BO"/>
        </w:rPr>
        <w:t xml:space="preserve"> en:   </w:t>
      </w:r>
      <w:r w:rsidRPr="00F54F52">
        <w:rPr>
          <w:rFonts w:ascii="Arial" w:eastAsia="Times New Roman" w:hAnsi="Arial" w:cs="Arial"/>
          <w:color w:val="FFFFFF"/>
          <w:shd w:val="clear" w:color="auto" w:fill="FF0000"/>
          <w:lang w:val="es-ES" w:eastAsia="es-BO"/>
        </w:rPr>
        <w:t> </w:t>
      </w:r>
      <w:r w:rsidRPr="00F54F52">
        <w:rPr>
          <w:rFonts w:ascii="Arial" w:eastAsia="Times New Roman" w:hAnsi="Arial" w:cs="Arial"/>
          <w:b/>
          <w:bCs/>
          <w:smallCaps/>
          <w:color w:val="FFFFFF"/>
          <w:bdr w:val="single" w:sz="8" w:space="0" w:color="auto" w:frame="1"/>
          <w:shd w:val="clear" w:color="auto" w:fill="FF0000"/>
          <w:lang w:val="es-ES" w:eastAsia="es-BO"/>
        </w:rPr>
        <w:t>ENVIAR</w:t>
      </w:r>
    </w:p>
    <w:p w:rsidR="00F54F52" w:rsidRPr="00F54F52" w:rsidRDefault="00F54F52" w:rsidP="00F54F5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F54F52">
        <w:rPr>
          <w:rFonts w:ascii="Arial" w:eastAsia="Times New Roman" w:hAnsi="Arial" w:cs="Arial"/>
          <w:b/>
          <w:bCs/>
          <w:color w:val="000000"/>
          <w:sz w:val="24"/>
          <w:szCs w:val="24"/>
          <w:u w:val="single"/>
          <w:lang w:val="es-ES" w:eastAsia="es-BO"/>
        </w:rPr>
        <w:t>NOTA:</w:t>
      </w:r>
      <w:r w:rsidRPr="00F54F52">
        <w:rPr>
          <w:rFonts w:ascii="Arial" w:eastAsia="Times New Roman" w:hAnsi="Arial" w:cs="Arial"/>
          <w:b/>
          <w:bCs/>
          <w:color w:val="000000"/>
          <w:sz w:val="24"/>
          <w:szCs w:val="24"/>
          <w:lang w:val="es-ES" w:eastAsia="es-BO"/>
        </w:rPr>
        <w:t> La fecha límite</w:t>
      </w:r>
      <w:r w:rsidRPr="00F54F52">
        <w:rPr>
          <w:rFonts w:ascii="Arial" w:eastAsia="Times New Roman" w:hAnsi="Arial" w:cs="Arial"/>
          <w:color w:val="000000"/>
          <w:sz w:val="24"/>
          <w:szCs w:val="24"/>
          <w:lang w:val="es-ES" w:eastAsia="es-BO"/>
        </w:rPr>
        <w:t> de inscripción de </w:t>
      </w:r>
      <w:r w:rsidRPr="00F54F52">
        <w:rPr>
          <w:rFonts w:ascii="Arial" w:eastAsia="Times New Roman" w:hAnsi="Arial" w:cs="Arial"/>
          <w:color w:val="000000"/>
          <w:sz w:val="24"/>
          <w:szCs w:val="24"/>
          <w:u w:val="single"/>
          <w:lang w:val="es-ES" w:eastAsia="es-BO"/>
        </w:rPr>
        <w:t>solicitudes en línea</w:t>
      </w:r>
      <w:r w:rsidRPr="00F54F52">
        <w:rPr>
          <w:rFonts w:ascii="Arial" w:eastAsia="Times New Roman" w:hAnsi="Arial" w:cs="Arial"/>
          <w:color w:val="000000"/>
          <w:sz w:val="24"/>
          <w:szCs w:val="24"/>
          <w:lang w:val="es-ES" w:eastAsia="es-BO"/>
        </w:rPr>
        <w:t> es hasta el día </w:t>
      </w:r>
      <w:r w:rsidRPr="00F54F52">
        <w:rPr>
          <w:rFonts w:ascii="Arial" w:eastAsia="Times New Roman" w:hAnsi="Arial" w:cs="Arial"/>
          <w:b/>
          <w:bCs/>
          <w:color w:val="0033CC"/>
          <w:sz w:val="24"/>
          <w:szCs w:val="24"/>
          <w:shd w:val="clear" w:color="auto" w:fill="D9D9D9"/>
          <w:lang w:val="es-ES" w:eastAsia="es-BO"/>
        </w:rPr>
        <w:t>viernes, 08 de enero del 2021 </w:t>
      </w:r>
      <w:r w:rsidRPr="00F54F52">
        <w:rPr>
          <w:rFonts w:ascii="Arial" w:eastAsia="Times New Roman" w:hAnsi="Arial" w:cs="Arial"/>
          <w:b/>
          <w:bCs/>
          <w:color w:val="0000FF"/>
          <w:sz w:val="24"/>
          <w:szCs w:val="24"/>
          <w:shd w:val="clear" w:color="auto" w:fill="C0C0C0"/>
          <w:lang w:val="es-ES" w:eastAsia="es-BO"/>
        </w:rPr>
        <w:t xml:space="preserve">- 23:59 </w:t>
      </w:r>
      <w:proofErr w:type="spellStart"/>
      <w:r w:rsidRPr="00F54F52">
        <w:rPr>
          <w:rFonts w:ascii="Arial" w:eastAsia="Times New Roman" w:hAnsi="Arial" w:cs="Arial"/>
          <w:b/>
          <w:bCs/>
          <w:color w:val="0000FF"/>
          <w:sz w:val="24"/>
          <w:szCs w:val="24"/>
          <w:shd w:val="clear" w:color="auto" w:fill="C0C0C0"/>
          <w:lang w:val="es-ES" w:eastAsia="es-BO"/>
        </w:rPr>
        <w:t>hrs</w:t>
      </w:r>
      <w:proofErr w:type="spellEnd"/>
      <w:r w:rsidRPr="00F54F52">
        <w:rPr>
          <w:rFonts w:ascii="Arial" w:eastAsia="Times New Roman" w:hAnsi="Arial" w:cs="Arial"/>
          <w:b/>
          <w:bCs/>
          <w:color w:val="0000FF"/>
          <w:sz w:val="24"/>
          <w:szCs w:val="24"/>
          <w:shd w:val="clear" w:color="auto" w:fill="C0C0C0"/>
          <w:lang w:val="es-ES" w:eastAsia="es-BO"/>
        </w:rPr>
        <w:t>. (hora española).</w:t>
      </w:r>
    </w:p>
    <w:p w:rsidR="00F54F52" w:rsidRPr="00F54F52" w:rsidRDefault="00F54F52" w:rsidP="00F54F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s-ES" w:eastAsia="es-BO"/>
        </w:rPr>
      </w:pPr>
      <w:r w:rsidRPr="00F54F52">
        <w:rPr>
          <w:rFonts w:ascii="Arial" w:eastAsia="Times New Roman" w:hAnsi="Arial" w:cs="Arial"/>
          <w:color w:val="1F497D"/>
          <w:sz w:val="24"/>
          <w:szCs w:val="24"/>
          <w:lang w:val="es-ES" w:eastAsia="es-BO"/>
        </w:rPr>
        <w:t> </w:t>
      </w:r>
    </w:p>
    <w:p w:rsidR="007D5B8F" w:rsidRDefault="007D5B8F"/>
    <w:sectPr w:rsidR="007D5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B0B6C"/>
    <w:multiLevelType w:val="multilevel"/>
    <w:tmpl w:val="BB0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4A1945"/>
    <w:multiLevelType w:val="multilevel"/>
    <w:tmpl w:val="20C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52"/>
    <w:rsid w:val="00583D3F"/>
    <w:rsid w:val="007D5B8F"/>
    <w:rsid w:val="00F54F5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69830-EC33-4031-879D-5AE9BD95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8182">
      <w:bodyDiv w:val="1"/>
      <w:marLeft w:val="0"/>
      <w:marRight w:val="0"/>
      <w:marTop w:val="0"/>
      <w:marBottom w:val="0"/>
      <w:divBdr>
        <w:top w:val="none" w:sz="0" w:space="0" w:color="auto"/>
        <w:left w:val="none" w:sz="0" w:space="0" w:color="auto"/>
        <w:bottom w:val="none" w:sz="0" w:space="0" w:color="auto"/>
        <w:right w:val="none" w:sz="0" w:space="0" w:color="auto"/>
      </w:divBdr>
      <w:divsChild>
        <w:div w:id="825168347">
          <w:marLeft w:val="0"/>
          <w:marRight w:val="0"/>
          <w:marTop w:val="0"/>
          <w:marBottom w:val="0"/>
          <w:divBdr>
            <w:top w:val="none" w:sz="0" w:space="0" w:color="auto"/>
            <w:left w:val="none" w:sz="0" w:space="0" w:color="auto"/>
            <w:bottom w:val="none" w:sz="0" w:space="0" w:color="auto"/>
            <w:right w:val="none" w:sz="0" w:space="0" w:color="auto"/>
          </w:divBdr>
        </w:div>
        <w:div w:id="989944458">
          <w:marLeft w:val="0"/>
          <w:marRight w:val="0"/>
          <w:marTop w:val="0"/>
          <w:marBottom w:val="0"/>
          <w:divBdr>
            <w:top w:val="none" w:sz="0" w:space="0" w:color="auto"/>
            <w:left w:val="none" w:sz="0" w:space="0" w:color="auto"/>
            <w:bottom w:val="none" w:sz="0" w:space="0" w:color="auto"/>
            <w:right w:val="none" w:sz="0" w:space="0" w:color="auto"/>
          </w:divBdr>
          <w:divsChild>
            <w:div w:id="20307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intercoonecta.aecid.es%2Fprogramaci%25C3%25B3n-de-actividades%2Fderecho-registral-mercantil-ciderm-iv-edici-n&amp;sa=D&amp;sntz=1&amp;usg=AFQjCNEKfGr9zM8iQb6Z9t7_i4B6oGeAVg" TargetMode="External"/><Relationship Id="rId5" Type="http://schemas.openxmlformats.org/officeDocument/2006/relationships/hyperlink" Target="https://mail.google.com/mail/u/0/h/ditvz3aoa0d0/?&amp;cs=wh&amp;v=b&amp;to=becas.otc.bolivia@aeci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2020-12-16T18:52:00Z</dcterms:created>
  <dcterms:modified xsi:type="dcterms:W3CDTF">2020-12-16T18:55:00Z</dcterms:modified>
</cp:coreProperties>
</file>