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AE" w:rsidRPr="007C21AE" w:rsidRDefault="007C21AE" w:rsidP="007C21A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  <w:lang w:eastAsia="es-BO"/>
        </w:rPr>
      </w:pPr>
      <w:r w:rsidRPr="007C21AE">
        <w:rPr>
          <w:rFonts w:ascii="Arial" w:eastAsia="Times New Roman" w:hAnsi="Arial" w:cs="Arial"/>
          <w:noProof/>
          <w:color w:val="EF7F2C"/>
          <w:sz w:val="28"/>
          <w:szCs w:val="28"/>
          <w:bdr w:val="none" w:sz="0" w:space="0" w:color="auto" w:frame="1"/>
          <w:lang w:eastAsia="es-BO"/>
        </w:rPr>
        <w:drawing>
          <wp:inline distT="0" distB="0" distL="0" distR="0" wp14:anchorId="2812E74B" wp14:editId="732A6241">
            <wp:extent cx="3959225" cy="807085"/>
            <wp:effectExtent l="0" t="0" r="3175" b="0"/>
            <wp:docPr id="1" name="Imagen 1" descr="http://www.aecid.bo/portal/wp-content/uploads/2014/01/logo_aecid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ecid.bo/portal/wp-content/uploads/2014/01/logo_aecid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AE" w:rsidRPr="007C21AE" w:rsidRDefault="007C21AE" w:rsidP="007C21AE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b/>
          <w:bCs/>
          <w:color w:val="666666"/>
          <w:sz w:val="28"/>
          <w:szCs w:val="28"/>
          <w:lang w:eastAsia="es-BO"/>
        </w:rPr>
      </w:pPr>
      <w:r w:rsidRPr="007C21AE">
        <w:rPr>
          <w:rFonts w:ascii="inherit" w:eastAsia="Times New Roman" w:hAnsi="inherit" w:cs="Arial"/>
          <w:b/>
          <w:bCs/>
          <w:noProof/>
          <w:color w:val="EF7F2C"/>
          <w:sz w:val="28"/>
          <w:szCs w:val="28"/>
          <w:bdr w:val="none" w:sz="0" w:space="0" w:color="auto" w:frame="1"/>
          <w:lang w:eastAsia="es-BO"/>
        </w:rPr>
        <w:drawing>
          <wp:inline distT="0" distB="0" distL="0" distR="0" wp14:anchorId="783FFC63" wp14:editId="02C8136F">
            <wp:extent cx="486410" cy="680720"/>
            <wp:effectExtent l="0" t="0" r="8890" b="5080"/>
            <wp:docPr id="2" name="Imagen 2" descr="deliciou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liciou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1AE" w:rsidRPr="007C21AE" w:rsidRDefault="007C21AE" w:rsidP="007C21AE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es-BO"/>
        </w:rPr>
      </w:pPr>
      <w:r w:rsidRPr="007C21AE">
        <w:rPr>
          <w:rFonts w:ascii="Arial" w:eastAsia="Times New Roman" w:hAnsi="Arial" w:cs="Arial"/>
          <w:vanish/>
          <w:sz w:val="28"/>
          <w:szCs w:val="28"/>
          <w:lang w:eastAsia="es-BO"/>
        </w:rPr>
        <w:t>Principio del formulario</w:t>
      </w:r>
    </w:p>
    <w:p w:rsidR="007C21AE" w:rsidRPr="007C21AE" w:rsidRDefault="007C21AE" w:rsidP="007C21AE">
      <w:pPr>
        <w:spacing w:after="0" w:line="240" w:lineRule="auto"/>
        <w:jc w:val="both"/>
        <w:textAlignment w:val="baseline"/>
        <w:rPr>
          <w:rFonts w:ascii="inherit" w:eastAsia="Times New Roman" w:hAnsi="inherit" w:cs="Arial"/>
          <w:b/>
          <w:bCs/>
          <w:color w:val="666666"/>
          <w:sz w:val="28"/>
          <w:szCs w:val="28"/>
          <w:lang w:eastAsia="es-BO"/>
        </w:rPr>
      </w:pPr>
    </w:p>
    <w:p w:rsidR="007C21AE" w:rsidRPr="007C21AE" w:rsidRDefault="007C21AE" w:rsidP="007C21AE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es-BO"/>
        </w:rPr>
      </w:pPr>
      <w:r w:rsidRPr="007C21AE">
        <w:rPr>
          <w:rFonts w:ascii="Arial" w:eastAsia="Times New Roman" w:hAnsi="Arial" w:cs="Arial"/>
          <w:vanish/>
          <w:sz w:val="28"/>
          <w:szCs w:val="28"/>
          <w:lang w:eastAsia="es-BO"/>
        </w:rPr>
        <w:t>Final del formulario</w:t>
      </w:r>
    </w:p>
    <w:p w:rsidR="007C21AE" w:rsidRPr="007C21AE" w:rsidRDefault="007C21AE" w:rsidP="007C21AE">
      <w:pPr>
        <w:spacing w:after="0" w:line="240" w:lineRule="auto"/>
        <w:jc w:val="both"/>
        <w:textAlignment w:val="baseline"/>
        <w:outlineLvl w:val="0"/>
        <w:rPr>
          <w:rFonts w:ascii="Droid Serif" w:eastAsia="Times New Roman" w:hAnsi="Droid Serif" w:cs="Arial"/>
          <w:b/>
          <w:color w:val="666666"/>
          <w:kern w:val="36"/>
          <w:sz w:val="36"/>
          <w:szCs w:val="36"/>
          <w:lang w:eastAsia="es-BO"/>
        </w:rPr>
      </w:pPr>
      <w:hyperlink r:id="rId9" w:history="1">
        <w:r w:rsidRPr="007C21AE">
          <w:rPr>
            <w:rFonts w:ascii="Droid Serif" w:eastAsia="Times New Roman" w:hAnsi="Droid Serif" w:cs="Arial"/>
            <w:b/>
            <w:color w:val="0000FF"/>
            <w:kern w:val="36"/>
            <w:sz w:val="36"/>
            <w:szCs w:val="36"/>
            <w:u w:val="single"/>
            <w:bdr w:val="none" w:sz="0" w:space="0" w:color="auto" w:frame="1"/>
            <w:lang w:eastAsia="es-BO"/>
          </w:rPr>
          <w:t xml:space="preserve">​Convocatoria sobre La seguridad jurídica preventiva en tiempos de pandemia y </w:t>
        </w:r>
        <w:proofErr w:type="spellStart"/>
        <w:r w:rsidRPr="007C21AE">
          <w:rPr>
            <w:rFonts w:ascii="Droid Serif" w:eastAsia="Times New Roman" w:hAnsi="Droid Serif" w:cs="Arial"/>
            <w:b/>
            <w:color w:val="0000FF"/>
            <w:kern w:val="36"/>
            <w:sz w:val="36"/>
            <w:szCs w:val="36"/>
            <w:u w:val="single"/>
            <w:bdr w:val="none" w:sz="0" w:space="0" w:color="auto" w:frame="1"/>
            <w:lang w:eastAsia="es-BO"/>
          </w:rPr>
          <w:t>postpandemia</w:t>
        </w:r>
        <w:proofErr w:type="spellEnd"/>
        <w:r w:rsidRPr="007C21AE">
          <w:rPr>
            <w:rFonts w:ascii="Droid Serif" w:eastAsia="Times New Roman" w:hAnsi="Droid Serif" w:cs="Arial"/>
            <w:b/>
            <w:color w:val="0000FF"/>
            <w:kern w:val="36"/>
            <w:sz w:val="36"/>
            <w:szCs w:val="36"/>
            <w:u w:val="single"/>
            <w:bdr w:val="none" w:sz="0" w:space="0" w:color="auto" w:frame="1"/>
            <w:lang w:eastAsia="es-BO"/>
          </w:rPr>
          <w:t xml:space="preserve"> CFCE Montevideo-Uruguay</w:t>
        </w:r>
      </w:hyperlink>
    </w:p>
    <w:p w:rsidR="007C21AE" w:rsidRPr="007C21AE" w:rsidRDefault="007C21AE" w:rsidP="007C21AE">
      <w:pPr>
        <w:spacing w:after="0" w:line="300" w:lineRule="atLeast"/>
        <w:jc w:val="both"/>
        <w:textAlignment w:val="baseline"/>
        <w:rPr>
          <w:rFonts w:ascii="inherit" w:eastAsia="Times New Roman" w:hAnsi="inherit" w:cs="Arial"/>
          <w:i/>
          <w:iCs/>
          <w:color w:val="666666"/>
          <w:sz w:val="28"/>
          <w:szCs w:val="28"/>
          <w:lang w:eastAsia="es-BO"/>
        </w:rPr>
      </w:pPr>
      <w:proofErr w:type="gramStart"/>
      <w:r w:rsidRPr="007C21AE">
        <w:rPr>
          <w:rFonts w:ascii="inherit" w:eastAsia="Times New Roman" w:hAnsi="inherit" w:cs="Arial"/>
          <w:i/>
          <w:iCs/>
          <w:color w:val="666666"/>
          <w:sz w:val="28"/>
          <w:szCs w:val="28"/>
          <w:lang w:eastAsia="es-BO"/>
        </w:rPr>
        <w:t>febrero</w:t>
      </w:r>
      <w:proofErr w:type="gramEnd"/>
      <w:r w:rsidRPr="007C21AE">
        <w:rPr>
          <w:rFonts w:ascii="inherit" w:eastAsia="Times New Roman" w:hAnsi="inherit" w:cs="Arial"/>
          <w:i/>
          <w:iCs/>
          <w:color w:val="666666"/>
          <w:sz w:val="28"/>
          <w:szCs w:val="28"/>
          <w:lang w:eastAsia="es-BO"/>
        </w:rPr>
        <w:t xml:space="preserve"> 08, 2021</w:t>
      </w:r>
    </w:p>
    <w:p w:rsidR="007C21AE" w:rsidRPr="007C21AE" w:rsidRDefault="007C21AE" w:rsidP="007C21AE">
      <w:pPr>
        <w:spacing w:after="0" w:line="300" w:lineRule="atLeast"/>
        <w:jc w:val="both"/>
        <w:textAlignment w:val="baseline"/>
        <w:rPr>
          <w:rFonts w:ascii="inherit" w:eastAsia="Times New Roman" w:hAnsi="inherit" w:cs="Arial"/>
          <w:i/>
          <w:iCs/>
          <w:color w:val="666666"/>
          <w:sz w:val="28"/>
          <w:szCs w:val="28"/>
          <w:lang w:eastAsia="es-BO"/>
        </w:rPr>
      </w:pPr>
      <w:hyperlink r:id="rId10" w:anchor="respond" w:tooltip="Comentarios en ​Convocatoria sobre La seguridad jurídica preventiva en tiempos de pandemia y postpandemia CFCE Montevideo-Uruguay" w:history="1">
        <w:r w:rsidRPr="007C21AE">
          <w:rPr>
            <w:rFonts w:ascii="inherit" w:eastAsia="Times New Roman" w:hAnsi="inherit" w:cs="Arial"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eastAsia="es-BO"/>
          </w:rPr>
          <w:t>Sin comentarios</w:t>
        </w:r>
      </w:hyperlink>
    </w:p>
    <w:p w:rsidR="007C21AE" w:rsidRPr="007C21AE" w:rsidRDefault="007C21AE" w:rsidP="007C21AE">
      <w:pPr>
        <w:spacing w:after="0" w:line="240" w:lineRule="auto"/>
        <w:jc w:val="both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 xml:space="preserve">En el marco del programa </w:t>
      </w:r>
      <w:proofErr w:type="spellStart"/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Intercoonecta</w:t>
      </w:r>
      <w:proofErr w:type="spellEnd"/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, del </w:t>
      </w:r>
      <w:r w:rsidRPr="007C21AE">
        <w:rPr>
          <w:rFonts w:ascii="Droid Serif" w:eastAsia="Times New Roman" w:hAnsi="Droid Serif" w:cs="Arial"/>
          <w:i/>
          <w:iCs/>
          <w:color w:val="FF0000"/>
          <w:sz w:val="28"/>
          <w:szCs w:val="28"/>
          <w:bdr w:val="none" w:sz="0" w:space="0" w:color="auto" w:frame="1"/>
          <w:lang w:eastAsia="es-BO"/>
        </w:rPr>
        <w:t>lunes, 17 de mayo del 2021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 al</w:t>
      </w:r>
      <w:r w:rsidRPr="007C21AE">
        <w:rPr>
          <w:rFonts w:ascii="Droid Serif" w:eastAsia="Times New Roman" w:hAnsi="Droid Serif" w:cs="Arial"/>
          <w:i/>
          <w:iCs/>
          <w:color w:val="FF0000"/>
          <w:sz w:val="28"/>
          <w:szCs w:val="28"/>
          <w:bdr w:val="none" w:sz="0" w:space="0" w:color="auto" w:frame="1"/>
          <w:lang w:eastAsia="es-BO"/>
        </w:rPr>
        <w:t> viernes, 28 de mayo del 2021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 tendrá lugar en el </w:t>
      </w:r>
      <w:r w:rsidRPr="007C21AE">
        <w:rPr>
          <w:rFonts w:ascii="Droid Serif" w:eastAsia="Times New Roman" w:hAnsi="Droid Serif" w:cs="Arial"/>
          <w:i/>
          <w:iCs/>
          <w:color w:val="FF0000"/>
          <w:sz w:val="28"/>
          <w:szCs w:val="28"/>
          <w:bdr w:val="none" w:sz="0" w:space="0" w:color="auto" w:frame="1"/>
          <w:lang w:eastAsia="es-BO"/>
        </w:rPr>
        <w:t>Aula Virtual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 la actividad </w:t>
      </w:r>
      <w:r w:rsidRPr="007C21AE">
        <w:rPr>
          <w:rFonts w:ascii="inherit" w:eastAsia="Times New Roman" w:hAnsi="inherit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 xml:space="preserve">La seguridad jurídica preventiva en tiempos de pandemia y </w:t>
      </w:r>
      <w:proofErr w:type="spellStart"/>
      <w:r w:rsidRPr="007C21AE">
        <w:rPr>
          <w:rFonts w:ascii="inherit" w:eastAsia="Times New Roman" w:hAnsi="inherit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postpandemia</w:t>
      </w:r>
      <w:proofErr w:type="spellEnd"/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 , convocada por </w:t>
      </w:r>
      <w:r w:rsidRPr="007C21AE">
        <w:rPr>
          <w:rFonts w:ascii="Droid Serif" w:eastAsia="Times New Roman" w:hAnsi="Droid Serif" w:cs="Arial"/>
          <w:i/>
          <w:iCs/>
          <w:color w:val="FF0000"/>
          <w:sz w:val="28"/>
          <w:szCs w:val="28"/>
          <w:bdr w:val="none" w:sz="0" w:space="0" w:color="auto" w:frame="1"/>
          <w:lang w:eastAsia="es-BO"/>
        </w:rPr>
        <w:t>Consejo General del Notariado (España), y AECID – Agencia Española de Cooperación Internacional para el Desarrollo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.</w:t>
      </w:r>
    </w:p>
    <w:p w:rsidR="007C21AE" w:rsidRPr="007C21AE" w:rsidRDefault="007C21AE" w:rsidP="007C21AE">
      <w:pPr>
        <w:spacing w:after="0" w:line="240" w:lineRule="auto"/>
        <w:jc w:val="both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 xml:space="preserve">Esta actividad </w:t>
      </w:r>
      <w:proofErr w:type="spellStart"/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sera</w:t>
      </w:r>
      <w:proofErr w:type="spellEnd"/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 xml:space="preserve"> una </w:t>
      </w:r>
      <w:r w:rsidRPr="007C21AE">
        <w:rPr>
          <w:rFonts w:ascii="Droid Serif" w:eastAsia="Times New Roman" w:hAnsi="Droid Serif" w:cs="Arial"/>
          <w:i/>
          <w:iCs/>
          <w:color w:val="FF0000"/>
          <w:sz w:val="28"/>
          <w:szCs w:val="28"/>
          <w:bdr w:val="none" w:sz="0" w:space="0" w:color="auto" w:frame="1"/>
          <w:lang w:eastAsia="es-BO"/>
        </w:rPr>
        <w:t>Puesta en común de las diferentes formas de acometer el ejercicio de la función notarial en tiempos de emergencias pandémicas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.</w:t>
      </w:r>
    </w:p>
    <w:p w:rsidR="007C21AE" w:rsidRPr="007C21AE" w:rsidRDefault="007C21AE" w:rsidP="007C21AE">
      <w:pPr>
        <w:spacing w:after="0" w:line="240" w:lineRule="auto"/>
        <w:jc w:val="both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Los representantes institucionales pueden inscribirse hasta el día </w:t>
      </w:r>
      <w:r>
        <w:rPr>
          <w:rFonts w:ascii="Droid Serif" w:eastAsia="Times New Roman" w:hAnsi="Droid Serif" w:cs="Arial"/>
          <w:i/>
          <w:iCs/>
          <w:color w:val="FF0000"/>
          <w:sz w:val="28"/>
          <w:szCs w:val="28"/>
          <w:bdr w:val="none" w:sz="0" w:space="0" w:color="auto" w:frame="1"/>
          <w:lang w:eastAsia="es-BO"/>
        </w:rPr>
        <w:t xml:space="preserve">miércoles, 28 de abril del </w:t>
      </w:r>
      <w:proofErr w:type="gramStart"/>
      <w:r>
        <w:rPr>
          <w:rFonts w:ascii="Droid Serif" w:eastAsia="Times New Roman" w:hAnsi="Droid Serif" w:cs="Arial"/>
          <w:i/>
          <w:iCs/>
          <w:color w:val="FF0000"/>
          <w:sz w:val="28"/>
          <w:szCs w:val="28"/>
          <w:bdr w:val="none" w:sz="0" w:space="0" w:color="auto" w:frame="1"/>
          <w:lang w:eastAsia="es-BO"/>
        </w:rPr>
        <w:t>2021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 ,</w:t>
      </w:r>
      <w:proofErr w:type="gramEnd"/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 xml:space="preserve"> así como acceder a toda la información </w:t>
      </w:r>
      <w:r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1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complementaria en el siguiente </w:t>
      </w:r>
      <w:hyperlink r:id="rId11" w:tgtFrame="_blank" w:tooltip="https://intercoonecta.aecid.es/programaci%C3%B3n-de-actividades/la-seguridad-jur-dica-preventiva-en-tiempos-de-pandemia-y-postpandemia" w:history="1">
        <w:r w:rsidRPr="007C21AE">
          <w:rPr>
            <w:rFonts w:ascii="Droid Serif" w:eastAsia="Times New Roman" w:hAnsi="Droid Serif" w:cs="Arial"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eastAsia="es-BO"/>
          </w:rPr>
          <w:t>enlace</w:t>
        </w:r>
      </w:hyperlink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.</w:t>
      </w:r>
    </w:p>
    <w:p w:rsidR="007C21AE" w:rsidRPr="007C21AE" w:rsidRDefault="007C21AE" w:rsidP="007C21AE">
      <w:pPr>
        <w:spacing w:after="0" w:line="240" w:lineRule="auto"/>
        <w:jc w:val="both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Se adjunta, </w:t>
      </w:r>
      <w:hyperlink r:id="rId12" w:tgtFrame="_blank" w:tooltip="Programa provisional-Seguridad-jurídica" w:history="1">
        <w:r w:rsidRPr="007C21AE">
          <w:rPr>
            <w:rFonts w:ascii="Droid Serif" w:eastAsia="Times New Roman" w:hAnsi="Droid Serif" w:cs="Arial"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eastAsia="es-BO"/>
          </w:rPr>
          <w:t>programa provisional</w:t>
        </w:r>
      </w:hyperlink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.</w:t>
      </w:r>
    </w:p>
    <w:p w:rsidR="007C21AE" w:rsidRPr="007C21AE" w:rsidRDefault="007C21AE" w:rsidP="007C21AE">
      <w:pPr>
        <w:spacing w:after="300" w:line="240" w:lineRule="auto"/>
        <w:jc w:val="both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A la Espera que la información sea de su interés favor tomar en cuenta que la presente NO es una invitación directa, es una solicitud para poder postularse inscribiéndose y para hacer difusión de la convocatoria. Por favor, hacer la misma de la forma más amplia posible para garantizar que pueda llegar al mayor número de interesados.</w:t>
      </w:r>
    </w:p>
    <w:p w:rsidR="007C21AE" w:rsidRPr="007C21AE" w:rsidRDefault="007C21AE" w:rsidP="007C21AE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proofErr w:type="spellStart"/>
      <w:r w:rsidRPr="007C21AE">
        <w:rPr>
          <w:rFonts w:ascii="inherit" w:eastAsia="Times New Roman" w:hAnsi="inherit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Rocio</w:t>
      </w:r>
      <w:proofErr w:type="spellEnd"/>
      <w:r>
        <w:rPr>
          <w:rFonts w:ascii="inherit" w:eastAsia="Times New Roman" w:hAnsi="inherit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 xml:space="preserve"> </w:t>
      </w:r>
      <w:r w:rsidRPr="007C21AE">
        <w:rPr>
          <w:rFonts w:ascii="inherit" w:eastAsia="Times New Roman" w:hAnsi="inherit" w:cs="Arial"/>
          <w:b/>
          <w:bCs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Aponte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Cooperación Universitaria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Oficina Técnica de Cooperación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Agencia Española de Cooperación Internacional para el Desarrollo (AECID)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Embajada de España en Bolivia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Av. Arce N° 2856, entre Cordero y Clavijo, Zona San Jorge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  <w:t>T: (591) 2-2433515 Fax. (502) 2-2433423</w: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br/>
      </w:r>
      <w:hyperlink r:id="rId13" w:tgtFrame="_blank" w:tooltip="becas.otc.bolivia@aecid.es" w:history="1">
        <w:r w:rsidRPr="007C21AE">
          <w:rPr>
            <w:rFonts w:ascii="Droid Serif" w:eastAsia="Times New Roman" w:hAnsi="Droid Serif" w:cs="Arial"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eastAsia="es-BO"/>
          </w:rPr>
          <w:t>becas.otc.bolivia@aecid.es</w:t>
        </w:r>
      </w:hyperlink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 </w:t>
      </w:r>
      <w:hyperlink r:id="rId14" w:tgtFrame="_blank" w:tooltip="Agencia Española de Cooperación Internacional para el Desarrollo (AECID) - Bolivia" w:history="1">
        <w:r w:rsidRPr="007C21AE">
          <w:rPr>
            <w:rFonts w:ascii="Droid Serif" w:eastAsia="Times New Roman" w:hAnsi="Droid Serif" w:cs="Arial"/>
            <w:i/>
            <w:iCs/>
            <w:color w:val="EF7F2C"/>
            <w:sz w:val="28"/>
            <w:szCs w:val="28"/>
            <w:u w:val="single"/>
            <w:bdr w:val="none" w:sz="0" w:space="0" w:color="auto" w:frame="1"/>
            <w:lang w:eastAsia="es-BO"/>
          </w:rPr>
          <w:t>www.aecid.bo</w:t>
        </w:r>
      </w:hyperlink>
    </w:p>
    <w:p w:rsidR="007C21AE" w:rsidRPr="007C21AE" w:rsidRDefault="007C21AE" w:rsidP="007C21AE">
      <w:pPr>
        <w:spacing w:after="0" w:line="240" w:lineRule="auto"/>
        <w:jc w:val="both"/>
        <w:textAlignment w:val="baseline"/>
        <w:outlineLvl w:val="2"/>
        <w:rPr>
          <w:rFonts w:ascii="Droid Serif" w:eastAsia="Times New Roman" w:hAnsi="Droid Serif" w:cs="Arial"/>
          <w:i/>
          <w:iCs/>
          <w:color w:val="494949"/>
          <w:sz w:val="28"/>
          <w:szCs w:val="28"/>
          <w:lang w:eastAsia="es-BO"/>
        </w:rPr>
      </w:pPr>
      <w:r w:rsidRPr="007C21AE">
        <w:rPr>
          <w:rFonts w:ascii="Droid Serif" w:eastAsia="Times New Roman" w:hAnsi="Droid Serif" w:cs="Arial"/>
          <w:i/>
          <w:iCs/>
          <w:color w:val="494949"/>
          <w:sz w:val="28"/>
          <w:szCs w:val="28"/>
          <w:lang w:eastAsia="es-BO"/>
        </w:rPr>
        <w:t>Escriba su comentario</w:t>
      </w:r>
    </w:p>
    <w:p w:rsidR="007C21AE" w:rsidRPr="007C21AE" w:rsidRDefault="007C21AE" w:rsidP="007C21AE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es-BO"/>
        </w:rPr>
      </w:pPr>
      <w:r w:rsidRPr="007C21AE">
        <w:rPr>
          <w:rFonts w:ascii="Arial" w:eastAsia="Times New Roman" w:hAnsi="Arial" w:cs="Arial"/>
          <w:vanish/>
          <w:sz w:val="28"/>
          <w:szCs w:val="28"/>
          <w:lang w:eastAsia="es-BO"/>
        </w:rPr>
        <w:lastRenderedPageBreak/>
        <w:t>Principio del formulario</w:t>
      </w:r>
    </w:p>
    <w:p w:rsidR="007C21AE" w:rsidRPr="007C21AE" w:rsidRDefault="007C21AE" w:rsidP="007C21AE">
      <w:pPr>
        <w:spacing w:after="0" w:line="240" w:lineRule="auto"/>
        <w:jc w:val="both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47.05pt;height:18.4pt" o:ole="">
            <v:imagedata r:id="rId15" o:title=""/>
          </v:shape>
          <w:control r:id="rId16" w:name="DefaultOcxName2" w:shapeid="_x0000_i1067"/>
        </w:object>
      </w:r>
      <w:proofErr w:type="spellStart"/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Name</w:t>
      </w:r>
      <w:proofErr w:type="spellEnd"/>
      <w:r w:rsidRPr="007C21AE">
        <w:rPr>
          <w:rFonts w:ascii="inherit" w:eastAsia="Times New Roman" w:hAnsi="inherit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*</w:t>
      </w:r>
    </w:p>
    <w:p w:rsidR="007C21AE" w:rsidRPr="007C21AE" w:rsidRDefault="007C21AE" w:rsidP="007C21AE">
      <w:pPr>
        <w:spacing w:after="0" w:line="240" w:lineRule="auto"/>
        <w:jc w:val="both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object w:dxaOrig="1440" w:dyaOrig="1440">
          <v:shape id="_x0000_i1042" type="#_x0000_t75" style="width:147.05pt;height:18.4pt" o:ole="">
            <v:imagedata r:id="rId15" o:title=""/>
          </v:shape>
          <w:control r:id="rId17" w:name="DefaultOcxName3" w:shapeid="_x0000_i1042"/>
        </w:objec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Email</w:t>
      </w:r>
      <w:r w:rsidRPr="007C21AE">
        <w:rPr>
          <w:rFonts w:ascii="inherit" w:eastAsia="Times New Roman" w:hAnsi="inherit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*</w:t>
      </w:r>
    </w:p>
    <w:p w:rsidR="007C21AE" w:rsidRPr="007C21AE" w:rsidRDefault="007C21AE" w:rsidP="007C21AE">
      <w:pPr>
        <w:spacing w:after="0" w:line="240" w:lineRule="auto"/>
        <w:jc w:val="both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object w:dxaOrig="1440" w:dyaOrig="1440">
          <v:shape id="_x0000_i1041" type="#_x0000_t75" style="width:147.05pt;height:18.4pt" o:ole="">
            <v:imagedata r:id="rId15" o:title=""/>
          </v:shape>
          <w:control r:id="rId18" w:name="DefaultOcxName4" w:shapeid="_x0000_i1041"/>
        </w:object>
      </w:r>
      <w:proofErr w:type="spellStart"/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Website</w:t>
      </w:r>
      <w:proofErr w:type="spellEnd"/>
    </w:p>
    <w:p w:rsidR="007C21AE" w:rsidRPr="007C21AE" w:rsidRDefault="007C21AE" w:rsidP="007C21AE">
      <w:pPr>
        <w:spacing w:after="0" w:line="240" w:lineRule="auto"/>
        <w:jc w:val="both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7C21AE">
        <w:rPr>
          <w:rFonts w:ascii="Droid Serif" w:eastAsia="Times New Roman" w:hAnsi="Droid Serif" w:cs="Arial"/>
          <w:i/>
          <w:iCs/>
          <w:noProof/>
          <w:color w:val="666666"/>
          <w:sz w:val="28"/>
          <w:szCs w:val="28"/>
          <w:lang w:eastAsia="es-BO"/>
        </w:rPr>
        <w:drawing>
          <wp:inline distT="0" distB="0" distL="0" distR="0" wp14:anchorId="09129787" wp14:editId="560E8C05">
            <wp:extent cx="904875" cy="379095"/>
            <wp:effectExtent l="0" t="0" r="9525" b="1905"/>
            <wp:docPr id="8" name="Imagen 8" descr="capt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ch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object w:dxaOrig="1440" w:dyaOrig="1440">
          <v:shape id="_x0000_i1040" type="#_x0000_t75" style="width:34.45pt;height:18.4pt" o:ole="">
            <v:imagedata r:id="rId20" o:title=""/>
          </v:shape>
          <w:control r:id="rId21" w:name="DefaultOcxName5" w:shapeid="_x0000_i1040"/>
        </w:object>
      </w: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t>Anti-Spam</w:t>
      </w:r>
      <w:r w:rsidRPr="007C21AE">
        <w:rPr>
          <w:rFonts w:ascii="inherit" w:eastAsia="Times New Roman" w:hAnsi="inherit" w:cs="Arial"/>
          <w:i/>
          <w:iCs/>
          <w:color w:val="666666"/>
          <w:sz w:val="28"/>
          <w:szCs w:val="28"/>
          <w:bdr w:val="none" w:sz="0" w:space="0" w:color="auto" w:frame="1"/>
          <w:lang w:eastAsia="es-BO"/>
        </w:rPr>
        <w:t>*</w:t>
      </w:r>
    </w:p>
    <w:p w:rsidR="007C21AE" w:rsidRPr="007C21AE" w:rsidRDefault="007C21AE" w:rsidP="007C21AE">
      <w:pPr>
        <w:spacing w:after="0" w:line="240" w:lineRule="auto"/>
        <w:jc w:val="both"/>
        <w:textAlignment w:val="baseline"/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</w:pPr>
      <w:r w:rsidRPr="007C21AE">
        <w:rPr>
          <w:rFonts w:ascii="Droid Serif" w:eastAsia="Times New Roman" w:hAnsi="Droid Serif" w:cs="Arial"/>
          <w:i/>
          <w:iCs/>
          <w:color w:val="666666"/>
          <w:sz w:val="28"/>
          <w:szCs w:val="28"/>
          <w:lang w:eastAsia="es-BO"/>
        </w:rPr>
        <w:object w:dxaOrig="1440" w:dyaOrig="1440">
          <v:shape id="_x0000_i1039" type="#_x0000_t75" style="width:160.1pt;height:60.5pt" o:ole="">
            <v:imagedata r:id="rId22" o:title=""/>
          </v:shape>
          <w:control r:id="rId23" w:name="DefaultOcxName6" w:shapeid="_x0000_i1039"/>
        </w:object>
      </w:r>
    </w:p>
    <w:p w:rsidR="007C21AE" w:rsidRPr="007C21AE" w:rsidRDefault="007C21AE" w:rsidP="007C21AE">
      <w:pPr>
        <w:pBdr>
          <w:top w:val="single" w:sz="6" w:space="1" w:color="auto"/>
        </w:pBdr>
        <w:spacing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es-BO"/>
        </w:rPr>
      </w:pPr>
      <w:r w:rsidRPr="007C21AE">
        <w:rPr>
          <w:rFonts w:ascii="Arial" w:eastAsia="Times New Roman" w:hAnsi="Arial" w:cs="Arial"/>
          <w:vanish/>
          <w:sz w:val="28"/>
          <w:szCs w:val="28"/>
          <w:lang w:eastAsia="es-BO"/>
        </w:rPr>
        <w:t>Final del formulario</w:t>
      </w:r>
    </w:p>
    <w:p w:rsidR="001C6FF6" w:rsidRPr="007C21AE" w:rsidRDefault="001C6FF6" w:rsidP="007C21AE">
      <w:pPr>
        <w:jc w:val="both"/>
        <w:rPr>
          <w:sz w:val="28"/>
          <w:szCs w:val="28"/>
        </w:rPr>
      </w:pPr>
    </w:p>
    <w:sectPr w:rsidR="001C6FF6" w:rsidRPr="007C2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80F6F"/>
    <w:multiLevelType w:val="multilevel"/>
    <w:tmpl w:val="7708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C14B0"/>
    <w:multiLevelType w:val="multilevel"/>
    <w:tmpl w:val="CCFA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E"/>
    <w:rsid w:val="001C6FF6"/>
    <w:rsid w:val="007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1CBBB-0F17-46C8-B6EE-30582961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147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8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0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8787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BDBDB"/>
                    <w:bottom w:val="none" w:sz="0" w:space="0" w:color="auto"/>
                    <w:right w:val="none" w:sz="0" w:space="0" w:color="auto"/>
                  </w:divBdr>
                  <w:divsChild>
                    <w:div w:id="13697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071">
                              <w:marLeft w:val="150"/>
                              <w:marRight w:val="15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070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5" w:color="ECECEC"/>
                                    <w:left w:val="none" w:sz="0" w:space="0" w:color="auto"/>
                                    <w:bottom w:val="single" w:sz="6" w:space="5" w:color="ECECEC"/>
                                    <w:right w:val="none" w:sz="0" w:space="0" w:color="auto"/>
                                  </w:divBdr>
                                  <w:divsChild>
                                    <w:div w:id="147602861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25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4350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920696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9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511113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89734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45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81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758043">
                                              <w:marLeft w:val="0"/>
                                              <w:marRight w:val="6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becas.otc.bolivia@aecid.es" TargetMode="External"/><Relationship Id="rId18" Type="http://schemas.openxmlformats.org/officeDocument/2006/relationships/control" Target="activeX/activeX3.xml"/><Relationship Id="rId3" Type="http://schemas.openxmlformats.org/officeDocument/2006/relationships/settings" Target="settings.xml"/><Relationship Id="rId21" Type="http://schemas.openxmlformats.org/officeDocument/2006/relationships/control" Target="activeX/activeX4.xml"/><Relationship Id="rId7" Type="http://schemas.openxmlformats.org/officeDocument/2006/relationships/hyperlink" Target="http://www.cooperacionespanola.es/" TargetMode="External"/><Relationship Id="rId12" Type="http://schemas.openxmlformats.org/officeDocument/2006/relationships/hyperlink" Target="http://www.aecid.bo/portal/wp-content/uploads/2021/02/agenda-provisoria-Seguridad-juridica-.pdf" TargetMode="External"/><Relationship Id="rId17" Type="http://schemas.openxmlformats.org/officeDocument/2006/relationships/control" Target="activeX/activeX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ntercoonecta.aecid.es/programaci%C3%B3n-de-actividades/la-seguridad-jur-dica-preventiva-en-tiempos-de-pandemia-y-postpandemi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aecid.bo/portal" TargetMode="External"/><Relationship Id="rId15" Type="http://schemas.openxmlformats.org/officeDocument/2006/relationships/image" Target="media/image3.wmf"/><Relationship Id="rId23" Type="http://schemas.openxmlformats.org/officeDocument/2006/relationships/control" Target="activeX/activeX5.xml"/><Relationship Id="rId10" Type="http://schemas.openxmlformats.org/officeDocument/2006/relationships/hyperlink" Target="http://www.aecid.bo/portal/2021/02/08/%e2%80%8bconvocatoria-sobre-la-seguridad-juridica-preventiva-en-tiempos-de-pandemia-y-postpandemia-cfce-montevideo-uruguay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aecid.bo/portal/2021/02/08/%e2%80%8bconvocatoria-sobre-la-seguridad-juridica-preventiva-en-tiempos-de-pandemia-y-postpandemia-cfce-montevideo-uruguay/" TargetMode="External"/><Relationship Id="rId14" Type="http://schemas.openxmlformats.org/officeDocument/2006/relationships/hyperlink" Target="http://www.aecid.bo/portal/" TargetMode="External"/><Relationship Id="rId22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470</Words>
  <Characters>2587</Characters>
  <Application>Microsoft Office Word</Application>
  <DocSecurity>0</DocSecurity>
  <Lines>21</Lines>
  <Paragraphs>6</Paragraphs>
  <ScaleCrop>false</ScaleCrop>
  <Company>Microsoft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TEC-RRNNII</dc:creator>
  <cp:keywords/>
  <dc:description/>
  <cp:lastModifiedBy>TEC-RRNNII</cp:lastModifiedBy>
  <cp:revision>1</cp:revision>
  <dcterms:created xsi:type="dcterms:W3CDTF">2021-02-09T12:26:00Z</dcterms:created>
  <dcterms:modified xsi:type="dcterms:W3CDTF">2021-02-09T12:30:00Z</dcterms:modified>
</cp:coreProperties>
</file>