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7F" w:rsidRDefault="003B1F7F" w:rsidP="001A3D73">
      <w:pPr>
        <w:shd w:val="clear" w:color="auto" w:fill="FFFFFF"/>
        <w:spacing w:after="0" w:line="240" w:lineRule="auto"/>
        <w:jc w:val="center"/>
        <w:outlineLvl w:val="1"/>
        <w:rPr>
          <w:rFonts w:ascii="Arial" w:eastAsia="Times New Roman" w:hAnsi="Arial" w:cs="Arial"/>
          <w:b/>
          <w:bCs/>
          <w:color w:val="000000"/>
          <w:sz w:val="27"/>
          <w:szCs w:val="27"/>
          <w:lang w:eastAsia="es-BO"/>
        </w:rPr>
      </w:pPr>
      <w:r w:rsidRPr="003B1F7F">
        <w:rPr>
          <w:rFonts w:ascii="Arial" w:eastAsia="Times New Roman" w:hAnsi="Arial" w:cs="Arial"/>
          <w:b/>
          <w:bCs/>
          <w:noProof/>
          <w:color w:val="000000"/>
          <w:sz w:val="27"/>
          <w:szCs w:val="27"/>
          <w:lang w:eastAsia="es-BO"/>
        </w:rPr>
        <w:drawing>
          <wp:inline distT="0" distB="0" distL="0" distR="0">
            <wp:extent cx="3527684" cy="1043305"/>
            <wp:effectExtent l="0" t="0" r="0" b="4445"/>
            <wp:docPr id="1" name="Imagen 1" descr="C:\Users\TEC-RRNNII\Pictures\EMBAJADA DE ESPA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RRNNII\Pictures\EMBAJADA DE ESPAÑ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163" cy="1101413"/>
                    </a:xfrm>
                    <a:prstGeom prst="rect">
                      <a:avLst/>
                    </a:prstGeom>
                    <a:noFill/>
                    <a:ln>
                      <a:noFill/>
                    </a:ln>
                  </pic:spPr>
                </pic:pic>
              </a:graphicData>
            </a:graphic>
          </wp:inline>
        </w:drawing>
      </w:r>
      <w:bookmarkStart w:id="0" w:name="_GoBack"/>
      <w:bookmarkEnd w:id="0"/>
    </w:p>
    <w:p w:rsidR="001A3D73" w:rsidRPr="001A3D73" w:rsidRDefault="001A3D73" w:rsidP="001A3D73">
      <w:pPr>
        <w:shd w:val="clear" w:color="auto" w:fill="FFFFFF"/>
        <w:spacing w:after="0" w:line="240" w:lineRule="auto"/>
        <w:jc w:val="center"/>
        <w:outlineLvl w:val="1"/>
        <w:rPr>
          <w:rFonts w:ascii="Arial" w:eastAsia="Times New Roman" w:hAnsi="Arial" w:cs="Arial"/>
          <w:color w:val="000000"/>
          <w:sz w:val="19"/>
          <w:szCs w:val="19"/>
          <w:lang w:eastAsia="es-BO"/>
        </w:rPr>
      </w:pPr>
      <w:r w:rsidRPr="001A3D73">
        <w:rPr>
          <w:rFonts w:ascii="Arial" w:eastAsia="Times New Roman" w:hAnsi="Arial" w:cs="Arial"/>
          <w:b/>
          <w:bCs/>
          <w:color w:val="000000"/>
          <w:sz w:val="27"/>
          <w:szCs w:val="27"/>
          <w:lang w:eastAsia="es-BO"/>
        </w:rPr>
        <w:t>Convocatoria sobre Webinarios sobre Protección de consumidores y usuarios. Respuesta administrativa y judicial CFCE- La Antigua Guatemala</w:t>
      </w:r>
    </w:p>
    <w:p w:rsidR="001A3D73" w:rsidRPr="001A3D73" w:rsidRDefault="001A3D73" w:rsidP="001A3D73">
      <w:pPr>
        <w:shd w:val="clear" w:color="auto" w:fill="FFFFFF"/>
        <w:spacing w:before="100" w:beforeAutospacing="1" w:after="100" w:afterAutospacing="1" w:line="270" w:lineRule="atLeast"/>
        <w:jc w:val="both"/>
        <w:rPr>
          <w:rFonts w:ascii="Arial" w:eastAsia="Times New Roman" w:hAnsi="Arial" w:cs="Arial"/>
          <w:color w:val="000000"/>
          <w:lang w:eastAsia="es-BO"/>
        </w:rPr>
      </w:pPr>
      <w:r w:rsidRPr="001A3D73">
        <w:rPr>
          <w:rFonts w:ascii="Arial" w:eastAsia="Times New Roman" w:hAnsi="Arial" w:cs="Arial"/>
          <w:color w:val="000000"/>
          <w:sz w:val="19"/>
          <w:szCs w:val="19"/>
          <w:shd w:val="clear" w:color="auto" w:fill="FFFFFF"/>
          <w:lang w:eastAsia="es-BO"/>
        </w:rPr>
        <w:t> </w:t>
      </w:r>
      <w:r w:rsidRPr="001A3D73">
        <w:rPr>
          <w:rFonts w:ascii="Arial" w:eastAsia="Times New Roman" w:hAnsi="Arial" w:cs="Arial"/>
          <w:color w:val="444444"/>
          <w:lang w:eastAsia="es-BO"/>
        </w:rPr>
        <w:t>En el marco del programa Interconecta, la Agencia Española de Cooperación Internacional para el Desarrollo (AECID), a través del Centro de Formación de la Cooperación Española en La Antigua Guatemala en coordinación con el Consejo General del Poder Judicial de España (CGPJ) ha organizado una serie de Webinarios para impulsar el intercambio de conocimiento relacionado a la </w:t>
      </w:r>
      <w:r w:rsidRPr="001A3D73">
        <w:rPr>
          <w:rFonts w:ascii="Arial" w:eastAsia="Times New Roman" w:hAnsi="Arial" w:cs="Arial"/>
          <w:color w:val="FF0000"/>
          <w:lang w:eastAsia="es-BO"/>
        </w:rPr>
        <w:t>protección de consumidores y usuarios desde la respuesta administrativa y judicial, </w:t>
      </w:r>
      <w:r w:rsidRPr="001A3D73">
        <w:rPr>
          <w:rFonts w:ascii="Arial" w:eastAsia="Times New Roman" w:hAnsi="Arial" w:cs="Arial"/>
          <w:color w:val="444444"/>
          <w:lang w:eastAsia="es-BO"/>
        </w:rPr>
        <w:t>del 23 al 27 de noviembre de 2020.</w:t>
      </w:r>
    </w:p>
    <w:p w:rsidR="001A3D73" w:rsidRPr="001A3D73" w:rsidRDefault="001A3D73" w:rsidP="001A3D73">
      <w:pPr>
        <w:shd w:val="clear" w:color="auto" w:fill="FFFFFF"/>
        <w:spacing w:before="100" w:beforeAutospacing="1" w:after="100" w:afterAutospacing="1" w:line="270" w:lineRule="atLeast"/>
        <w:jc w:val="both"/>
        <w:rPr>
          <w:rFonts w:ascii="Arial" w:eastAsia="Times New Roman" w:hAnsi="Arial" w:cs="Arial"/>
          <w:color w:val="000000"/>
          <w:lang w:eastAsia="es-BO"/>
        </w:rPr>
      </w:pPr>
      <w:r w:rsidRPr="001A3D73">
        <w:rPr>
          <w:rFonts w:ascii="Arial" w:eastAsia="Times New Roman" w:hAnsi="Arial" w:cs="Arial"/>
          <w:color w:val="444444"/>
          <w:lang w:eastAsia="es-BO"/>
        </w:rPr>
        <w:t>Si bien esta actividad se planteó inicialmente como un seminario presencial, en vista del actual contexto de pandemia global causada por el coronavirus SARS-CoV-2, no resulta posible su celebración en tal modalidad. Por lo anterior, AECID y el CGPJ </w:t>
      </w:r>
      <w:r w:rsidRPr="001A3D73">
        <w:rPr>
          <w:rFonts w:ascii="Arial" w:eastAsia="Times New Roman" w:hAnsi="Arial" w:cs="Arial"/>
          <w:color w:val="FF0000"/>
          <w:lang w:eastAsia="es-BO"/>
        </w:rPr>
        <w:t>ponen a su disposición este seminario en formato virtual </w:t>
      </w:r>
      <w:r w:rsidRPr="001A3D73">
        <w:rPr>
          <w:rFonts w:ascii="Arial" w:eastAsia="Times New Roman" w:hAnsi="Arial" w:cs="Arial"/>
          <w:color w:val="444444"/>
          <w:lang w:eastAsia="es-BO"/>
        </w:rPr>
        <w:t>que pretende facilitar a los asistentes la oportunidad de compartir la regulación que en cada uno de los países de los participantes exista sobre protección de los derechos de consumidores y usuarios.</w:t>
      </w:r>
    </w:p>
    <w:p w:rsidR="001A3D73" w:rsidRPr="001A3D73" w:rsidRDefault="001A3D73" w:rsidP="001A3D73">
      <w:pPr>
        <w:shd w:val="clear" w:color="auto" w:fill="FFFFFF"/>
        <w:spacing w:before="100" w:beforeAutospacing="1" w:after="100" w:afterAutospacing="1" w:line="270" w:lineRule="atLeast"/>
        <w:jc w:val="both"/>
        <w:rPr>
          <w:rFonts w:ascii="Arial" w:eastAsia="Times New Roman" w:hAnsi="Arial" w:cs="Arial"/>
          <w:color w:val="000000"/>
          <w:lang w:eastAsia="es-BO"/>
        </w:rPr>
      </w:pPr>
      <w:r w:rsidRPr="001A3D73">
        <w:rPr>
          <w:rFonts w:ascii="Arial" w:eastAsia="Times New Roman" w:hAnsi="Arial" w:cs="Arial"/>
          <w:color w:val="444444"/>
          <w:lang w:eastAsia="es-BO"/>
        </w:rPr>
        <w:t>En este curso se </w:t>
      </w:r>
      <w:r w:rsidRPr="001A3D73">
        <w:rPr>
          <w:rFonts w:ascii="Arial" w:eastAsia="Times New Roman" w:hAnsi="Arial" w:cs="Arial"/>
          <w:color w:val="FF0000"/>
          <w:lang w:eastAsia="es-BO"/>
        </w:rPr>
        <w:t>intentará concientizar a las instituciones participantes, en la necesidad de implementar nuevos proyectos legislativos y nuevos instrumentos jurídicos que permitan dar una adecuada y eficaz respuesta del sistema de justicia</w:t>
      </w:r>
      <w:r w:rsidRPr="001A3D73">
        <w:rPr>
          <w:rFonts w:ascii="Arial" w:eastAsia="Times New Roman" w:hAnsi="Arial" w:cs="Arial"/>
          <w:color w:val="444444"/>
          <w:lang w:eastAsia="es-BO"/>
        </w:rPr>
        <w:t>.</w:t>
      </w:r>
    </w:p>
    <w:p w:rsidR="001A3D73" w:rsidRPr="001A3D73" w:rsidRDefault="001A3D73" w:rsidP="001A3D73">
      <w:pPr>
        <w:shd w:val="clear" w:color="auto" w:fill="FFFFFF"/>
        <w:spacing w:before="100" w:beforeAutospacing="1" w:after="100" w:afterAutospacing="1" w:line="270" w:lineRule="atLeast"/>
        <w:jc w:val="both"/>
        <w:rPr>
          <w:rFonts w:ascii="Arial" w:eastAsia="Times New Roman" w:hAnsi="Arial" w:cs="Arial"/>
          <w:color w:val="000000"/>
          <w:lang w:eastAsia="es-BO"/>
        </w:rPr>
      </w:pPr>
      <w:r w:rsidRPr="001A3D73">
        <w:rPr>
          <w:rFonts w:ascii="Arial" w:eastAsia="Times New Roman" w:hAnsi="Arial" w:cs="Arial"/>
          <w:color w:val="444444"/>
          <w:lang w:eastAsia="es-BO"/>
        </w:rPr>
        <w:t>Los representantes institucionales pueden inscribirse hasta el día </w:t>
      </w:r>
      <w:r w:rsidRPr="001A3D73">
        <w:rPr>
          <w:rFonts w:ascii="Arial" w:eastAsia="Times New Roman" w:hAnsi="Arial" w:cs="Arial"/>
          <w:color w:val="FF0000"/>
          <w:lang w:eastAsia="es-BO"/>
        </w:rPr>
        <w:t>viernes, 06 de noviembre del 2020</w:t>
      </w:r>
      <w:r w:rsidRPr="001A3D73">
        <w:rPr>
          <w:rFonts w:ascii="Arial" w:eastAsia="Times New Roman" w:hAnsi="Arial" w:cs="Arial"/>
          <w:color w:val="444444"/>
          <w:lang w:eastAsia="es-BO"/>
        </w:rPr>
        <w:t>, así como acceder a toda la información complementaria en el siguiente </w:t>
      </w:r>
      <w:hyperlink r:id="rId5" w:tgtFrame="_blank" w:history="1">
        <w:r w:rsidRPr="001A3D73">
          <w:rPr>
            <w:rFonts w:ascii="Arial" w:eastAsia="Times New Roman" w:hAnsi="Arial" w:cs="Arial"/>
            <w:b/>
            <w:bCs/>
            <w:color w:val="FF0000"/>
            <w:u w:val="single"/>
            <w:lang w:eastAsia="es-BO"/>
          </w:rPr>
          <w:t>enlace</w:t>
        </w:r>
      </w:hyperlink>
      <w:r w:rsidRPr="001A3D73">
        <w:rPr>
          <w:rFonts w:ascii="Arial" w:eastAsia="Times New Roman" w:hAnsi="Arial" w:cs="Arial"/>
          <w:color w:val="444444"/>
          <w:lang w:eastAsia="es-BO"/>
        </w:rPr>
        <w:t>.</w:t>
      </w:r>
    </w:p>
    <w:p w:rsidR="001A3D73" w:rsidRPr="001A3D73" w:rsidRDefault="001A3D73" w:rsidP="001A3D73">
      <w:pPr>
        <w:shd w:val="clear" w:color="auto" w:fill="FFFFFF"/>
        <w:spacing w:before="100" w:beforeAutospacing="1" w:after="100" w:afterAutospacing="1" w:line="270" w:lineRule="atLeast"/>
        <w:jc w:val="both"/>
        <w:rPr>
          <w:rFonts w:ascii="Arial" w:eastAsia="Times New Roman" w:hAnsi="Arial" w:cs="Arial"/>
          <w:color w:val="000000"/>
          <w:lang w:eastAsia="es-BO"/>
        </w:rPr>
      </w:pPr>
      <w:r w:rsidRPr="001A3D73">
        <w:rPr>
          <w:rFonts w:ascii="Arial" w:eastAsia="Times New Roman" w:hAnsi="Arial" w:cs="Arial"/>
          <w:color w:val="444444"/>
          <w:lang w:eastAsia="es-BO"/>
        </w:rPr>
        <w:t>Se adjunta, programa provisional. </w:t>
      </w:r>
    </w:p>
    <w:p w:rsidR="001A3D73" w:rsidRPr="001A3D73" w:rsidRDefault="001A3D73" w:rsidP="001A3D73">
      <w:pPr>
        <w:shd w:val="clear" w:color="auto" w:fill="FFFFFF"/>
        <w:spacing w:before="100" w:beforeAutospacing="1" w:after="100" w:afterAutospacing="1" w:line="240" w:lineRule="auto"/>
        <w:rPr>
          <w:rFonts w:ascii="Arial" w:eastAsia="Times New Roman" w:hAnsi="Arial" w:cs="Arial"/>
          <w:color w:val="000000"/>
          <w:lang w:eastAsia="es-BO"/>
        </w:rPr>
      </w:pPr>
      <w:r w:rsidRPr="001A3D73">
        <w:rPr>
          <w:rFonts w:ascii="Arial" w:eastAsia="Times New Roman" w:hAnsi="Arial" w:cs="Arial"/>
          <w:color w:val="000000"/>
          <w:lang w:eastAsia="es-BO"/>
        </w:rPr>
        <w:t>Esta publicada en la Web de AECID Bolivia en el enlace:</w:t>
      </w:r>
    </w:p>
    <w:p w:rsidR="001A3D73" w:rsidRPr="001A3D73" w:rsidRDefault="001A3D73" w:rsidP="001A3D73">
      <w:pPr>
        <w:shd w:val="clear" w:color="auto" w:fill="FFFFFF"/>
        <w:spacing w:before="100" w:beforeAutospacing="1" w:after="100" w:afterAutospacing="1" w:line="240" w:lineRule="auto"/>
        <w:rPr>
          <w:rFonts w:ascii="Arial" w:eastAsia="Times New Roman" w:hAnsi="Arial" w:cs="Arial"/>
          <w:color w:val="000000"/>
          <w:sz w:val="19"/>
          <w:szCs w:val="19"/>
          <w:lang w:eastAsia="es-BO"/>
        </w:rPr>
      </w:pPr>
      <w:r w:rsidRPr="001A3D73">
        <w:rPr>
          <w:rFonts w:ascii="Arial" w:eastAsia="Times New Roman" w:hAnsi="Arial" w:cs="Arial"/>
          <w:color w:val="000000"/>
          <w:sz w:val="19"/>
          <w:szCs w:val="19"/>
          <w:lang w:eastAsia="es-BO"/>
        </w:rPr>
        <w:t> </w:t>
      </w:r>
    </w:p>
    <w:p w:rsidR="001A3D73" w:rsidRPr="001A3D73" w:rsidRDefault="001A3D73" w:rsidP="001A3D73">
      <w:pPr>
        <w:shd w:val="clear" w:color="auto" w:fill="FFFFFF"/>
        <w:spacing w:before="100" w:beforeAutospacing="1" w:after="100" w:afterAutospacing="1" w:line="240" w:lineRule="auto"/>
        <w:rPr>
          <w:rFonts w:ascii="Arial" w:eastAsia="Times New Roman" w:hAnsi="Arial" w:cs="Arial"/>
          <w:color w:val="000000"/>
          <w:sz w:val="19"/>
          <w:szCs w:val="19"/>
          <w:lang w:eastAsia="es-BO"/>
        </w:rPr>
      </w:pPr>
      <w:hyperlink r:id="rId6" w:tgtFrame="_blank" w:history="1">
        <w:r w:rsidRPr="001A3D73">
          <w:rPr>
            <w:rFonts w:ascii="Arial" w:eastAsia="Times New Roman" w:hAnsi="Arial" w:cs="Arial"/>
            <w:color w:val="0000CC"/>
            <w:sz w:val="19"/>
            <w:szCs w:val="19"/>
            <w:u w:val="single"/>
            <w:lang w:eastAsia="es-BO"/>
          </w:rPr>
          <w:t>http://www.aecid.bo/portal/2020/09/14/%e2%80%8bconvocatoria-sobre-webinario-sobre-proteccion-de-consumidores-y-usuarios-respuesta-administrativa-y-judicial-cfce-la-antigua-guatemala/</w:t>
        </w:r>
      </w:hyperlink>
    </w:p>
    <w:p w:rsidR="001A3D73" w:rsidRPr="001A3D73" w:rsidRDefault="001A3D73" w:rsidP="001A3D73">
      <w:pPr>
        <w:shd w:val="clear" w:color="auto" w:fill="FFFFFF"/>
        <w:spacing w:before="100" w:beforeAutospacing="1" w:after="100" w:afterAutospacing="1" w:line="240" w:lineRule="auto"/>
        <w:jc w:val="both"/>
        <w:rPr>
          <w:rFonts w:ascii="Arial" w:eastAsia="Times New Roman" w:hAnsi="Arial" w:cs="Arial"/>
          <w:color w:val="000000"/>
          <w:sz w:val="19"/>
          <w:szCs w:val="19"/>
          <w:lang w:eastAsia="es-BO"/>
        </w:rPr>
      </w:pPr>
      <w:r w:rsidRPr="001A3D73">
        <w:rPr>
          <w:rFonts w:ascii="Arial" w:eastAsia="Times New Roman" w:hAnsi="Arial" w:cs="Arial"/>
          <w:color w:val="000000"/>
          <w:sz w:val="19"/>
          <w:szCs w:val="19"/>
          <w:lang w:eastAsia="es-BO"/>
        </w:rPr>
        <w:t> </w:t>
      </w:r>
    </w:p>
    <w:p w:rsidR="00AF1455" w:rsidRDefault="00AF1455"/>
    <w:sectPr w:rsidR="00AF14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73"/>
    <w:rsid w:val="001A3D73"/>
    <w:rsid w:val="003B1F7F"/>
    <w:rsid w:val="00AF14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94972-1940-4F34-859D-D255B69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4578">
      <w:bodyDiv w:val="1"/>
      <w:marLeft w:val="0"/>
      <w:marRight w:val="0"/>
      <w:marTop w:val="0"/>
      <w:marBottom w:val="0"/>
      <w:divBdr>
        <w:top w:val="none" w:sz="0" w:space="0" w:color="auto"/>
        <w:left w:val="none" w:sz="0" w:space="0" w:color="auto"/>
        <w:bottom w:val="none" w:sz="0" w:space="0" w:color="auto"/>
        <w:right w:val="none" w:sz="0" w:space="0" w:color="auto"/>
      </w:divBdr>
    </w:div>
    <w:div w:id="20196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url?q=http%3A%2F%2Fwww.aecid.bo%2Fportal%2F2020%2F09%2F14%2F%25e2%2580%258bconvocatoria-sobre-webinario-sobre-proteccion-de-consumidores-y-usuarios-respuesta-administrativa-y-judicial-cfce-la-antigua-guatemala%2F&amp;sa=D&amp;sntz=1&amp;usg=AFQjCNH5j8Q_u3sd7pgM71HmjpIJo024HA" TargetMode="External"/><Relationship Id="rId5" Type="http://schemas.openxmlformats.org/officeDocument/2006/relationships/hyperlink" Target="https://www.google.com/url?q=https%3A%2F%2Fintercoonecta.aecid.es%2Fprogramaci%25C3%25B3n-de-actividades%2Fwebinario-sobre-protecci-n-de-consumidores-y-usuarios-respuesta-administrativa-y-judicial&amp;sa=D&amp;sntz=1&amp;usg=AFQjCNHO2i-Gkbkju7rbtQ9LmP_jXqyt7w"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374</Words>
  <Characters>2059</Characters>
  <Application>Microsoft Office Word</Application>
  <DocSecurity>0</DocSecurity>
  <Lines>17</Lines>
  <Paragraphs>4</Paragraphs>
  <ScaleCrop>false</ScaleCrop>
  <Company>Microsoft</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2020-09-15T14:04:00Z</dcterms:created>
  <dcterms:modified xsi:type="dcterms:W3CDTF">2020-09-15T14:09:00Z</dcterms:modified>
</cp:coreProperties>
</file>