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D1D3E" w14:textId="3251E4DC" w:rsidR="001A5CC6" w:rsidRDefault="001A5CC6" w:rsidP="001A5CC6">
      <w:pPr>
        <w:pStyle w:val="Heading1"/>
      </w:pPr>
      <w:bookmarkStart w:id="0" w:name="_GoBack"/>
      <w:bookmarkEnd w:id="0"/>
      <w:r>
        <w:t>MAIN SCHEMATIC FOR FAME R CODE</w:t>
      </w:r>
    </w:p>
    <w:p w14:paraId="59ABF283" w14:textId="77777777" w:rsidR="001A5CC6" w:rsidRDefault="001A5CC6"/>
    <w:p w14:paraId="56E9C731" w14:textId="19A9F4B2" w:rsidR="00CF6705" w:rsidRDefault="00E61935">
      <w:r>
        <w:rPr>
          <w:noProof/>
        </w:rPr>
        <w:drawing>
          <wp:inline distT="0" distB="0" distL="0" distR="0" wp14:anchorId="179D9F83" wp14:editId="781ABF06">
            <wp:extent cx="5657850" cy="4619625"/>
            <wp:effectExtent l="0" t="3810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36A89887" w14:textId="7CF04456" w:rsidR="001A5CC6" w:rsidRDefault="001A5CC6">
      <w:r>
        <w:br w:type="page"/>
      </w:r>
    </w:p>
    <w:p w14:paraId="013994E7" w14:textId="0AC58A7E" w:rsidR="001A5CC6" w:rsidRDefault="001A5CC6" w:rsidP="001A5CC6">
      <w:pPr>
        <w:pStyle w:val="Heading1"/>
      </w:pPr>
      <w:commentRangeStart w:id="1"/>
      <w:r>
        <w:lastRenderedPageBreak/>
        <w:t>COMPONENTS</w:t>
      </w:r>
      <w:commentRangeEnd w:id="1"/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1"/>
      </w:r>
      <w:r>
        <w:t xml:space="preserve"> OF THE TWO MAIN SCRIPTS</w:t>
      </w:r>
    </w:p>
    <w:p w14:paraId="575EAA96" w14:textId="77777777" w:rsidR="001A5CC6" w:rsidRPr="001A5CC6" w:rsidRDefault="001A5CC6" w:rsidP="001A5CC6"/>
    <w:p w14:paraId="46858F9D" w14:textId="19121925" w:rsidR="00E24E70" w:rsidRDefault="00E24E70" w:rsidP="00E24E70">
      <w:pPr>
        <w:pStyle w:val="Heading2"/>
      </w:pPr>
      <w:r>
        <w:t xml:space="preserve">FAME_FMR </w:t>
      </w:r>
      <w:proofErr w:type="spellStart"/>
      <w:r>
        <w:t>FHanalysisTFI_GS_calculations</w:t>
      </w:r>
      <w:proofErr w:type="spellEnd"/>
    </w:p>
    <w:p w14:paraId="3139C29C" w14:textId="207FFF07" w:rsidR="00E24E70" w:rsidRDefault="00E24E70" w:rsidP="00E24E70">
      <w:pPr>
        <w:pStyle w:val="ListParagraph"/>
        <w:numPr>
          <w:ilvl w:val="0"/>
          <w:numId w:val="2"/>
        </w:numPr>
      </w:pPr>
      <w:r>
        <w:t>Library imports and scripts</w:t>
      </w:r>
    </w:p>
    <w:p w14:paraId="6967729A" w14:textId="7C6E62B0" w:rsidR="00E24E70" w:rsidRDefault="004665D4" w:rsidP="00E24E70">
      <w:pPr>
        <w:pStyle w:val="ListParagraph"/>
        <w:numPr>
          <w:ilvl w:val="0"/>
          <w:numId w:val="2"/>
        </w:numPr>
      </w:pPr>
      <w:r>
        <w:t>Make directories and look up tables</w:t>
      </w:r>
    </w:p>
    <w:p w14:paraId="31CCEB9B" w14:textId="172CF106" w:rsidR="004665D4" w:rsidRDefault="004665D4" w:rsidP="00E24E70">
      <w:pPr>
        <w:pStyle w:val="ListParagraph"/>
        <w:numPr>
          <w:ilvl w:val="0"/>
          <w:numId w:val="2"/>
        </w:numPr>
      </w:pPr>
      <w:r>
        <w:t>Fire history processing</w:t>
      </w:r>
    </w:p>
    <w:p w14:paraId="32272742" w14:textId="570F2A54" w:rsidR="004665D4" w:rsidRDefault="004665D4" w:rsidP="004665D4">
      <w:pPr>
        <w:pStyle w:val="ListParagraph"/>
        <w:numPr>
          <w:ilvl w:val="1"/>
          <w:numId w:val="2"/>
        </w:numPr>
      </w:pPr>
      <w:proofErr w:type="spellStart"/>
      <w:r>
        <w:t>FHanalysis</w:t>
      </w:r>
      <w:proofErr w:type="spellEnd"/>
      <w:r>
        <w:t xml:space="preserve"> (</w:t>
      </w:r>
      <w:r>
        <w:rPr>
          <w:i/>
          <w:iCs/>
        </w:rPr>
        <w:t>EcoResFunctionsFMRv2</w:t>
      </w:r>
      <w:r>
        <w:t>)</w:t>
      </w:r>
    </w:p>
    <w:p w14:paraId="7BD7C2E9" w14:textId="2DC64EA0" w:rsidR="001A5CC6" w:rsidRDefault="001A5CC6" w:rsidP="001A5CC6">
      <w:pPr>
        <w:pStyle w:val="ListParagraph"/>
        <w:numPr>
          <w:ilvl w:val="2"/>
          <w:numId w:val="2"/>
        </w:numPr>
      </w:pPr>
      <w:r>
        <w:t>This output is called by most functions</w:t>
      </w:r>
    </w:p>
    <w:p w14:paraId="6F1053FE" w14:textId="6D78CF31" w:rsidR="004665D4" w:rsidRDefault="004665D4" w:rsidP="004665D4">
      <w:pPr>
        <w:pStyle w:val="ListParagraph"/>
        <w:numPr>
          <w:ilvl w:val="0"/>
          <w:numId w:val="2"/>
        </w:numPr>
      </w:pPr>
      <w:r>
        <w:t>Crop rasters to polygons (either user input or DELWP area)</w:t>
      </w:r>
    </w:p>
    <w:p w14:paraId="39D887CC" w14:textId="534A39ED" w:rsidR="004665D4" w:rsidRDefault="004665D4" w:rsidP="004665D4">
      <w:pPr>
        <w:pStyle w:val="ListParagraph"/>
        <w:numPr>
          <w:ilvl w:val="1"/>
          <w:numId w:val="2"/>
        </w:numPr>
      </w:pPr>
      <w:proofErr w:type="spellStart"/>
      <w:r>
        <w:t>cropRasters</w:t>
      </w:r>
      <w:proofErr w:type="spellEnd"/>
      <w:r>
        <w:t xml:space="preserve"> (</w:t>
      </w:r>
      <w:r>
        <w:rPr>
          <w:i/>
          <w:iCs/>
        </w:rPr>
        <w:t>EcoResFunctionsFMRv2</w:t>
      </w:r>
      <w:r>
        <w:t>)</w:t>
      </w:r>
    </w:p>
    <w:p w14:paraId="4EB1847C" w14:textId="12EDDD94" w:rsidR="004665D4" w:rsidRDefault="004665D4" w:rsidP="004665D4">
      <w:pPr>
        <w:pStyle w:val="ListParagraph"/>
        <w:numPr>
          <w:ilvl w:val="0"/>
          <w:numId w:val="2"/>
        </w:numPr>
      </w:pPr>
      <w:r>
        <w:t>Combine all fire sequence data</w:t>
      </w:r>
    </w:p>
    <w:p w14:paraId="4A5A34CE" w14:textId="7A699F16" w:rsidR="00D51012" w:rsidRDefault="00D51012" w:rsidP="00D51012">
      <w:pPr>
        <w:pStyle w:val="ListParagraph"/>
        <w:numPr>
          <w:ilvl w:val="1"/>
          <w:numId w:val="2"/>
        </w:numPr>
      </w:pPr>
      <w:proofErr w:type="spellStart"/>
      <w:r>
        <w:t>Calcu_All_Combs</w:t>
      </w:r>
      <w:proofErr w:type="spellEnd"/>
      <w:r>
        <w:t xml:space="preserve"> (</w:t>
      </w:r>
      <w:proofErr w:type="spellStart"/>
      <w:r w:rsidRPr="00D51012">
        <w:rPr>
          <w:i/>
          <w:iCs/>
        </w:rPr>
        <w:t>calc_U_AllCombs</w:t>
      </w:r>
      <w:proofErr w:type="spellEnd"/>
      <w:r>
        <w:t>)</w:t>
      </w:r>
    </w:p>
    <w:p w14:paraId="24020C78" w14:textId="7AE0EE51" w:rsidR="004665D4" w:rsidRDefault="004665D4" w:rsidP="004665D4">
      <w:pPr>
        <w:pStyle w:val="ListParagraph"/>
        <w:numPr>
          <w:ilvl w:val="1"/>
          <w:numId w:val="2"/>
        </w:numPr>
      </w:pPr>
      <w:proofErr w:type="spellStart"/>
      <w:r>
        <w:t>myAllCombs</w:t>
      </w:r>
      <w:proofErr w:type="spellEnd"/>
      <w:r>
        <w:t xml:space="preserve"> (</w:t>
      </w:r>
      <w:r w:rsidRPr="004665D4">
        <w:rPr>
          <w:i/>
          <w:iCs/>
        </w:rPr>
        <w:t xml:space="preserve">FAME_FMR </w:t>
      </w:r>
      <w:proofErr w:type="spellStart"/>
      <w:r w:rsidRPr="004665D4">
        <w:rPr>
          <w:i/>
          <w:iCs/>
        </w:rPr>
        <w:t>FHanalysisTFI_GS_calculation</w:t>
      </w:r>
      <w:proofErr w:type="spellEnd"/>
      <w:r>
        <w:t>)</w:t>
      </w:r>
    </w:p>
    <w:p w14:paraId="2223913D" w14:textId="4F80A529" w:rsidR="004665D4" w:rsidRDefault="004665D4" w:rsidP="004665D4">
      <w:pPr>
        <w:pStyle w:val="ListParagraph"/>
        <w:numPr>
          <w:ilvl w:val="0"/>
          <w:numId w:val="2"/>
        </w:numPr>
      </w:pPr>
      <w:r>
        <w:t>Calculate time between fire intervals (TFI)</w:t>
      </w:r>
    </w:p>
    <w:p w14:paraId="154CE911" w14:textId="61FA20A1" w:rsidR="004665D4" w:rsidRPr="004665D4" w:rsidRDefault="004665D4" w:rsidP="004665D4">
      <w:pPr>
        <w:pStyle w:val="ListParagraph"/>
        <w:numPr>
          <w:ilvl w:val="1"/>
          <w:numId w:val="2"/>
        </w:numPr>
      </w:pPr>
      <w:r>
        <w:t>Calc_TFI_2 (</w:t>
      </w:r>
      <w:r>
        <w:rPr>
          <w:i/>
        </w:rPr>
        <w:t>TFI_functionsFMRv2</w:t>
      </w:r>
      <w:r>
        <w:rPr>
          <w:iCs/>
        </w:rPr>
        <w:t>)</w:t>
      </w:r>
    </w:p>
    <w:p w14:paraId="53C2A4E4" w14:textId="72118A14" w:rsidR="004665D4" w:rsidRPr="004665D4" w:rsidRDefault="004665D4" w:rsidP="004665D4">
      <w:pPr>
        <w:pStyle w:val="ListParagraph"/>
        <w:numPr>
          <w:ilvl w:val="0"/>
          <w:numId w:val="2"/>
        </w:numPr>
      </w:pPr>
      <w:r>
        <w:rPr>
          <w:iCs/>
        </w:rPr>
        <w:t>BBTFI calculations (</w:t>
      </w:r>
      <w:r w:rsidRPr="004665D4">
        <w:rPr>
          <w:iCs/>
          <w:color w:val="C45911" w:themeColor="accent2" w:themeShade="BF"/>
        </w:rPr>
        <w:t>what is BBTFI?</w:t>
      </w:r>
      <w:r w:rsidRPr="004665D4">
        <w:rPr>
          <w:iCs/>
        </w:rPr>
        <w:t>)</w:t>
      </w:r>
    </w:p>
    <w:p w14:paraId="6A3AA1FC" w14:textId="3F52AA64" w:rsidR="004665D4" w:rsidRPr="004665D4" w:rsidRDefault="004665D4" w:rsidP="004665D4">
      <w:pPr>
        <w:pStyle w:val="ListParagraph"/>
        <w:numPr>
          <w:ilvl w:val="1"/>
          <w:numId w:val="2"/>
        </w:numPr>
      </w:pPr>
      <w:r>
        <w:rPr>
          <w:iCs/>
        </w:rPr>
        <w:t>calcBBTFI_2 (</w:t>
      </w:r>
      <w:r>
        <w:rPr>
          <w:i/>
        </w:rPr>
        <w:t>calcBBTFI_2</w:t>
      </w:r>
      <w:r>
        <w:rPr>
          <w:iCs/>
        </w:rPr>
        <w:t>)</w:t>
      </w:r>
    </w:p>
    <w:p w14:paraId="615F8163" w14:textId="38F96D67" w:rsidR="004665D4" w:rsidRPr="004665D4" w:rsidRDefault="004665D4" w:rsidP="004665D4">
      <w:pPr>
        <w:pStyle w:val="ListParagraph"/>
        <w:numPr>
          <w:ilvl w:val="0"/>
          <w:numId w:val="2"/>
        </w:numPr>
      </w:pPr>
      <w:r>
        <w:rPr>
          <w:iCs/>
        </w:rPr>
        <w:t>GS Calculations (</w:t>
      </w:r>
      <w:r w:rsidRPr="004665D4">
        <w:rPr>
          <w:iCs/>
          <w:color w:val="C45911" w:themeColor="accent2" w:themeShade="BF"/>
        </w:rPr>
        <w:t>what is GS?</w:t>
      </w:r>
      <w:r>
        <w:rPr>
          <w:iCs/>
        </w:rPr>
        <w:t>)</w:t>
      </w:r>
    </w:p>
    <w:p w14:paraId="53E6DB83" w14:textId="4B2E5B45" w:rsidR="004665D4" w:rsidRPr="004665D4" w:rsidRDefault="004665D4" w:rsidP="004665D4">
      <w:pPr>
        <w:pStyle w:val="ListParagraph"/>
        <w:numPr>
          <w:ilvl w:val="1"/>
          <w:numId w:val="2"/>
        </w:numPr>
      </w:pPr>
      <w:proofErr w:type="spellStart"/>
      <w:r>
        <w:rPr>
          <w:iCs/>
        </w:rPr>
        <w:t>makeGS_Sum</w:t>
      </w:r>
      <w:proofErr w:type="spellEnd"/>
      <w:r>
        <w:rPr>
          <w:iCs/>
        </w:rPr>
        <w:t xml:space="preserve"> (</w:t>
      </w:r>
      <w:proofErr w:type="spellStart"/>
      <w:r>
        <w:rPr>
          <w:i/>
        </w:rPr>
        <w:t>GS_Calcs</w:t>
      </w:r>
      <w:proofErr w:type="spellEnd"/>
      <w:r>
        <w:rPr>
          <w:iCs/>
        </w:rPr>
        <w:t>)</w:t>
      </w:r>
    </w:p>
    <w:p w14:paraId="4C703318" w14:textId="6AF68D9A" w:rsidR="004665D4" w:rsidRDefault="004665D4" w:rsidP="004665D4"/>
    <w:p w14:paraId="0FA3474E" w14:textId="77777777" w:rsidR="004665D4" w:rsidRDefault="004665D4" w:rsidP="004665D4"/>
    <w:p w14:paraId="3B686175" w14:textId="255C3D3C" w:rsidR="004665D4" w:rsidRDefault="004665D4" w:rsidP="004665D4">
      <w:pPr>
        <w:pStyle w:val="Heading2"/>
      </w:pPr>
      <w:r>
        <w:t>FAME_</w:t>
      </w:r>
      <w:proofErr w:type="gramStart"/>
      <w:r>
        <w:t>FMR)</w:t>
      </w:r>
      <w:proofErr w:type="spellStart"/>
      <w:r>
        <w:t>Sp</w:t>
      </w:r>
      <w:proofErr w:type="gramEnd"/>
      <w:r>
        <w:t>_Calculations</w:t>
      </w:r>
      <w:proofErr w:type="spellEnd"/>
    </w:p>
    <w:p w14:paraId="5EA5E31D" w14:textId="1BAE48F4" w:rsidR="004665D4" w:rsidRDefault="004665D4" w:rsidP="004665D4">
      <w:pPr>
        <w:pStyle w:val="ListParagraph"/>
        <w:numPr>
          <w:ilvl w:val="0"/>
          <w:numId w:val="3"/>
        </w:numPr>
      </w:pPr>
      <w:r>
        <w:t xml:space="preserve">get list of </w:t>
      </w:r>
      <w:proofErr w:type="gramStart"/>
      <w:r>
        <w:t>taxon</w:t>
      </w:r>
      <w:proofErr w:type="gramEnd"/>
      <w:r>
        <w:t xml:space="preserve"> (either user input or state-wide data)</w:t>
      </w:r>
    </w:p>
    <w:p w14:paraId="08316B85" w14:textId="45D64C3B" w:rsidR="004665D4" w:rsidRDefault="004665D4" w:rsidP="004665D4">
      <w:pPr>
        <w:pStyle w:val="ListParagraph"/>
        <w:numPr>
          <w:ilvl w:val="0"/>
          <w:numId w:val="3"/>
        </w:numPr>
      </w:pPr>
      <w:r>
        <w:t>read in species raster data</w:t>
      </w:r>
    </w:p>
    <w:p w14:paraId="49373D63" w14:textId="24D8A1E2" w:rsidR="004665D4" w:rsidRDefault="004665D4" w:rsidP="004665D4">
      <w:pPr>
        <w:pStyle w:val="ListParagraph"/>
        <w:numPr>
          <w:ilvl w:val="0"/>
          <w:numId w:val="3"/>
        </w:numPr>
      </w:pPr>
      <w:r>
        <w:t>make species abundance calculations</w:t>
      </w:r>
    </w:p>
    <w:p w14:paraId="1D013FE9" w14:textId="5E5A568D" w:rsidR="000F786D" w:rsidRDefault="004665D4" w:rsidP="001A5CC6">
      <w:pPr>
        <w:pStyle w:val="ListParagraph"/>
        <w:numPr>
          <w:ilvl w:val="1"/>
          <w:numId w:val="3"/>
        </w:numPr>
      </w:pPr>
      <w:r>
        <w:t>makeSppYearSum2 (</w:t>
      </w:r>
      <w:r>
        <w:rPr>
          <w:i/>
          <w:iCs/>
        </w:rPr>
        <w:t>EcoResFunctionsFMRv2</w:t>
      </w:r>
      <w:r>
        <w:t>)</w:t>
      </w:r>
    </w:p>
    <w:p w14:paraId="4AB74965" w14:textId="7E08A2A3" w:rsidR="001A5CC6" w:rsidRDefault="001A5CC6" w:rsidP="001A5CC6">
      <w:pPr>
        <w:pStyle w:val="ListParagraph"/>
        <w:numPr>
          <w:ilvl w:val="0"/>
          <w:numId w:val="3"/>
        </w:numPr>
      </w:pPr>
      <w:r>
        <w:t>calculate changes in relative abundance</w:t>
      </w:r>
    </w:p>
    <w:p w14:paraId="2C543C2E" w14:textId="4082EC7B" w:rsidR="001A5CC6" w:rsidRDefault="001A5CC6" w:rsidP="001A5CC6">
      <w:pPr>
        <w:pStyle w:val="ListParagraph"/>
        <w:numPr>
          <w:ilvl w:val="1"/>
          <w:numId w:val="3"/>
        </w:numPr>
      </w:pPr>
      <w:proofErr w:type="spellStart"/>
      <w:r>
        <w:t>calcDeltaAbund</w:t>
      </w:r>
      <w:proofErr w:type="spellEnd"/>
      <w:r>
        <w:t xml:space="preserve"> (</w:t>
      </w:r>
      <w:commentRangeStart w:id="2"/>
      <w:r>
        <w:rPr>
          <w:i/>
          <w:iCs/>
        </w:rPr>
        <w:t>EcoResFunctionsFMRv2</w:t>
      </w:r>
      <w:commentRangeEnd w:id="2"/>
      <w:r>
        <w:rPr>
          <w:rStyle w:val="CommentReference"/>
        </w:rPr>
        <w:commentReference w:id="2"/>
      </w:r>
      <w:r>
        <w:t>)</w:t>
      </w:r>
    </w:p>
    <w:p w14:paraId="4315287B" w14:textId="1DBECC7B" w:rsidR="000F786D" w:rsidRDefault="000F786D"/>
    <w:p w14:paraId="1E609205" w14:textId="48FE10E2" w:rsidR="001A5CC6" w:rsidRDefault="001A5CC6">
      <w:r>
        <w:br w:type="page"/>
      </w:r>
    </w:p>
    <w:p w14:paraId="6423FB96" w14:textId="013C81CF" w:rsidR="000F786D" w:rsidRDefault="001A5CC6" w:rsidP="001A5CC6">
      <w:pPr>
        <w:pStyle w:val="Heading1"/>
      </w:pPr>
      <w:commentRangeStart w:id="3"/>
      <w:r>
        <w:lastRenderedPageBreak/>
        <w:t>DEFINITIONS</w:t>
      </w:r>
      <w:commentRangeEnd w:id="3"/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3"/>
      </w:r>
    </w:p>
    <w:p w14:paraId="32339FC9" w14:textId="4D42AB64" w:rsidR="001A5CC6" w:rsidRDefault="001A5CC6">
      <w:r>
        <w:t>Provide a list of the abbreviations used and their definitions</w:t>
      </w:r>
    </w:p>
    <w:p w14:paraId="11B5F459" w14:textId="6A64AAE3" w:rsidR="001A5CC6" w:rsidRDefault="001A5CC6">
      <w:r>
        <w:t>(a non-exhaustive list)</w:t>
      </w:r>
    </w:p>
    <w:p w14:paraId="1E33ACD5" w14:textId="2B993FD3" w:rsidR="00FD69E8" w:rsidRDefault="00FD69E8">
      <w:proofErr w:type="spellStart"/>
      <w:r>
        <w:t>RA_Rasters</w:t>
      </w:r>
      <w:proofErr w:type="spellEnd"/>
    </w:p>
    <w:p w14:paraId="31323A13" w14:textId="17DEB362" w:rsidR="00FD69E8" w:rsidRDefault="00FD69E8">
      <w:proofErr w:type="spellStart"/>
      <w:r>
        <w:t>TFI_</w:t>
      </w:r>
      <w:proofErr w:type="gramStart"/>
      <w:r>
        <w:t>Rasters</w:t>
      </w:r>
      <w:proofErr w:type="spellEnd"/>
      <w:r w:rsidR="000032C8">
        <w:t xml:space="preserve">  -</w:t>
      </w:r>
      <w:proofErr w:type="gramEnd"/>
      <w:r w:rsidR="004665D4">
        <w:t xml:space="preserve"> time</w:t>
      </w:r>
      <w:r w:rsidR="000032C8">
        <w:t xml:space="preserve"> fire interval?</w:t>
      </w:r>
    </w:p>
    <w:p w14:paraId="228C9FFC" w14:textId="6E14F82E" w:rsidR="00FD69E8" w:rsidRDefault="00FD69E8">
      <w:proofErr w:type="spellStart"/>
      <w:r>
        <w:t>GS_Rasters</w:t>
      </w:r>
      <w:proofErr w:type="spellEnd"/>
    </w:p>
    <w:p w14:paraId="3581FDF7" w14:textId="01B8A9AE" w:rsidR="00FD69E8" w:rsidRDefault="00FD69E8">
      <w:proofErr w:type="spellStart"/>
      <w:r>
        <w:t>BBTFI_Rasters</w:t>
      </w:r>
      <w:proofErr w:type="spellEnd"/>
    </w:p>
    <w:p w14:paraId="24522000" w14:textId="7DA264C8" w:rsidR="00FD69E8" w:rsidRDefault="00FD69E8"/>
    <w:p w14:paraId="5A015A1F" w14:textId="13A806CB" w:rsidR="00FD69E8" w:rsidRDefault="00FD69E8">
      <w:r>
        <w:t xml:space="preserve">FPA – </w:t>
      </w:r>
    </w:p>
    <w:p w14:paraId="4C8D5475" w14:textId="61B842C3" w:rsidR="00FD69E8" w:rsidRDefault="00FD69E8">
      <w:r>
        <w:t>APZ – Asset Protection Zone</w:t>
      </w:r>
    </w:p>
    <w:p w14:paraId="74E61E6F" w14:textId="50059965" w:rsidR="00FD69E8" w:rsidRDefault="00FD69E8">
      <w:r>
        <w:t>BMZ – Bushfire Moderation Zone</w:t>
      </w:r>
    </w:p>
    <w:p w14:paraId="01DA9E6C" w14:textId="439CD096" w:rsidR="00FD69E8" w:rsidRDefault="00FD69E8">
      <w:r>
        <w:t>LMZ – Landscape Management Zone</w:t>
      </w:r>
    </w:p>
    <w:p w14:paraId="71FADEA2" w14:textId="091D6A11" w:rsidR="00FD69E8" w:rsidRDefault="00FD69E8">
      <w:r>
        <w:t>PBEZ – Planned Burn Exclusion Zone</w:t>
      </w:r>
    </w:p>
    <w:p w14:paraId="487ACA6B" w14:textId="29EE5484" w:rsidR="00567407" w:rsidRDefault="00567407">
      <w:r w:rsidRPr="00567407">
        <w:t>myEFG_TSF_4GS</w:t>
      </w:r>
    </w:p>
    <w:p w14:paraId="372D069F" w14:textId="4EEED63E" w:rsidR="00B062DF" w:rsidRDefault="00B062DF">
      <w:proofErr w:type="gramStart"/>
      <w:r>
        <w:t>YSF,  LBY</w:t>
      </w:r>
      <w:proofErr w:type="gramEnd"/>
      <w:r>
        <w:t>,  LFT</w:t>
      </w:r>
      <w:r w:rsidR="007E1DE6">
        <w:t xml:space="preserve"> – </w:t>
      </w:r>
      <w:proofErr w:type="spellStart"/>
      <w:r w:rsidR="007E1DE6">
        <w:t>lby</w:t>
      </w:r>
      <w:proofErr w:type="spellEnd"/>
      <w:r w:rsidR="007E1DE6">
        <w:t>(last burnt year)</w:t>
      </w:r>
    </w:p>
    <w:p w14:paraId="0FC6518D" w14:textId="43D6F299" w:rsidR="00C70536" w:rsidRDefault="00C70536">
      <w:r>
        <w:t>LTR</w:t>
      </w:r>
    </w:p>
    <w:p w14:paraId="4A869600" w14:textId="3E94D815" w:rsidR="001A5CC6" w:rsidRDefault="001A5CC6">
      <w:r>
        <w:br w:type="page"/>
      </w:r>
    </w:p>
    <w:p w14:paraId="6F32693B" w14:textId="20814F7C" w:rsidR="00FD69E8" w:rsidRDefault="001A5CC6" w:rsidP="001A5CC6">
      <w:pPr>
        <w:pStyle w:val="Heading1"/>
      </w:pPr>
      <w:r>
        <w:lastRenderedPageBreak/>
        <w:t>MAIN FEEDBACK</w:t>
      </w:r>
    </w:p>
    <w:p w14:paraId="3F9EABAC" w14:textId="77777777" w:rsidR="00215041" w:rsidRDefault="00215041" w:rsidP="00215041">
      <w:pPr>
        <w:pStyle w:val="ListParagraph"/>
        <w:numPr>
          <w:ilvl w:val="0"/>
          <w:numId w:val="1"/>
        </w:numPr>
      </w:pPr>
      <w:r>
        <w:t xml:space="preserve">Grammatical consistency. More spaces make it easier to read, and shorter line lengths where possible. </w:t>
      </w:r>
      <w:proofErr w:type="gramStart"/>
      <w:r>
        <w:t>Also</w:t>
      </w:r>
      <w:proofErr w:type="gramEnd"/>
      <w:r>
        <w:t xml:space="preserve"> a full TRUE/FALSE is also easier to read.</w:t>
      </w:r>
    </w:p>
    <w:p w14:paraId="452CB715" w14:textId="77777777" w:rsidR="00215041" w:rsidRDefault="00215041" w:rsidP="00215041">
      <w:pPr>
        <w:pStyle w:val="ListParagraph"/>
        <w:numPr>
          <w:ilvl w:val="1"/>
          <w:numId w:val="1"/>
        </w:numPr>
      </w:pPr>
      <w:r>
        <w:t xml:space="preserve">This should be </w:t>
      </w:r>
      <w:proofErr w:type="gramStart"/>
      <w:r>
        <w:t>done,</w:t>
      </w:r>
      <w:proofErr w:type="gramEnd"/>
      <w:r>
        <w:t xml:space="preserve"> I have tried to put in spaces around all the &lt;-. == etc to provide </w:t>
      </w:r>
      <w:proofErr w:type="gramStart"/>
      <w:r>
        <w:t>this, and</w:t>
      </w:r>
      <w:proofErr w:type="gramEnd"/>
      <w:r>
        <w:t xml:space="preserve"> gave functions with long input lists newlines to make it easier to see what is in them.</w:t>
      </w:r>
    </w:p>
    <w:p w14:paraId="2AE28C12" w14:textId="6E69FC96" w:rsidR="00215041" w:rsidRDefault="00215041" w:rsidP="00215041">
      <w:pPr>
        <w:pStyle w:val="ListParagraph"/>
        <w:numPr>
          <w:ilvl w:val="0"/>
          <w:numId w:val="1"/>
        </w:numPr>
      </w:pPr>
      <w:r>
        <w:t>Provide concise explanation at the top of each script and function within these saying what the script/function are intended to do and output</w:t>
      </w:r>
      <w:r w:rsidR="00864146">
        <w:t xml:space="preserve"> type</w:t>
      </w:r>
    </w:p>
    <w:p w14:paraId="60527C69" w14:textId="53247C34" w:rsidR="00903559" w:rsidRDefault="00903559" w:rsidP="00903559">
      <w:pPr>
        <w:pStyle w:val="ListParagraph"/>
        <w:numPr>
          <w:ilvl w:val="0"/>
          <w:numId w:val="1"/>
        </w:numPr>
      </w:pPr>
      <w:r>
        <w:t xml:space="preserve">It appears the </w:t>
      </w:r>
      <w:proofErr w:type="spellStart"/>
      <w:r>
        <w:t>firetypes</w:t>
      </w:r>
      <w:proofErr w:type="spellEnd"/>
      <w:r>
        <w:t xml:space="preserve"> are set are repeatedly set independently.  I suggest the look up table can be used to make it clear that that is where the 1 or 2 came from.</w:t>
      </w:r>
    </w:p>
    <w:p w14:paraId="36A9242F" w14:textId="7144F09D" w:rsidR="00903559" w:rsidRDefault="00903559" w:rsidP="00903559">
      <w:pPr>
        <w:pStyle w:val="ListParagraph"/>
        <w:numPr>
          <w:ilvl w:val="1"/>
          <w:numId w:val="1"/>
        </w:numPr>
      </w:pPr>
      <w:r>
        <w:t xml:space="preserve"> E.g. </w:t>
      </w:r>
      <w:commentRangeStart w:id="4"/>
      <w:r w:rsidRPr="001C6C2A">
        <w:t>FIRETYPE_LUT$</w:t>
      </w:r>
      <w:proofErr w:type="gramStart"/>
      <w:r w:rsidRPr="001C6C2A">
        <w:t>TYPE[</w:t>
      </w:r>
      <w:proofErr w:type="gramEnd"/>
      <w:r w:rsidRPr="001C6C2A">
        <w:t>FIRETYPE_LUT$FIRETYPE == 'BUSHFIRE'</w:t>
      </w:r>
      <w:commentRangeEnd w:id="4"/>
      <w:r w:rsidR="00D51012">
        <w:rPr>
          <w:rStyle w:val="CommentReference"/>
        </w:rPr>
        <w:commentReference w:id="4"/>
      </w:r>
      <w:r w:rsidRPr="001C6C2A">
        <w:t>]</w:t>
      </w:r>
      <w:r>
        <w:t xml:space="preserve">  instead of a 2.  I know it looks like more code, but there is no room for confusion as to what the 2 means</w:t>
      </w:r>
    </w:p>
    <w:p w14:paraId="7B787B85" w14:textId="77777777" w:rsidR="00215041" w:rsidRDefault="00215041" w:rsidP="00215041">
      <w:pPr>
        <w:pStyle w:val="ListParagraph"/>
        <w:numPr>
          <w:ilvl w:val="0"/>
          <w:numId w:val="1"/>
        </w:numPr>
      </w:pPr>
      <w:r>
        <w:t>Script naming convention.  The naming is hard to follow given you have nested scripts.  Maybe a numerical prefix, followed by something that makes a little more sense will make it more obvious how it all goes together.</w:t>
      </w:r>
    </w:p>
    <w:p w14:paraId="5827A935" w14:textId="77777777" w:rsidR="00215041" w:rsidRDefault="00215041" w:rsidP="00215041">
      <w:pPr>
        <w:pStyle w:val="ListParagraph"/>
        <w:numPr>
          <w:ilvl w:val="1"/>
          <w:numId w:val="1"/>
        </w:numPr>
      </w:pPr>
      <w:r>
        <w:t>E.g. something like below that has a little bit of a hierarchy in it that is obvious but also has the flexibility to be added to (e.g. you can add in a ‘131’ down the track if you need to more TFI functions)</w:t>
      </w:r>
    </w:p>
    <w:p w14:paraId="049334E4" w14:textId="77777777" w:rsidR="00215041" w:rsidRDefault="00215041" w:rsidP="00215041">
      <w:pPr>
        <w:pStyle w:val="ListParagraph"/>
        <w:numPr>
          <w:ilvl w:val="1"/>
          <w:numId w:val="1"/>
        </w:numPr>
      </w:pPr>
      <w:r>
        <w:t>001_FAME_Run whole analysis</w:t>
      </w:r>
    </w:p>
    <w:p w14:paraId="1E60D21E" w14:textId="77777777" w:rsidR="00215041" w:rsidRDefault="00215041" w:rsidP="00215041">
      <w:pPr>
        <w:pStyle w:val="ListParagraph"/>
        <w:numPr>
          <w:ilvl w:val="3"/>
          <w:numId w:val="1"/>
        </w:numPr>
      </w:pPr>
      <w:r>
        <w:t>010_FAME default settings</w:t>
      </w:r>
    </w:p>
    <w:p w14:paraId="036980B9" w14:textId="77777777" w:rsidR="00215041" w:rsidRDefault="00215041" w:rsidP="00215041">
      <w:pPr>
        <w:pStyle w:val="ListParagraph"/>
        <w:numPr>
          <w:ilvl w:val="3"/>
          <w:numId w:val="1"/>
        </w:numPr>
      </w:pPr>
      <w:r>
        <w:t>020_FAME_Function_generic functions</w:t>
      </w:r>
    </w:p>
    <w:p w14:paraId="017BF90D" w14:textId="77777777" w:rsidR="00215041" w:rsidRDefault="00215041" w:rsidP="00215041">
      <w:pPr>
        <w:pStyle w:val="ListParagraph"/>
        <w:numPr>
          <w:ilvl w:val="2"/>
          <w:numId w:val="1"/>
        </w:numPr>
      </w:pPr>
      <w:r>
        <w:t>100_FAME_FIRE HISTORY ANALYSIS</w:t>
      </w:r>
    </w:p>
    <w:p w14:paraId="0C0E11E9" w14:textId="77777777" w:rsidR="00215041" w:rsidRDefault="00215041" w:rsidP="00215041">
      <w:pPr>
        <w:pStyle w:val="ListParagraph"/>
        <w:numPr>
          <w:ilvl w:val="3"/>
          <w:numId w:val="1"/>
        </w:numPr>
      </w:pPr>
      <w:r>
        <w:t xml:space="preserve">110_FAME_Function_Fire History (incl </w:t>
      </w:r>
      <w:proofErr w:type="spellStart"/>
      <w:r>
        <w:t>FHanalysis</w:t>
      </w:r>
      <w:proofErr w:type="spellEnd"/>
      <w:r>
        <w:t>/sequence functions)</w:t>
      </w:r>
    </w:p>
    <w:p w14:paraId="12D1D53D" w14:textId="77777777" w:rsidR="00215041" w:rsidRDefault="00215041" w:rsidP="00215041">
      <w:pPr>
        <w:pStyle w:val="ListParagraph"/>
        <w:numPr>
          <w:ilvl w:val="3"/>
          <w:numId w:val="1"/>
        </w:numPr>
      </w:pPr>
      <w:r>
        <w:t>120_FAME_Function_calculate all fire-</w:t>
      </w:r>
      <w:proofErr w:type="spellStart"/>
      <w:r>
        <w:t>spp</w:t>
      </w:r>
      <w:proofErr w:type="spellEnd"/>
      <w:r>
        <w:t xml:space="preserve"> combinations</w:t>
      </w:r>
    </w:p>
    <w:p w14:paraId="16EE4FFB" w14:textId="77777777" w:rsidR="00215041" w:rsidRDefault="00215041" w:rsidP="00215041">
      <w:pPr>
        <w:pStyle w:val="ListParagraph"/>
        <w:numPr>
          <w:ilvl w:val="3"/>
          <w:numId w:val="1"/>
        </w:numPr>
      </w:pPr>
      <w:r>
        <w:t>130_FAME_Function_TFI</w:t>
      </w:r>
    </w:p>
    <w:p w14:paraId="4F7EFE9A" w14:textId="77777777" w:rsidR="00215041" w:rsidRDefault="00215041" w:rsidP="00215041">
      <w:pPr>
        <w:pStyle w:val="ListParagraph"/>
        <w:numPr>
          <w:ilvl w:val="3"/>
          <w:numId w:val="1"/>
        </w:numPr>
      </w:pPr>
      <w:r>
        <w:t>140_FAME_Function_BBTFI</w:t>
      </w:r>
    </w:p>
    <w:p w14:paraId="55FA34CB" w14:textId="77777777" w:rsidR="00215041" w:rsidRDefault="00215041" w:rsidP="00215041">
      <w:pPr>
        <w:pStyle w:val="ListParagraph"/>
        <w:numPr>
          <w:ilvl w:val="3"/>
          <w:numId w:val="1"/>
        </w:numPr>
      </w:pPr>
      <w:r>
        <w:t>150_FAME_Function_GS</w:t>
      </w:r>
    </w:p>
    <w:p w14:paraId="7AC845FB" w14:textId="77777777" w:rsidR="00215041" w:rsidRDefault="00215041" w:rsidP="00215041">
      <w:pPr>
        <w:pStyle w:val="ListParagraph"/>
        <w:numPr>
          <w:ilvl w:val="2"/>
          <w:numId w:val="1"/>
        </w:numPr>
      </w:pPr>
      <w:r>
        <w:t>200_FAME_SPECIES ABUNDANCE ANALYSIS</w:t>
      </w:r>
    </w:p>
    <w:p w14:paraId="7031A026" w14:textId="77777777" w:rsidR="00215041" w:rsidRDefault="00215041" w:rsidP="00215041">
      <w:pPr>
        <w:pStyle w:val="ListParagraph"/>
        <w:numPr>
          <w:ilvl w:val="3"/>
          <w:numId w:val="1"/>
        </w:numPr>
      </w:pPr>
      <w:r>
        <w:t xml:space="preserve">210_FAME_Function_Spp calcs (move from </w:t>
      </w:r>
      <w:proofErr w:type="spellStart"/>
      <w:r>
        <w:t>EcoRes</w:t>
      </w:r>
      <w:proofErr w:type="spellEnd"/>
      <w:r>
        <w:t xml:space="preserve"> script)</w:t>
      </w:r>
    </w:p>
    <w:p w14:paraId="3AD9B649" w14:textId="77777777" w:rsidR="00215041" w:rsidRDefault="00215041" w:rsidP="00215041">
      <w:pPr>
        <w:pStyle w:val="ListParagraph"/>
        <w:numPr>
          <w:ilvl w:val="0"/>
          <w:numId w:val="1"/>
        </w:numPr>
      </w:pPr>
      <w:commentRangeStart w:id="5"/>
      <w:r>
        <w:t>There are some duplicate functions.  Suggest moving ‘generic’ functions to a new generic script, then running more specific functions within each script related to their output</w:t>
      </w:r>
    </w:p>
    <w:p w14:paraId="4D32D853" w14:textId="77777777" w:rsidR="00215041" w:rsidRDefault="00215041" w:rsidP="00215041">
      <w:pPr>
        <w:pStyle w:val="ListParagraph"/>
        <w:numPr>
          <w:ilvl w:val="1"/>
          <w:numId w:val="1"/>
        </w:numPr>
      </w:pPr>
      <w:proofErr w:type="spellStart"/>
      <w:r>
        <w:t>E.g</w:t>
      </w:r>
      <w:proofErr w:type="spellEnd"/>
      <w:r>
        <w:t xml:space="preserve"> </w:t>
      </w:r>
      <w:proofErr w:type="spellStart"/>
      <w:r w:rsidRPr="00AB0687">
        <w:t>Join_Names</w:t>
      </w:r>
      <w:proofErr w:type="spellEnd"/>
      <w:r>
        <w:t xml:space="preserve"> is duplicated in </w:t>
      </w:r>
      <w:proofErr w:type="spellStart"/>
      <w:r>
        <w:t>EcoRes</w:t>
      </w:r>
      <w:proofErr w:type="spellEnd"/>
      <w:r>
        <w:t xml:space="preserve"> and TFI, or something like </w:t>
      </w:r>
      <w:proofErr w:type="spellStart"/>
      <w:r>
        <w:t>notAllIn</w:t>
      </w:r>
      <w:proofErr w:type="spellEnd"/>
      <w:r>
        <w:t xml:space="preserve"> in </w:t>
      </w:r>
      <w:proofErr w:type="spellStart"/>
      <w:r>
        <w:t>Ecores</w:t>
      </w:r>
      <w:proofErr w:type="spellEnd"/>
      <w:r>
        <w:t xml:space="preserve"> would be a good candidate for a generic functions script.</w:t>
      </w:r>
      <w:commentRangeEnd w:id="5"/>
      <w:r w:rsidR="00A70464">
        <w:rPr>
          <w:rStyle w:val="CommentReference"/>
        </w:rPr>
        <w:commentReference w:id="5"/>
      </w:r>
    </w:p>
    <w:p w14:paraId="7CCFA447" w14:textId="4968715F" w:rsidR="00215041" w:rsidRDefault="00215041" w:rsidP="00215041">
      <w:pPr>
        <w:pStyle w:val="ListParagraph"/>
        <w:numPr>
          <w:ilvl w:val="0"/>
          <w:numId w:val="1"/>
        </w:numPr>
      </w:pPr>
      <w:r>
        <w:t xml:space="preserve">Function naming is ok, but </w:t>
      </w:r>
      <w:proofErr w:type="spellStart"/>
      <w:r>
        <w:t>its</w:t>
      </w:r>
      <w:proofErr w:type="spellEnd"/>
      <w:r>
        <w:t xml:space="preserve"> easier to know what </w:t>
      </w:r>
      <w:proofErr w:type="gramStart"/>
      <w:r>
        <w:t>is a user function vs package/base function</w:t>
      </w:r>
      <w:proofErr w:type="gramEnd"/>
      <w:r>
        <w:t xml:space="preserve"> if you give them names like ’</w:t>
      </w:r>
      <w:proofErr w:type="spellStart"/>
      <w:r>
        <w:t>Make_HDM_Values</w:t>
      </w:r>
      <w:proofErr w:type="spellEnd"/>
      <w:r>
        <w:t xml:space="preserve">’ instead of </w:t>
      </w:r>
      <w:proofErr w:type="spellStart"/>
      <w:r>
        <w:t>makeHDMVals</w:t>
      </w:r>
      <w:proofErr w:type="spellEnd"/>
    </w:p>
    <w:p w14:paraId="46D221B4" w14:textId="126B42F9" w:rsidR="00215041" w:rsidRDefault="00215041" w:rsidP="00215041">
      <w:pPr>
        <w:pStyle w:val="ListParagraph"/>
        <w:numPr>
          <w:ilvl w:val="1"/>
          <w:numId w:val="1"/>
        </w:numPr>
      </w:pPr>
      <w:r>
        <w:t xml:space="preserve">This may be a little pythonic, but I find it helpful to know that this is my function vs others which generally aren’t named in </w:t>
      </w:r>
      <w:proofErr w:type="spellStart"/>
      <w:r>
        <w:t>Titlecase</w:t>
      </w:r>
      <w:proofErr w:type="spellEnd"/>
      <w:r>
        <w:t xml:space="preserve"> with underscore separators.</w:t>
      </w:r>
    </w:p>
    <w:p w14:paraId="357445CC" w14:textId="77777777" w:rsidR="00AF3A2F" w:rsidRDefault="00AF3A2F" w:rsidP="00FD69E8">
      <w:pPr>
        <w:pStyle w:val="ListParagraph"/>
        <w:numPr>
          <w:ilvl w:val="0"/>
          <w:numId w:val="1"/>
        </w:numPr>
      </w:pPr>
      <w:r>
        <w:t>Function input naming and declaring</w:t>
      </w:r>
    </w:p>
    <w:p w14:paraId="37563977" w14:textId="302EC4CD" w:rsidR="00AF3A2F" w:rsidRDefault="003C7662" w:rsidP="00AF3A2F">
      <w:pPr>
        <w:pStyle w:val="ListParagraph"/>
        <w:numPr>
          <w:ilvl w:val="1"/>
          <w:numId w:val="1"/>
        </w:numPr>
      </w:pPr>
      <w:proofErr w:type="gramStart"/>
      <w:r>
        <w:t>Generally</w:t>
      </w:r>
      <w:proofErr w:type="gramEnd"/>
      <w:r>
        <w:t xml:space="preserve"> the function input variables are named as their inputs</w:t>
      </w:r>
      <w:r w:rsidR="00AF3A2F">
        <w:t>; it</w:t>
      </w:r>
      <w:r>
        <w:t xml:space="preserve"> would be nice if these variable names were a little more informative. </w:t>
      </w:r>
    </w:p>
    <w:p w14:paraId="53A35F24" w14:textId="328D6741" w:rsidR="003C7662" w:rsidRDefault="00AF3A2F" w:rsidP="00AF3A2F">
      <w:pPr>
        <w:pStyle w:val="ListParagraph"/>
        <w:numPr>
          <w:ilvl w:val="1"/>
          <w:numId w:val="1"/>
        </w:numPr>
      </w:pPr>
      <w:r>
        <w:t>S</w:t>
      </w:r>
      <w:r w:rsidR="003C7662">
        <w:t xml:space="preserve">ome </w:t>
      </w:r>
      <w:r>
        <w:t xml:space="preserve">inputs </w:t>
      </w:r>
      <w:r w:rsidR="003C7662">
        <w:t xml:space="preserve">are defaulted to their inputs, and others aren’t.  </w:t>
      </w:r>
      <w:r>
        <w:t xml:space="preserve">I suspect </w:t>
      </w:r>
      <w:proofErr w:type="spellStart"/>
      <w:r>
        <w:t>its</w:t>
      </w:r>
      <w:proofErr w:type="spellEnd"/>
      <w:r>
        <w:t xml:space="preserve"> t</w:t>
      </w:r>
      <w:r w:rsidR="003C7662">
        <w:t xml:space="preserve">oo far gone </w:t>
      </w:r>
      <w:proofErr w:type="gramStart"/>
      <w:r w:rsidR="003C7662">
        <w:t>now, but</w:t>
      </w:r>
      <w:proofErr w:type="gramEnd"/>
      <w:r w:rsidR="003C7662">
        <w:t xml:space="preserve"> would be easier if it was all or nothing, preferably nothing with a comment saying what the input is (e.g. </w:t>
      </w:r>
      <w:proofErr w:type="spellStart"/>
      <w:r>
        <w:t>FHanalysis</w:t>
      </w:r>
      <w:proofErr w:type="spellEnd"/>
      <w:r>
        <w:t xml:space="preserve"> output </w:t>
      </w:r>
      <w:proofErr w:type="spellStart"/>
      <w:r w:rsidR="003C7662">
        <w:t>dataframe</w:t>
      </w:r>
      <w:proofErr w:type="spellEnd"/>
      <w:r w:rsidR="003C7662">
        <w:t xml:space="preserve">, </w:t>
      </w:r>
      <w:r>
        <w:t xml:space="preserve">specific </w:t>
      </w:r>
      <w:proofErr w:type="spellStart"/>
      <w:r w:rsidR="003C7662">
        <w:t>dataframe</w:t>
      </w:r>
      <w:proofErr w:type="spellEnd"/>
      <w:r w:rsidR="003C7662">
        <w:t xml:space="preserve"> column, integer, raster, Boolean etc)</w:t>
      </w:r>
      <w:r>
        <w:t xml:space="preserve">.  A descriptive comment could be </w:t>
      </w:r>
      <w:r>
        <w:lastRenderedPageBreak/>
        <w:t>inline, or a block of comments straight after the function declaration saying what the inputs are.</w:t>
      </w:r>
    </w:p>
    <w:p w14:paraId="6D0AE634" w14:textId="1410BE83" w:rsidR="00E0424B" w:rsidRDefault="00AF3A2F" w:rsidP="002F579E">
      <w:pPr>
        <w:pStyle w:val="ListParagraph"/>
        <w:numPr>
          <w:ilvl w:val="0"/>
          <w:numId w:val="1"/>
        </w:numPr>
      </w:pPr>
      <w:r>
        <w:t xml:space="preserve">There are a few times where you read in the shapefile as a </w:t>
      </w:r>
      <w:proofErr w:type="spellStart"/>
      <w:r>
        <w:t>dataframe</w:t>
      </w:r>
      <w:proofErr w:type="spellEnd"/>
      <w:r>
        <w:t xml:space="preserve"> and remove the geometry.  A generic function would be good for this.</w:t>
      </w:r>
    </w:p>
    <w:p w14:paraId="36335511" w14:textId="77777777" w:rsidR="00AF3A2F" w:rsidRDefault="007F7A09" w:rsidP="002F579E">
      <w:pPr>
        <w:pStyle w:val="ListParagraph"/>
        <w:numPr>
          <w:ilvl w:val="0"/>
          <w:numId w:val="1"/>
        </w:numPr>
      </w:pPr>
      <w:r>
        <w:t xml:space="preserve">Tidy up </w:t>
      </w:r>
      <w:r w:rsidR="00AF3A2F">
        <w:t xml:space="preserve">the </w:t>
      </w:r>
      <w:proofErr w:type="gramStart"/>
      <w:r w:rsidR="00AF3A2F">
        <w:t>commented out</w:t>
      </w:r>
      <w:proofErr w:type="gramEnd"/>
      <w:r w:rsidR="00AF3A2F">
        <w:t xml:space="preserve"> lines etc when this revision is done.</w:t>
      </w:r>
    </w:p>
    <w:p w14:paraId="09B60C90" w14:textId="5A5A889B" w:rsidR="007F7A09" w:rsidRDefault="007F7A09" w:rsidP="00AF3A2F">
      <w:pPr>
        <w:pStyle w:val="ListParagraph"/>
        <w:numPr>
          <w:ilvl w:val="1"/>
          <w:numId w:val="1"/>
        </w:numPr>
      </w:pPr>
      <w:r>
        <w:t xml:space="preserve">Are ‘functions not used’ at the bottom of EcoResFunctionsFMRv2 </w:t>
      </w:r>
      <w:proofErr w:type="gramStart"/>
      <w:r>
        <w:t>really not</w:t>
      </w:r>
      <w:proofErr w:type="gramEnd"/>
      <w:r>
        <w:t xml:space="preserve"> used?</w:t>
      </w:r>
      <w:r w:rsidR="004D7EAE">
        <w:t xml:space="preserve"> E.g. </w:t>
      </w:r>
      <w:proofErr w:type="spellStart"/>
      <w:r w:rsidR="004D7EAE" w:rsidRPr="004D7EAE">
        <w:t>makeHDMValsfromRasters</w:t>
      </w:r>
      <w:proofErr w:type="spellEnd"/>
      <w:r w:rsidR="004D7EAE">
        <w:t xml:space="preserve"> is potentially called</w:t>
      </w:r>
      <w:r w:rsidR="00215041">
        <w:t>, others are not. I moved it above the line saying ‘Functions not currently used’ which all below could be deleted once the revision is complete.</w:t>
      </w:r>
    </w:p>
    <w:p w14:paraId="621E2A5D" w14:textId="2FBC9A02" w:rsidR="00AF3A2F" w:rsidRDefault="004D7EAE" w:rsidP="00215041">
      <w:pPr>
        <w:pStyle w:val="ListParagraph"/>
        <w:numPr>
          <w:ilvl w:val="0"/>
          <w:numId w:val="1"/>
        </w:numPr>
      </w:pPr>
      <w:proofErr w:type="spellStart"/>
      <w:r w:rsidRPr="004D7EAE">
        <w:t>makeHDM_Value_Matrices.r</w:t>
      </w:r>
      <w:proofErr w:type="spellEnd"/>
      <w:r>
        <w:t xml:space="preserve"> isn’t sourced</w:t>
      </w:r>
      <w:r w:rsidR="00AF3A2F">
        <w:t xml:space="preserve">, </w:t>
      </w:r>
      <w:proofErr w:type="spellStart"/>
      <w:r w:rsidR="00AF3A2F">
        <w:t>its</w:t>
      </w:r>
      <w:proofErr w:type="spellEnd"/>
      <w:r w:rsidR="00AF3A2F">
        <w:t xml:space="preserve"> an option in </w:t>
      </w:r>
      <w:proofErr w:type="spellStart"/>
      <w:r w:rsidR="00AF3A2F">
        <w:t>FAME_FMR_Sp_Calculations</w:t>
      </w:r>
      <w:proofErr w:type="spellEnd"/>
      <w:r w:rsidR="00AF3A2F">
        <w:t xml:space="preserve"> which the user would need to change in the script.  Can this incorporated elsewhere or given a setting input that if True/False it gets run?</w:t>
      </w:r>
    </w:p>
    <w:p w14:paraId="7D2CCB33" w14:textId="77777777" w:rsidR="00215041" w:rsidRDefault="00215041" w:rsidP="00215041">
      <w:pPr>
        <w:pStyle w:val="ListParagraph"/>
        <w:numPr>
          <w:ilvl w:val="0"/>
          <w:numId w:val="1"/>
        </w:numPr>
      </w:pPr>
      <w:r>
        <w:t xml:space="preserve">I know </w:t>
      </w:r>
      <w:proofErr w:type="spellStart"/>
      <w:r>
        <w:t>its</w:t>
      </w:r>
      <w:proofErr w:type="spellEnd"/>
      <w:r>
        <w:t xml:space="preserve"> in the middle of a revision, but hopefully you can remove all the ‘_2’ or ‘_new’ at the end of functions and scripts.</w:t>
      </w:r>
    </w:p>
    <w:p w14:paraId="716CFCD7" w14:textId="02B79C56" w:rsidR="00215041" w:rsidRDefault="00215041" w:rsidP="00500FD3">
      <w:pPr>
        <w:pStyle w:val="ListParagraph"/>
        <w:numPr>
          <w:ilvl w:val="1"/>
          <w:numId w:val="1"/>
        </w:numPr>
      </w:pPr>
      <w:r>
        <w:t xml:space="preserve">E.g. </w:t>
      </w:r>
      <w:r w:rsidRPr="003827F9">
        <w:t>"./</w:t>
      </w:r>
      <w:proofErr w:type="spellStart"/>
      <w:r w:rsidRPr="003827F9">
        <w:t>ReferenceTables</w:t>
      </w:r>
      <w:proofErr w:type="spellEnd"/>
      <w:r w:rsidRPr="003827F9">
        <w:t>/DraftTaxonListStatewidev2.csv"</w:t>
      </w:r>
    </w:p>
    <w:sectPr w:rsidR="002150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Lachlan R Francis (DELWP)" w:date="2020-09-30T20:11:00Z" w:initials="LRF(">
    <w:p w14:paraId="79CE7FFD" w14:textId="1F48AE2A" w:rsidR="001A5CC6" w:rsidRDefault="001A5CC6">
      <w:pPr>
        <w:pStyle w:val="CommentText"/>
      </w:pPr>
      <w:r>
        <w:rPr>
          <w:rStyle w:val="CommentReference"/>
        </w:rPr>
        <w:annotationRef/>
      </w:r>
      <w:r>
        <w:t>Could flesh this out a little to add some more info behind it (</w:t>
      </w:r>
      <w:proofErr w:type="spellStart"/>
      <w:r>
        <w:t>e.g</w:t>
      </w:r>
      <w:proofErr w:type="spellEnd"/>
      <w:r>
        <w:t xml:space="preserve"> what is BBTFI/GS, and how the main </w:t>
      </w:r>
      <w:proofErr w:type="spellStart"/>
      <w:r>
        <w:t>FHAnalysis</w:t>
      </w:r>
      <w:proofErr w:type="spellEnd"/>
      <w:r>
        <w:t xml:space="preserve"> output is called by other functions)</w:t>
      </w:r>
      <w:r w:rsidR="00864146">
        <w:t xml:space="preserve">. Chance for </w:t>
      </w:r>
      <w:proofErr w:type="gramStart"/>
      <w:r w:rsidR="00864146">
        <w:t>more wordy</w:t>
      </w:r>
      <w:proofErr w:type="gramEnd"/>
      <w:r w:rsidR="00864146">
        <w:t xml:space="preserve"> layman descriptive than within the code.</w:t>
      </w:r>
    </w:p>
  </w:comment>
  <w:comment w:id="2" w:author="Lachlan R Francis (DELWP)" w:date="2020-09-30T20:07:00Z" w:initials="LRF(">
    <w:p w14:paraId="765F9AF8" w14:textId="10E0C31D" w:rsidR="001A5CC6" w:rsidRDefault="001A5CC6">
      <w:pPr>
        <w:pStyle w:val="CommentText"/>
      </w:pPr>
      <w:r>
        <w:rPr>
          <w:rStyle w:val="CommentReference"/>
        </w:rPr>
        <w:annotationRef/>
      </w:r>
      <w:r>
        <w:t xml:space="preserve">These two </w:t>
      </w:r>
      <w:proofErr w:type="spellStart"/>
      <w:r>
        <w:t>Sp</w:t>
      </w:r>
      <w:proofErr w:type="spellEnd"/>
      <w:r>
        <w:t xml:space="preserve"> calcs in </w:t>
      </w:r>
      <w:proofErr w:type="spellStart"/>
      <w:r>
        <w:t>EcoRes</w:t>
      </w:r>
      <w:proofErr w:type="spellEnd"/>
      <w:r>
        <w:t xml:space="preserve"> script.  Should you split </w:t>
      </w:r>
      <w:proofErr w:type="spellStart"/>
      <w:r>
        <w:t>ecores</w:t>
      </w:r>
      <w:proofErr w:type="spellEnd"/>
      <w:r>
        <w:t xml:space="preserve"> into a pure Fire History script, and then have a separate function </w:t>
      </w:r>
      <w:proofErr w:type="gramStart"/>
      <w:r>
        <w:t>script  for</w:t>
      </w:r>
      <w:proofErr w:type="gramEnd"/>
      <w:r>
        <w:t xml:space="preserve"> either the </w:t>
      </w:r>
      <w:proofErr w:type="spellStart"/>
      <w:r>
        <w:t>Sp</w:t>
      </w:r>
      <w:proofErr w:type="spellEnd"/>
      <w:r>
        <w:t xml:space="preserve"> calcs, or a generic script where odds and ends might end up.</w:t>
      </w:r>
    </w:p>
  </w:comment>
  <w:comment w:id="3" w:author="Lachlan R Francis (DELWP)" w:date="2020-09-30T20:14:00Z" w:initials="LRF(">
    <w:p w14:paraId="32FCC864" w14:textId="71272822" w:rsidR="001A5CC6" w:rsidRDefault="001A5CC6">
      <w:pPr>
        <w:pStyle w:val="CommentText"/>
      </w:pPr>
      <w:r>
        <w:rPr>
          <w:rStyle w:val="CommentReference"/>
        </w:rPr>
        <w:annotationRef/>
      </w:r>
      <w:r>
        <w:t>This might be better to go on the first page after a paragraph about the project and links to any papers/guides/repositories etc.</w:t>
      </w:r>
    </w:p>
  </w:comment>
  <w:comment w:id="4" w:author="Lachlan R Francis (DELWP)" w:date="2020-09-30T20:41:00Z" w:initials="LRF(">
    <w:p w14:paraId="4108FE1C" w14:textId="55E9A626" w:rsidR="00D51012" w:rsidRDefault="00D51012">
      <w:pPr>
        <w:pStyle w:val="CommentText"/>
      </w:pPr>
      <w:r>
        <w:rPr>
          <w:rStyle w:val="CommentReference"/>
        </w:rPr>
        <w:annotationRef/>
      </w:r>
      <w:r>
        <w:t>Or something more succinct to select the number</w:t>
      </w:r>
    </w:p>
  </w:comment>
  <w:comment w:id="5" w:author="Nevil N Amos (DELWP)" w:date="2020-10-28T14:56:00Z" w:initials="NNA(">
    <w:p w14:paraId="6F0722E2" w14:textId="77777777" w:rsidR="00A70464" w:rsidRDefault="00A70464">
      <w:pPr>
        <w:pStyle w:val="CommentText"/>
      </w:pPr>
      <w:r>
        <w:rPr>
          <w:rStyle w:val="CommentReference"/>
        </w:rPr>
        <w:annotationRef/>
      </w:r>
      <w:r>
        <w:t>Done</w:t>
      </w:r>
    </w:p>
    <w:p w14:paraId="1F0BAB1A" w14:textId="15837408" w:rsidR="00A70464" w:rsidRDefault="00A70464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9CE7FFD" w15:done="0"/>
  <w15:commentEx w15:paraId="765F9AF8" w15:done="0"/>
  <w15:commentEx w15:paraId="32FCC864" w15:done="0"/>
  <w15:commentEx w15:paraId="4108FE1C" w15:done="0"/>
  <w15:commentEx w15:paraId="1F0BAB1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9CE7FFD" w16cid:durableId="231F6503"/>
  <w16cid:commentId w16cid:paraId="765F9AF8" w16cid:durableId="231F641C"/>
  <w16cid:commentId w16cid:paraId="32FCC864" w16cid:durableId="231F65A4"/>
  <w16cid:commentId w16cid:paraId="4108FE1C" w16cid:durableId="231F6BFE"/>
  <w16cid:commentId w16cid:paraId="1F0BAB1A" w16cid:durableId="2344052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B5E1C"/>
    <w:multiLevelType w:val="hybridMultilevel"/>
    <w:tmpl w:val="424604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624E1"/>
    <w:multiLevelType w:val="hybridMultilevel"/>
    <w:tmpl w:val="ED9E54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C4514B"/>
    <w:multiLevelType w:val="hybridMultilevel"/>
    <w:tmpl w:val="FDAA05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achlan R Francis (DELWP)">
    <w15:presenceInfo w15:providerId="AD" w15:userId="S::lachlan.francis@delwp.vic.gov.au::860abbbf-dba0-424a-b273-467b1a851a31"/>
  </w15:person>
  <w15:person w15:author="Nevil N Amos (DELWP)">
    <w15:presenceInfo w15:providerId="AD" w15:userId="S::Nevil.Amos@delwp.vic.gov.au::da954525-be50-4c45-b756-b1eea71859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935"/>
    <w:rsid w:val="000032C8"/>
    <w:rsid w:val="00027974"/>
    <w:rsid w:val="000F786D"/>
    <w:rsid w:val="001438F4"/>
    <w:rsid w:val="001A5CC6"/>
    <w:rsid w:val="001C6C2A"/>
    <w:rsid w:val="00202673"/>
    <w:rsid w:val="00215041"/>
    <w:rsid w:val="002D1BDF"/>
    <w:rsid w:val="002F579E"/>
    <w:rsid w:val="003827F9"/>
    <w:rsid w:val="003A23D9"/>
    <w:rsid w:val="003A27F7"/>
    <w:rsid w:val="003C7662"/>
    <w:rsid w:val="003D2F4E"/>
    <w:rsid w:val="00455C1E"/>
    <w:rsid w:val="004665D4"/>
    <w:rsid w:val="004D7EAE"/>
    <w:rsid w:val="00500FD3"/>
    <w:rsid w:val="00567407"/>
    <w:rsid w:val="00624152"/>
    <w:rsid w:val="006E4526"/>
    <w:rsid w:val="00761BE3"/>
    <w:rsid w:val="007E1DE6"/>
    <w:rsid w:val="007F7A09"/>
    <w:rsid w:val="00854E29"/>
    <w:rsid w:val="00864146"/>
    <w:rsid w:val="00903559"/>
    <w:rsid w:val="00942A77"/>
    <w:rsid w:val="0096416E"/>
    <w:rsid w:val="00A70464"/>
    <w:rsid w:val="00AB0687"/>
    <w:rsid w:val="00AE2960"/>
    <w:rsid w:val="00AF3A2F"/>
    <w:rsid w:val="00B062DF"/>
    <w:rsid w:val="00C70536"/>
    <w:rsid w:val="00CF6705"/>
    <w:rsid w:val="00D51012"/>
    <w:rsid w:val="00E0424B"/>
    <w:rsid w:val="00E22858"/>
    <w:rsid w:val="00E24E70"/>
    <w:rsid w:val="00E61935"/>
    <w:rsid w:val="00EB671B"/>
    <w:rsid w:val="00F36671"/>
    <w:rsid w:val="00FD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25E4D0A"/>
  <w15:chartTrackingRefBased/>
  <w15:docId w15:val="{F0825297-F833-4F57-95AB-4F55D4931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5C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4E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9E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24E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A5C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5C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5C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5C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5CC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5C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CC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A5C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microsoft.com/office/2011/relationships/commentsExtended" Target="commentsExtended.xml"/><Relationship Id="rId5" Type="http://schemas.openxmlformats.org/officeDocument/2006/relationships/diagramData" Target="diagrams/data1.xml"/><Relationship Id="rId15" Type="http://schemas.openxmlformats.org/officeDocument/2006/relationships/theme" Target="theme/theme1.xml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11/relationships/people" Target="peop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D759BA7-2FC5-4F46-B9D3-4CED0BB0C651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AU"/>
        </a:p>
      </dgm:t>
    </dgm:pt>
    <dgm:pt modelId="{AA23FD1D-18F6-4D51-82C4-80CD087A7B62}">
      <dgm:prSet phldrT="[Text]" custT="1"/>
      <dgm:spPr/>
      <dgm:t>
        <a:bodyPr/>
        <a:lstStyle/>
        <a:p>
          <a:r>
            <a:rPr lang="en-AU" sz="900"/>
            <a:t>FAME_FMR_Run_WholeFAME.r</a:t>
          </a:r>
        </a:p>
      </dgm:t>
    </dgm:pt>
    <dgm:pt modelId="{9C55EC22-A9F8-430F-A22D-0BB1CC48A824}" type="parTrans" cxnId="{D3898B2C-5195-404A-AFD3-2467928D3084}">
      <dgm:prSet/>
      <dgm:spPr/>
      <dgm:t>
        <a:bodyPr/>
        <a:lstStyle/>
        <a:p>
          <a:endParaRPr lang="en-AU"/>
        </a:p>
      </dgm:t>
    </dgm:pt>
    <dgm:pt modelId="{586A116C-4700-441B-8E49-251F2BF5E9D2}" type="sibTrans" cxnId="{D3898B2C-5195-404A-AFD3-2467928D3084}">
      <dgm:prSet custT="1"/>
      <dgm:spPr/>
      <dgm:t>
        <a:bodyPr/>
        <a:lstStyle/>
        <a:p>
          <a:pPr algn="l"/>
          <a:r>
            <a:rPr lang="en-AU" sz="900"/>
            <a:t>source("FAME_FMR FHanalyisTFI_GS_calculations.r")</a:t>
          </a:r>
        </a:p>
        <a:p>
          <a:pPr algn="l"/>
          <a:r>
            <a:rPr lang="en-AU" sz="900"/>
            <a:t>source( "FAME_FMR_Sp_Calculations.R")</a:t>
          </a:r>
        </a:p>
      </dgm:t>
    </dgm:pt>
    <dgm:pt modelId="{380C94A2-A19B-41AC-8026-0581C894D4C3}" type="asst">
      <dgm:prSet phldrT="[Text]" custT="1"/>
      <dgm:spPr/>
      <dgm:t>
        <a:bodyPr/>
        <a:lstStyle/>
        <a:p>
          <a:endParaRPr lang="en-AU" sz="900"/>
        </a:p>
        <a:p>
          <a:r>
            <a:rPr lang="en-AU" sz="900"/>
            <a:t>FAME_FMR FHanalyisTFI_GS_calculations.r</a:t>
          </a:r>
        </a:p>
      </dgm:t>
    </dgm:pt>
    <dgm:pt modelId="{0A4E24EA-F5F5-4746-A179-E6B814BDB391}" type="parTrans" cxnId="{EB71CAB5-C9A4-4F70-8461-2106F57D078C}">
      <dgm:prSet/>
      <dgm:spPr/>
      <dgm:t>
        <a:bodyPr/>
        <a:lstStyle/>
        <a:p>
          <a:endParaRPr lang="en-AU"/>
        </a:p>
      </dgm:t>
    </dgm:pt>
    <dgm:pt modelId="{2AEE4D4D-89B0-4236-8310-92540C27E22E}" type="sibTrans" cxnId="{EB71CAB5-C9A4-4F70-8461-2106F57D078C}">
      <dgm:prSet/>
      <dgm:spPr/>
      <dgm:t>
        <a:bodyPr/>
        <a:lstStyle/>
        <a:p>
          <a:pPr algn="l"/>
          <a:r>
            <a:rPr lang="en-AU"/>
            <a:t>source("EcoResFunctionsFMRv2.r")</a:t>
          </a:r>
        </a:p>
        <a:p>
          <a:pPr algn="l"/>
          <a:r>
            <a:rPr lang="en-AU"/>
            <a:t>source("TFI_functionsFMRv2.r")</a:t>
          </a:r>
        </a:p>
        <a:p>
          <a:pPr algn="l"/>
          <a:r>
            <a:rPr lang="en-AU"/>
            <a:t>source("GS_Calcs.R")</a:t>
          </a:r>
        </a:p>
        <a:p>
          <a:pPr algn="l"/>
          <a:r>
            <a:rPr lang="en-AU"/>
            <a:t>source("calc_U_AllCombs.r")</a:t>
          </a:r>
        </a:p>
        <a:p>
          <a:pPr algn="l"/>
          <a:r>
            <a:rPr lang="en-AU"/>
            <a:t>source("calcBBTFI_2.R")</a:t>
          </a:r>
        </a:p>
      </dgm:t>
    </dgm:pt>
    <dgm:pt modelId="{45C330D0-94DD-4877-8A32-32FFEB959F1B}" type="asst">
      <dgm:prSet phldrT="[Text]"/>
      <dgm:spPr/>
      <dgm:t>
        <a:bodyPr/>
        <a:lstStyle/>
        <a:p>
          <a:endParaRPr lang="en-AU"/>
        </a:p>
        <a:p>
          <a:r>
            <a:rPr lang="en-AU"/>
            <a:t>FAME_FMR_Sp_Calculations.R</a:t>
          </a:r>
        </a:p>
      </dgm:t>
    </dgm:pt>
    <dgm:pt modelId="{17A424B7-7CF5-4166-B4F8-CBF1CDABED88}" type="parTrans" cxnId="{D3A03F0C-5116-410A-B7BE-2EAC93C73D42}">
      <dgm:prSet/>
      <dgm:spPr/>
      <dgm:t>
        <a:bodyPr/>
        <a:lstStyle/>
        <a:p>
          <a:endParaRPr lang="en-AU"/>
        </a:p>
      </dgm:t>
    </dgm:pt>
    <dgm:pt modelId="{D4A2A0CE-94A7-462A-9B25-7BCF7BBECB09}" type="sibTrans" cxnId="{D3A03F0C-5116-410A-B7BE-2EAC93C73D42}">
      <dgm:prSet custT="1"/>
      <dgm:spPr/>
      <dgm:t>
        <a:bodyPr/>
        <a:lstStyle/>
        <a:p>
          <a:pPr algn="l"/>
          <a:r>
            <a:rPr lang="en-AU" sz="900"/>
            <a:t>makeSppYearSum2 (EcoResFunctionsFMRv2.r)</a:t>
          </a:r>
        </a:p>
        <a:p>
          <a:pPr algn="l"/>
          <a:r>
            <a:rPr lang="en-AU" sz="900"/>
            <a:t>calcDeltaAbund (EcoResFunctionsFMRv2.r)</a:t>
          </a:r>
        </a:p>
        <a:p>
          <a:pPr algn="l"/>
          <a:r>
            <a:rPr lang="en-AU" sz="900"/>
            <a:t>makeHDM_Value_Matrices.r</a:t>
          </a:r>
        </a:p>
      </dgm:t>
    </dgm:pt>
    <dgm:pt modelId="{4B798209-E5CD-498B-80E3-DBAE614FFCF6}" type="pres">
      <dgm:prSet presAssocID="{DD759BA7-2FC5-4F46-B9D3-4CED0BB0C65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B983125-903A-49B7-9E75-6BC6AA2576DC}" type="pres">
      <dgm:prSet presAssocID="{AA23FD1D-18F6-4D51-82C4-80CD087A7B62}" presName="hierRoot1" presStyleCnt="0">
        <dgm:presLayoutVars>
          <dgm:hierBranch val="init"/>
        </dgm:presLayoutVars>
      </dgm:prSet>
      <dgm:spPr/>
    </dgm:pt>
    <dgm:pt modelId="{51682A26-9307-4FF4-A67D-9F90A5E9AA9A}" type="pres">
      <dgm:prSet presAssocID="{AA23FD1D-18F6-4D51-82C4-80CD087A7B62}" presName="rootComposite1" presStyleCnt="0"/>
      <dgm:spPr/>
    </dgm:pt>
    <dgm:pt modelId="{DA407905-38DE-46FE-98DB-13BC515AA268}" type="pres">
      <dgm:prSet presAssocID="{AA23FD1D-18F6-4D51-82C4-80CD087A7B62}" presName="rootText1" presStyleLbl="node0" presStyleIdx="0" presStyleCnt="1" custScaleX="118355" custScaleY="38022" custLinFactX="-9143" custLinFactY="-100000" custLinFactNeighborX="-100000" custLinFactNeighborY="-100145">
        <dgm:presLayoutVars>
          <dgm:chMax/>
          <dgm:chPref val="3"/>
        </dgm:presLayoutVars>
      </dgm:prSet>
      <dgm:spPr/>
    </dgm:pt>
    <dgm:pt modelId="{1656DB65-93AB-43DE-A7D4-FDB897BF0A85}" type="pres">
      <dgm:prSet presAssocID="{AA23FD1D-18F6-4D51-82C4-80CD087A7B62}" presName="titleText1" presStyleLbl="fgAcc0" presStyleIdx="0" presStyleCnt="1" custScaleX="209334" custScaleY="186556" custLinFactY="-321330" custLinFactNeighborX="38818" custLinFactNeighborY="-400000">
        <dgm:presLayoutVars>
          <dgm:chMax val="0"/>
          <dgm:chPref val="0"/>
        </dgm:presLayoutVars>
      </dgm:prSet>
      <dgm:spPr/>
    </dgm:pt>
    <dgm:pt modelId="{7D5DD205-40A6-44B1-8A9A-0FEF283F3CF1}" type="pres">
      <dgm:prSet presAssocID="{AA23FD1D-18F6-4D51-82C4-80CD087A7B62}" presName="rootConnector1" presStyleLbl="node1" presStyleIdx="0" presStyleCnt="0"/>
      <dgm:spPr/>
    </dgm:pt>
    <dgm:pt modelId="{DBA14C20-A572-4F62-983F-B12B9B810FB6}" type="pres">
      <dgm:prSet presAssocID="{AA23FD1D-18F6-4D51-82C4-80CD087A7B62}" presName="hierChild2" presStyleCnt="0"/>
      <dgm:spPr/>
    </dgm:pt>
    <dgm:pt modelId="{41B762AD-7DA9-4C12-8BEC-3920AF31BBE1}" type="pres">
      <dgm:prSet presAssocID="{AA23FD1D-18F6-4D51-82C4-80CD087A7B62}" presName="hierChild3" presStyleCnt="0"/>
      <dgm:spPr/>
    </dgm:pt>
    <dgm:pt modelId="{26144CDA-5DF8-4DF3-85CA-780FB2F20851}" type="pres">
      <dgm:prSet presAssocID="{0A4E24EA-F5F5-4746-A179-E6B814BDB391}" presName="Name96" presStyleLbl="parChTrans1D2" presStyleIdx="0" presStyleCnt="2"/>
      <dgm:spPr/>
    </dgm:pt>
    <dgm:pt modelId="{9F5D5A9D-CF29-4D5B-BE0E-7AA775E11237}" type="pres">
      <dgm:prSet presAssocID="{380C94A2-A19B-41AC-8026-0581C894D4C3}" presName="hierRoot3" presStyleCnt="0">
        <dgm:presLayoutVars>
          <dgm:hierBranch val="init"/>
        </dgm:presLayoutVars>
      </dgm:prSet>
      <dgm:spPr/>
    </dgm:pt>
    <dgm:pt modelId="{7A81F315-6F3B-4593-8C06-6AC2D2A6D8C1}" type="pres">
      <dgm:prSet presAssocID="{380C94A2-A19B-41AC-8026-0581C894D4C3}" presName="rootComposite3" presStyleCnt="0"/>
      <dgm:spPr/>
    </dgm:pt>
    <dgm:pt modelId="{44F54BE0-BBE5-4619-B44D-1B81E7BFA0C4}" type="pres">
      <dgm:prSet presAssocID="{380C94A2-A19B-41AC-8026-0581C894D4C3}" presName="rootText3" presStyleLbl="asst1" presStyleIdx="0" presStyleCnt="2" custScaleX="156368" custScaleY="43356" custLinFactY="-100000" custLinFactNeighborX="95715" custLinFactNeighborY="-129697">
        <dgm:presLayoutVars>
          <dgm:chPref val="3"/>
        </dgm:presLayoutVars>
      </dgm:prSet>
      <dgm:spPr/>
    </dgm:pt>
    <dgm:pt modelId="{A263CCE4-BABF-460F-A8E9-076729E0007D}" type="pres">
      <dgm:prSet presAssocID="{380C94A2-A19B-41AC-8026-0581C894D4C3}" presName="titleText3" presStyleLbl="fgAcc2" presStyleIdx="0" presStyleCnt="2" custScaleX="152819" custScaleY="539092" custLinFactY="-200000" custLinFactNeighborX="78680" custLinFactNeighborY="-283625">
        <dgm:presLayoutVars>
          <dgm:chMax val="0"/>
          <dgm:chPref val="0"/>
        </dgm:presLayoutVars>
      </dgm:prSet>
      <dgm:spPr/>
    </dgm:pt>
    <dgm:pt modelId="{4AC77D9D-F5D0-4B1B-BBF9-A0BEEFCEF51A}" type="pres">
      <dgm:prSet presAssocID="{380C94A2-A19B-41AC-8026-0581C894D4C3}" presName="rootConnector3" presStyleLbl="asst1" presStyleIdx="0" presStyleCnt="2"/>
      <dgm:spPr/>
    </dgm:pt>
    <dgm:pt modelId="{85A977CE-E596-4A46-A44E-3CE4DE7EF572}" type="pres">
      <dgm:prSet presAssocID="{380C94A2-A19B-41AC-8026-0581C894D4C3}" presName="hierChild6" presStyleCnt="0"/>
      <dgm:spPr/>
    </dgm:pt>
    <dgm:pt modelId="{A7BF61DB-F031-4298-9724-9D9A5A2CAE81}" type="pres">
      <dgm:prSet presAssocID="{380C94A2-A19B-41AC-8026-0581C894D4C3}" presName="hierChild7" presStyleCnt="0"/>
      <dgm:spPr/>
    </dgm:pt>
    <dgm:pt modelId="{DF9BCBC1-913A-41FF-A1F4-26C345B95D2F}" type="pres">
      <dgm:prSet presAssocID="{17A424B7-7CF5-4166-B4F8-CBF1CDABED88}" presName="Name96" presStyleLbl="parChTrans1D2" presStyleIdx="1" presStyleCnt="2"/>
      <dgm:spPr/>
    </dgm:pt>
    <dgm:pt modelId="{9B34B84A-8FEE-45EF-9FA6-01B8637EBD1C}" type="pres">
      <dgm:prSet presAssocID="{45C330D0-94DD-4877-8A32-32FFEB959F1B}" presName="hierRoot3" presStyleCnt="0">
        <dgm:presLayoutVars>
          <dgm:hierBranch val="init"/>
        </dgm:presLayoutVars>
      </dgm:prSet>
      <dgm:spPr/>
    </dgm:pt>
    <dgm:pt modelId="{DF687AE8-6EDC-47B0-A5F7-426B69DFE174}" type="pres">
      <dgm:prSet presAssocID="{45C330D0-94DD-4877-8A32-32FFEB959F1B}" presName="rootComposite3" presStyleCnt="0"/>
      <dgm:spPr/>
    </dgm:pt>
    <dgm:pt modelId="{9439468E-2DCE-4C3A-8AF3-3AD25D921D7F}" type="pres">
      <dgm:prSet presAssocID="{45C330D0-94DD-4877-8A32-32FFEB959F1B}" presName="rootText3" presStyleLbl="asst1" presStyleIdx="1" presStyleCnt="2" custLinFactX="-22172" custLinFactNeighborX="-100000" custLinFactNeighborY="74322">
        <dgm:presLayoutVars>
          <dgm:chPref val="3"/>
        </dgm:presLayoutVars>
      </dgm:prSet>
      <dgm:spPr/>
    </dgm:pt>
    <dgm:pt modelId="{1B8B5077-31B0-4CA3-8D44-3B9E2BB03532}" type="pres">
      <dgm:prSet presAssocID="{45C330D0-94DD-4877-8A32-32FFEB959F1B}" presName="titleText3" presStyleLbl="fgAcc2" presStyleIdx="1" presStyleCnt="2" custScaleX="207966" custScaleY="374685" custLinFactX="-3419" custLinFactY="200000" custLinFactNeighborX="-100000" custLinFactNeighborY="229665">
        <dgm:presLayoutVars>
          <dgm:chMax val="0"/>
          <dgm:chPref val="0"/>
        </dgm:presLayoutVars>
      </dgm:prSet>
      <dgm:spPr/>
    </dgm:pt>
    <dgm:pt modelId="{45B1FE88-A831-447A-96E7-5FAAC6C30B26}" type="pres">
      <dgm:prSet presAssocID="{45C330D0-94DD-4877-8A32-32FFEB959F1B}" presName="rootConnector3" presStyleLbl="asst1" presStyleIdx="1" presStyleCnt="2"/>
      <dgm:spPr/>
    </dgm:pt>
    <dgm:pt modelId="{A8F46073-7613-4219-BDD2-C634BE1B8AB1}" type="pres">
      <dgm:prSet presAssocID="{45C330D0-94DD-4877-8A32-32FFEB959F1B}" presName="hierChild6" presStyleCnt="0"/>
      <dgm:spPr/>
    </dgm:pt>
    <dgm:pt modelId="{E40EFA46-D189-49E6-B385-D5EA70F493C1}" type="pres">
      <dgm:prSet presAssocID="{45C330D0-94DD-4877-8A32-32FFEB959F1B}" presName="hierChild7" presStyleCnt="0"/>
      <dgm:spPr/>
    </dgm:pt>
  </dgm:ptLst>
  <dgm:cxnLst>
    <dgm:cxn modelId="{5B399E02-96A9-4FFE-8E86-261350426C39}" type="presOf" srcId="{586A116C-4700-441B-8E49-251F2BF5E9D2}" destId="{1656DB65-93AB-43DE-A7D4-FDB897BF0A85}" srcOrd="0" destOrd="0" presId="urn:microsoft.com/office/officeart/2008/layout/NameandTitleOrganizationalChart"/>
    <dgm:cxn modelId="{39A72C0A-BB4B-424E-8C72-93F01D27C68D}" type="presOf" srcId="{2AEE4D4D-89B0-4236-8310-92540C27E22E}" destId="{A263CCE4-BABF-460F-A8E9-076729E0007D}" srcOrd="0" destOrd="0" presId="urn:microsoft.com/office/officeart/2008/layout/NameandTitleOrganizationalChart"/>
    <dgm:cxn modelId="{D3A03F0C-5116-410A-B7BE-2EAC93C73D42}" srcId="{AA23FD1D-18F6-4D51-82C4-80CD087A7B62}" destId="{45C330D0-94DD-4877-8A32-32FFEB959F1B}" srcOrd="1" destOrd="0" parTransId="{17A424B7-7CF5-4166-B4F8-CBF1CDABED88}" sibTransId="{D4A2A0CE-94A7-462A-9B25-7BCF7BBECB09}"/>
    <dgm:cxn modelId="{D3898B2C-5195-404A-AFD3-2467928D3084}" srcId="{DD759BA7-2FC5-4F46-B9D3-4CED0BB0C651}" destId="{AA23FD1D-18F6-4D51-82C4-80CD087A7B62}" srcOrd="0" destOrd="0" parTransId="{9C55EC22-A9F8-430F-A22D-0BB1CC48A824}" sibTransId="{586A116C-4700-441B-8E49-251F2BF5E9D2}"/>
    <dgm:cxn modelId="{F76A9C42-C8D3-42CC-ACE2-305A3AB725AC}" type="presOf" srcId="{45C330D0-94DD-4877-8A32-32FFEB959F1B}" destId="{45B1FE88-A831-447A-96E7-5FAAC6C30B26}" srcOrd="1" destOrd="0" presId="urn:microsoft.com/office/officeart/2008/layout/NameandTitleOrganizationalChart"/>
    <dgm:cxn modelId="{0BB6CC4C-742E-4673-B5E3-BC329CB829AE}" type="presOf" srcId="{AA23FD1D-18F6-4D51-82C4-80CD087A7B62}" destId="{7D5DD205-40A6-44B1-8A9A-0FEF283F3CF1}" srcOrd="1" destOrd="0" presId="urn:microsoft.com/office/officeart/2008/layout/NameandTitleOrganizationalChart"/>
    <dgm:cxn modelId="{D4527885-8526-4B78-B222-762E534C9ADA}" type="presOf" srcId="{DD759BA7-2FC5-4F46-B9D3-4CED0BB0C651}" destId="{4B798209-E5CD-498B-80E3-DBAE614FFCF6}" srcOrd="0" destOrd="0" presId="urn:microsoft.com/office/officeart/2008/layout/NameandTitleOrganizationalChart"/>
    <dgm:cxn modelId="{91050D8A-B170-4005-A94B-898DAF1ADD37}" type="presOf" srcId="{380C94A2-A19B-41AC-8026-0581C894D4C3}" destId="{44F54BE0-BBE5-4619-B44D-1B81E7BFA0C4}" srcOrd="0" destOrd="0" presId="urn:microsoft.com/office/officeart/2008/layout/NameandTitleOrganizationalChart"/>
    <dgm:cxn modelId="{1C22FEB3-D0BC-4AD6-9766-46B77F019435}" type="presOf" srcId="{380C94A2-A19B-41AC-8026-0581C894D4C3}" destId="{4AC77D9D-F5D0-4B1B-BBF9-A0BEEFCEF51A}" srcOrd="1" destOrd="0" presId="urn:microsoft.com/office/officeart/2008/layout/NameandTitleOrganizationalChart"/>
    <dgm:cxn modelId="{EB71CAB5-C9A4-4F70-8461-2106F57D078C}" srcId="{AA23FD1D-18F6-4D51-82C4-80CD087A7B62}" destId="{380C94A2-A19B-41AC-8026-0581C894D4C3}" srcOrd="0" destOrd="0" parTransId="{0A4E24EA-F5F5-4746-A179-E6B814BDB391}" sibTransId="{2AEE4D4D-89B0-4236-8310-92540C27E22E}"/>
    <dgm:cxn modelId="{C0A390B7-3B5B-4ADA-BD99-4E1C333252C4}" type="presOf" srcId="{17A424B7-7CF5-4166-B4F8-CBF1CDABED88}" destId="{DF9BCBC1-913A-41FF-A1F4-26C345B95D2F}" srcOrd="0" destOrd="0" presId="urn:microsoft.com/office/officeart/2008/layout/NameandTitleOrganizationalChart"/>
    <dgm:cxn modelId="{D4E3C4B7-7FED-4048-96F4-465C106BE8A7}" type="presOf" srcId="{AA23FD1D-18F6-4D51-82C4-80CD087A7B62}" destId="{DA407905-38DE-46FE-98DB-13BC515AA268}" srcOrd="0" destOrd="0" presId="urn:microsoft.com/office/officeart/2008/layout/NameandTitleOrganizationalChart"/>
    <dgm:cxn modelId="{9EB5FAC1-CEFF-451C-A85E-70F45FF24553}" type="presOf" srcId="{0A4E24EA-F5F5-4746-A179-E6B814BDB391}" destId="{26144CDA-5DF8-4DF3-85CA-780FB2F20851}" srcOrd="0" destOrd="0" presId="urn:microsoft.com/office/officeart/2008/layout/NameandTitleOrganizationalChart"/>
    <dgm:cxn modelId="{858175C8-F2D6-4040-A1AB-F80585B36329}" type="presOf" srcId="{D4A2A0CE-94A7-462A-9B25-7BCF7BBECB09}" destId="{1B8B5077-31B0-4CA3-8D44-3B9E2BB03532}" srcOrd="0" destOrd="0" presId="urn:microsoft.com/office/officeart/2008/layout/NameandTitleOrganizationalChart"/>
    <dgm:cxn modelId="{F0DF2FE7-130A-48AC-A052-1B2E284439FC}" type="presOf" srcId="{45C330D0-94DD-4877-8A32-32FFEB959F1B}" destId="{9439468E-2DCE-4C3A-8AF3-3AD25D921D7F}" srcOrd="0" destOrd="0" presId="urn:microsoft.com/office/officeart/2008/layout/NameandTitleOrganizationalChart"/>
    <dgm:cxn modelId="{CC593F78-8B82-4713-8A2B-644AB43AC9B4}" type="presParOf" srcId="{4B798209-E5CD-498B-80E3-DBAE614FFCF6}" destId="{FB983125-903A-49B7-9E75-6BC6AA2576DC}" srcOrd="0" destOrd="0" presId="urn:microsoft.com/office/officeart/2008/layout/NameandTitleOrganizationalChart"/>
    <dgm:cxn modelId="{0699EDEE-53AF-4DF0-9CA6-5F18232B4ADB}" type="presParOf" srcId="{FB983125-903A-49B7-9E75-6BC6AA2576DC}" destId="{51682A26-9307-4FF4-A67D-9F90A5E9AA9A}" srcOrd="0" destOrd="0" presId="urn:microsoft.com/office/officeart/2008/layout/NameandTitleOrganizationalChart"/>
    <dgm:cxn modelId="{0DE3C40B-E0FD-421E-A42C-F09788442D58}" type="presParOf" srcId="{51682A26-9307-4FF4-A67D-9F90A5E9AA9A}" destId="{DA407905-38DE-46FE-98DB-13BC515AA268}" srcOrd="0" destOrd="0" presId="urn:microsoft.com/office/officeart/2008/layout/NameandTitleOrganizationalChart"/>
    <dgm:cxn modelId="{E45CFF7E-74FC-40AE-B41C-1D2F3D9FF056}" type="presParOf" srcId="{51682A26-9307-4FF4-A67D-9F90A5E9AA9A}" destId="{1656DB65-93AB-43DE-A7D4-FDB897BF0A85}" srcOrd="1" destOrd="0" presId="urn:microsoft.com/office/officeart/2008/layout/NameandTitleOrganizationalChart"/>
    <dgm:cxn modelId="{00C5D913-F374-4F85-814A-EADA2381E477}" type="presParOf" srcId="{51682A26-9307-4FF4-A67D-9F90A5E9AA9A}" destId="{7D5DD205-40A6-44B1-8A9A-0FEF283F3CF1}" srcOrd="2" destOrd="0" presId="urn:microsoft.com/office/officeart/2008/layout/NameandTitleOrganizationalChart"/>
    <dgm:cxn modelId="{E00A292A-3FD5-4332-B9B0-19B09E6CA639}" type="presParOf" srcId="{FB983125-903A-49B7-9E75-6BC6AA2576DC}" destId="{DBA14C20-A572-4F62-983F-B12B9B810FB6}" srcOrd="1" destOrd="0" presId="urn:microsoft.com/office/officeart/2008/layout/NameandTitleOrganizationalChart"/>
    <dgm:cxn modelId="{48F169F0-75E2-4D91-A7C4-559F66456120}" type="presParOf" srcId="{FB983125-903A-49B7-9E75-6BC6AA2576DC}" destId="{41B762AD-7DA9-4C12-8BEC-3920AF31BBE1}" srcOrd="2" destOrd="0" presId="urn:microsoft.com/office/officeart/2008/layout/NameandTitleOrganizationalChart"/>
    <dgm:cxn modelId="{2D8A6C00-6A57-4155-A7E8-7A95EF6C0412}" type="presParOf" srcId="{41B762AD-7DA9-4C12-8BEC-3920AF31BBE1}" destId="{26144CDA-5DF8-4DF3-85CA-780FB2F20851}" srcOrd="0" destOrd="0" presId="urn:microsoft.com/office/officeart/2008/layout/NameandTitleOrganizationalChart"/>
    <dgm:cxn modelId="{A639869E-EC05-4034-BF41-F563EF3843C3}" type="presParOf" srcId="{41B762AD-7DA9-4C12-8BEC-3920AF31BBE1}" destId="{9F5D5A9D-CF29-4D5B-BE0E-7AA775E11237}" srcOrd="1" destOrd="0" presId="urn:microsoft.com/office/officeart/2008/layout/NameandTitleOrganizationalChart"/>
    <dgm:cxn modelId="{66204357-14BB-4A99-A938-0D268B52D4AE}" type="presParOf" srcId="{9F5D5A9D-CF29-4D5B-BE0E-7AA775E11237}" destId="{7A81F315-6F3B-4593-8C06-6AC2D2A6D8C1}" srcOrd="0" destOrd="0" presId="urn:microsoft.com/office/officeart/2008/layout/NameandTitleOrganizationalChart"/>
    <dgm:cxn modelId="{D456AE5A-303A-46A7-BB92-B2491F1EADD5}" type="presParOf" srcId="{7A81F315-6F3B-4593-8C06-6AC2D2A6D8C1}" destId="{44F54BE0-BBE5-4619-B44D-1B81E7BFA0C4}" srcOrd="0" destOrd="0" presId="urn:microsoft.com/office/officeart/2008/layout/NameandTitleOrganizationalChart"/>
    <dgm:cxn modelId="{7AD18B89-EEF1-4DB4-A9BE-CE9D1254D842}" type="presParOf" srcId="{7A81F315-6F3B-4593-8C06-6AC2D2A6D8C1}" destId="{A263CCE4-BABF-460F-A8E9-076729E0007D}" srcOrd="1" destOrd="0" presId="urn:microsoft.com/office/officeart/2008/layout/NameandTitleOrganizationalChart"/>
    <dgm:cxn modelId="{CFE1D745-A58C-476C-A9A4-D8E9885275BB}" type="presParOf" srcId="{7A81F315-6F3B-4593-8C06-6AC2D2A6D8C1}" destId="{4AC77D9D-F5D0-4B1B-BBF9-A0BEEFCEF51A}" srcOrd="2" destOrd="0" presId="urn:microsoft.com/office/officeart/2008/layout/NameandTitleOrganizationalChart"/>
    <dgm:cxn modelId="{98936749-924F-4CAF-8D5A-9E5C50BF92F7}" type="presParOf" srcId="{9F5D5A9D-CF29-4D5B-BE0E-7AA775E11237}" destId="{85A977CE-E596-4A46-A44E-3CE4DE7EF572}" srcOrd="1" destOrd="0" presId="urn:microsoft.com/office/officeart/2008/layout/NameandTitleOrganizationalChart"/>
    <dgm:cxn modelId="{885E6523-D20C-4CA5-B1DC-4703EB0BC88F}" type="presParOf" srcId="{9F5D5A9D-CF29-4D5B-BE0E-7AA775E11237}" destId="{A7BF61DB-F031-4298-9724-9D9A5A2CAE81}" srcOrd="2" destOrd="0" presId="urn:microsoft.com/office/officeart/2008/layout/NameandTitleOrganizationalChart"/>
    <dgm:cxn modelId="{0B8B3E72-1530-485B-92DD-04FE0302A969}" type="presParOf" srcId="{41B762AD-7DA9-4C12-8BEC-3920AF31BBE1}" destId="{DF9BCBC1-913A-41FF-A1F4-26C345B95D2F}" srcOrd="2" destOrd="0" presId="urn:microsoft.com/office/officeart/2008/layout/NameandTitleOrganizationalChart"/>
    <dgm:cxn modelId="{43985DB3-A748-44A5-9E71-F68E7CA4B316}" type="presParOf" srcId="{41B762AD-7DA9-4C12-8BEC-3920AF31BBE1}" destId="{9B34B84A-8FEE-45EF-9FA6-01B8637EBD1C}" srcOrd="3" destOrd="0" presId="urn:microsoft.com/office/officeart/2008/layout/NameandTitleOrganizationalChart"/>
    <dgm:cxn modelId="{5F841A0C-3B00-42D8-A730-1582A0E35CD6}" type="presParOf" srcId="{9B34B84A-8FEE-45EF-9FA6-01B8637EBD1C}" destId="{DF687AE8-6EDC-47B0-A5F7-426B69DFE174}" srcOrd="0" destOrd="0" presId="urn:microsoft.com/office/officeart/2008/layout/NameandTitleOrganizationalChart"/>
    <dgm:cxn modelId="{2B154386-173E-49FC-A3A0-59546CF4B5C0}" type="presParOf" srcId="{DF687AE8-6EDC-47B0-A5F7-426B69DFE174}" destId="{9439468E-2DCE-4C3A-8AF3-3AD25D921D7F}" srcOrd="0" destOrd="0" presId="urn:microsoft.com/office/officeart/2008/layout/NameandTitleOrganizationalChart"/>
    <dgm:cxn modelId="{23D06FA9-725A-4651-8D8D-D840632F3BCD}" type="presParOf" srcId="{DF687AE8-6EDC-47B0-A5F7-426B69DFE174}" destId="{1B8B5077-31B0-4CA3-8D44-3B9E2BB03532}" srcOrd="1" destOrd="0" presId="urn:microsoft.com/office/officeart/2008/layout/NameandTitleOrganizationalChart"/>
    <dgm:cxn modelId="{0C4E8B82-9317-4489-989A-A72F326118D3}" type="presParOf" srcId="{DF687AE8-6EDC-47B0-A5F7-426B69DFE174}" destId="{45B1FE88-A831-447A-96E7-5FAAC6C30B26}" srcOrd="2" destOrd="0" presId="urn:microsoft.com/office/officeart/2008/layout/NameandTitleOrganizationalChart"/>
    <dgm:cxn modelId="{23CECE3D-3709-42FD-9371-70C61384C81E}" type="presParOf" srcId="{9B34B84A-8FEE-45EF-9FA6-01B8637EBD1C}" destId="{A8F46073-7613-4219-BDD2-C634BE1B8AB1}" srcOrd="1" destOrd="0" presId="urn:microsoft.com/office/officeart/2008/layout/NameandTitleOrganizationalChart"/>
    <dgm:cxn modelId="{5944806D-A2F4-45BD-97B0-A526FBDFFF58}" type="presParOf" srcId="{9B34B84A-8FEE-45EF-9FA6-01B8637EBD1C}" destId="{E40EFA46-D189-49E6-B385-D5EA70F493C1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F9BCBC1-913A-41FF-A1F4-26C345B95D2F}">
      <dsp:nvSpPr>
        <dsp:cNvPr id="0" name=""/>
        <dsp:cNvSpPr/>
      </dsp:nvSpPr>
      <dsp:spPr>
        <a:xfrm>
          <a:off x="877410" y="291881"/>
          <a:ext cx="556098" cy="28069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06957"/>
              </a:lnTo>
              <a:lnTo>
                <a:pt x="556098" y="280695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144CDA-5DF8-4DF3-85CA-780FB2F20851}">
      <dsp:nvSpPr>
        <dsp:cNvPr id="0" name=""/>
        <dsp:cNvSpPr/>
      </dsp:nvSpPr>
      <dsp:spPr>
        <a:xfrm>
          <a:off x="877410" y="291881"/>
          <a:ext cx="603363" cy="4731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3114"/>
              </a:lnTo>
              <a:lnTo>
                <a:pt x="603363" y="4731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407905-38DE-46FE-98DB-13BC515AA268}">
      <dsp:nvSpPr>
        <dsp:cNvPr id="0" name=""/>
        <dsp:cNvSpPr/>
      </dsp:nvSpPr>
      <dsp:spPr>
        <a:xfrm>
          <a:off x="0" y="0"/>
          <a:ext cx="1754820" cy="2918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108326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900" kern="1200"/>
            <a:t>FAME_FMR_Run_WholeFAME.r</a:t>
          </a:r>
        </a:p>
      </dsp:txBody>
      <dsp:txXfrm>
        <a:off x="0" y="0"/>
        <a:ext cx="1754820" cy="291881"/>
      </dsp:txXfrm>
    </dsp:sp>
    <dsp:sp modelId="{1656DB65-93AB-43DE-A7D4-FDB897BF0A85}">
      <dsp:nvSpPr>
        <dsp:cNvPr id="0" name=""/>
        <dsp:cNvSpPr/>
      </dsp:nvSpPr>
      <dsp:spPr>
        <a:xfrm>
          <a:off x="1763288" y="0"/>
          <a:ext cx="2793369" cy="47737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900" kern="1200"/>
            <a:t>source("FAME_FMR FHanalyisTFI_GS_calculations.r")</a:t>
          </a:r>
        </a:p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900" kern="1200"/>
            <a:t>source( "FAME_FMR_Sp_Calculations.R")</a:t>
          </a:r>
        </a:p>
      </dsp:txBody>
      <dsp:txXfrm>
        <a:off x="1763288" y="0"/>
        <a:ext cx="2793369" cy="477374"/>
      </dsp:txXfrm>
    </dsp:sp>
    <dsp:sp modelId="{44F54BE0-BBE5-4619-B44D-1B81E7BFA0C4}">
      <dsp:nvSpPr>
        <dsp:cNvPr id="0" name=""/>
        <dsp:cNvSpPr/>
      </dsp:nvSpPr>
      <dsp:spPr>
        <a:xfrm>
          <a:off x="1480773" y="598581"/>
          <a:ext cx="2318429" cy="3328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108326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900" kern="1200"/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900" kern="1200"/>
            <a:t>FAME_FMR FHanalyisTFI_GS_calculations.r</a:t>
          </a:r>
        </a:p>
      </dsp:txBody>
      <dsp:txXfrm>
        <a:off x="1480773" y="598581"/>
        <a:ext cx="2318429" cy="332828"/>
      </dsp:txXfrm>
    </dsp:sp>
    <dsp:sp modelId="{A263CCE4-BABF-460F-A8E9-076729E0007D}">
      <dsp:nvSpPr>
        <dsp:cNvPr id="0" name=""/>
        <dsp:cNvSpPr/>
      </dsp:nvSpPr>
      <dsp:spPr>
        <a:xfrm>
          <a:off x="1473544" y="942206"/>
          <a:ext cx="2039228" cy="13794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000" kern="1200"/>
            <a:t>source("EcoResFunctionsFMRv2.r")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000" kern="1200"/>
            <a:t>source("TFI_functionsFMRv2.r")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000" kern="1200"/>
            <a:t>source("GS_Calcs.R")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000" kern="1200"/>
            <a:t>source("calc_U_AllCombs.r")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000" kern="1200"/>
            <a:t>source("calcBBTFI_2.R")</a:t>
          </a:r>
        </a:p>
      </dsp:txBody>
      <dsp:txXfrm>
        <a:off x="1473544" y="942206"/>
        <a:ext cx="2039228" cy="1379471"/>
      </dsp:txXfrm>
    </dsp:sp>
    <dsp:sp modelId="{9439468E-2DCE-4C3A-8AF3-3AD25D921D7F}">
      <dsp:nvSpPr>
        <dsp:cNvPr id="0" name=""/>
        <dsp:cNvSpPr/>
      </dsp:nvSpPr>
      <dsp:spPr>
        <a:xfrm>
          <a:off x="1433508" y="2715007"/>
          <a:ext cx="1482675" cy="7676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108326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900" kern="1200"/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900" kern="1200"/>
            <a:t>FAME_FMR_Sp_Calculations.R</a:t>
          </a:r>
        </a:p>
      </dsp:txBody>
      <dsp:txXfrm>
        <a:off x="1433508" y="2715007"/>
        <a:ext cx="1482675" cy="767663"/>
      </dsp:txXfrm>
    </dsp:sp>
    <dsp:sp modelId="{1B8B5077-31B0-4CA3-8D44-3B9E2BB03532}">
      <dsp:nvSpPr>
        <dsp:cNvPr id="0" name=""/>
        <dsp:cNvSpPr/>
      </dsp:nvSpPr>
      <dsp:spPr>
        <a:xfrm>
          <a:off x="1441073" y="3489553"/>
          <a:ext cx="2775114" cy="95877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900" kern="1200"/>
            <a:t>makeSppYearSum2 (EcoResFunctionsFMRv2.r)</a:t>
          </a:r>
        </a:p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900" kern="1200"/>
            <a:t>calcDeltaAbund (EcoResFunctionsFMRv2.r)</a:t>
          </a:r>
        </a:p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900" kern="1200"/>
            <a:t>makeHDM_Value_Matrices.r</a:t>
          </a:r>
        </a:p>
      </dsp:txBody>
      <dsp:txXfrm>
        <a:off x="1441073" y="3489553"/>
        <a:ext cx="2775114" cy="95877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5</Pages>
  <Words>761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Lachlan R Francis (DELWP)</dc:creator>
  <cp:keywords/>
  <dc:description/>
  <cp:lastModifiedBy>Nevil N Amos (DELWP)</cp:lastModifiedBy>
  <cp:revision>1</cp:revision>
  <dcterms:created xsi:type="dcterms:W3CDTF">2020-10-28T01:21:00Z</dcterms:created>
  <dcterms:modified xsi:type="dcterms:W3CDTF">2020-10-31T22:21:00Z</dcterms:modified>
</cp:coreProperties>
</file>