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程序日常问题</w:t>
      </w:r>
    </w:p>
    <w:p>
      <w:pPr>
        <w:pStyle w:val="26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>
      <w:pPr>
        <w:ind w:firstLine="480"/>
      </w:pPr>
    </w:p>
    <w:p>
      <w:pPr>
        <w:ind w:firstLine="480"/>
      </w:pPr>
    </w:p>
    <w:p>
      <w:pPr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 w:num="1"/>
          <w:docGrid w:linePitch="326" w:charSpace="0"/>
        </w:sectPr>
      </w:pPr>
      <w:r>
        <w:rPr>
          <w:b/>
        </w:rPr>
        <w:t>关键词</w:t>
      </w:r>
      <w:r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>
      <w:pPr>
        <w:pStyle w:val="2"/>
        <w:spacing w:before="240" w:after="240"/>
      </w:pPr>
      <w:r>
        <w:fldChar w:fldCharType="begin"/>
      </w:r>
      <w:r>
        <w:instrText xml:space="preserve"> MACROBUTTON MTEditEquationSection2 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bookmarkStart w:id="1" w:name="_Toc521656269"/>
      <w:r>
        <w:fldChar w:fldCharType="end"/>
      </w:r>
      <w:bookmarkEnd w:id="1"/>
      <w:r>
        <w:rPr>
          <w:rFonts w:hint="eastAsia"/>
        </w:rPr>
        <w:t>Linux操作系统实际使用</w:t>
      </w:r>
    </w:p>
    <w:p>
      <w:pPr>
        <w:pStyle w:val="3"/>
      </w:pPr>
      <w:r>
        <w:rPr>
          <w:rFonts w:hint="eastAsia"/>
        </w:rPr>
        <w:t>Centos</w:t>
      </w:r>
      <w:r>
        <w:t>6.5</w:t>
      </w:r>
    </w:p>
    <w:p>
      <w:pPr>
        <w:ind w:firstLine="480"/>
        <w:rPr>
          <w:rStyle w:val="44"/>
        </w:rPr>
      </w:pPr>
    </w:p>
    <w:p>
      <w:pPr>
        <w:ind w:firstLine="480"/>
      </w:pPr>
    </w:p>
    <w:p>
      <w:pPr>
        <w:pStyle w:val="3"/>
      </w:pPr>
      <w:r>
        <w:rPr>
          <w:rFonts w:hint="eastAsia"/>
        </w:rPr>
        <w:t>Centos7.4</w:t>
      </w:r>
    </w:p>
    <w:p>
      <w:pPr>
        <w:pStyle w:val="4"/>
      </w:pPr>
      <w:r>
        <w:rPr>
          <w:rFonts w:hint="eastAsia"/>
        </w:rPr>
        <w:t>安装</w:t>
      </w:r>
    </w:p>
    <w:p>
      <w:pPr>
        <w:ind w:firstLine="480"/>
      </w:pPr>
      <w:r>
        <w:rPr>
          <w:rFonts w:hint="eastAsia"/>
        </w:rPr>
        <w:t>1、虚拟机的网卡一直没有加载到系统中：在虚拟机平台中设置添加行的网卡，系统会卡顿加载网卡，卡顿后查看网卡，网卡被Centos识别。反过来，在虚拟化平台中删除之前无用的网卡。</w:t>
      </w:r>
    </w:p>
    <w:p>
      <w:pPr>
        <w:pStyle w:val="4"/>
      </w:pPr>
      <w:r>
        <w:rPr>
          <w:rFonts w:hint="eastAsia"/>
        </w:rPr>
        <w:t>Fire</w:t>
      </w:r>
      <w:r>
        <w:t>Wall</w:t>
      </w:r>
      <w:r>
        <w:rPr>
          <w:rFonts w:hint="eastAsia"/>
        </w:rPr>
        <w:t>改成iptables</w:t>
      </w:r>
    </w:p>
    <w:p>
      <w:pPr>
        <w:ind w:firstLine="480"/>
      </w:pPr>
      <w:r>
        <w:rPr>
          <w:rFonts w:hint="eastAsia"/>
        </w:rPr>
        <w:t>由于对centos</w:t>
      </w:r>
      <w:r>
        <w:t>7</w:t>
      </w:r>
      <w:r>
        <w:rPr>
          <w:rFonts w:hint="eastAsia"/>
        </w:rPr>
        <w:t>不熟悉，没有使用经验。直接把防火墙改成iptable来使用。</w:t>
      </w:r>
    </w:p>
    <w:p>
      <w:pPr>
        <w:ind w:firstLine="480"/>
      </w:pPr>
      <w:r>
        <w:fldChar w:fldCharType="begin"/>
      </w:r>
      <w:r>
        <w:instrText xml:space="preserve"> HYPERLINK "https://blog.csdn.net/u010071211/article/details/79244404" </w:instrText>
      </w:r>
      <w:r>
        <w:fldChar w:fldCharType="separate"/>
      </w:r>
      <w:r>
        <w:rPr>
          <w:rStyle w:val="17"/>
        </w:rPr>
        <w:t>https://blog.csdn.net/u010071211/article/details/79244404</w:t>
      </w:r>
      <w:r>
        <w:rPr>
          <w:rStyle w:val="17"/>
        </w:rPr>
        <w:fldChar w:fldCharType="end"/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使用过程中发现一个问题，把模板机的防火墙配置文件直接拷贝过来，system</w:t>
      </w:r>
      <w:r>
        <w:t xml:space="preserve">crl start iptables.service </w:t>
      </w:r>
      <w:r>
        <w:rPr>
          <w:rFonts w:hint="eastAsia"/>
        </w:rPr>
        <w:t>会报对iptables没有权限，查看/etc/sysconf/iptables的权限是有root权限的。没办法，直接手动cop</w:t>
      </w:r>
      <w:r>
        <w:t>y</w:t>
      </w:r>
      <w:r>
        <w:rPr>
          <w:rFonts w:hint="eastAsia"/>
        </w:rPr>
        <w:t>模板机的配置信息。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SNMP</w:t>
      </w:r>
    </w:p>
    <w:p>
      <w:pPr>
        <w:ind w:firstLine="480"/>
      </w:pPr>
      <w:r>
        <w:rPr>
          <w:rFonts w:hint="eastAsia"/>
        </w:rPr>
        <w:t>在安装SNMP文件的过程中的到一个体会。</w:t>
      </w:r>
    </w:p>
    <w:p>
      <w:pPr>
        <w:ind w:firstLine="480"/>
      </w:pPr>
      <w:r>
        <w:rPr>
          <w:rFonts w:hint="eastAsia"/>
        </w:rPr>
        <w:t>使用外网环境安装软件的必要性，实在是没有外网环境。本机模拟一个和生成环境一样的机器。在本地进行升级。如果发现缺乏依赖，可以先把依赖在本地通过外网找到备份，之后上传生产环境。</w:t>
      </w:r>
    </w:p>
    <w:p>
      <w:pPr>
        <w:ind w:firstLine="480"/>
      </w:pPr>
      <w:r>
        <w:fldChar w:fldCharType="begin"/>
      </w:r>
      <w:r>
        <w:instrText xml:space="preserve"> HYPERLINK "https://blog.csdn.net/debimeng/article/details/78143071" </w:instrText>
      </w:r>
      <w:r>
        <w:fldChar w:fldCharType="separate"/>
      </w:r>
      <w:r>
        <w:rPr>
          <w:rStyle w:val="17"/>
        </w:rPr>
        <w:t>https://blog.csdn.net/debimeng/article/details/78143071</w:t>
      </w:r>
      <w:r>
        <w:rPr>
          <w:rStyle w:val="17"/>
        </w:rPr>
        <w:fldChar w:fldCharType="end"/>
      </w:r>
    </w:p>
    <w:p>
      <w:pPr>
        <w:ind w:firstLine="480"/>
      </w:pPr>
    </w:p>
    <w:p>
      <w:pPr>
        <w:ind w:firstLine="480"/>
      </w:pPr>
    </w:p>
    <w:p>
      <w:pPr>
        <w:pStyle w:val="3"/>
      </w:pPr>
      <w:r>
        <w:rPr>
          <w:rFonts w:hint="eastAsia"/>
        </w:rPr>
        <w:t>JAVA-JDK</w:t>
      </w:r>
    </w:p>
    <w:p>
      <w:pPr>
        <w:pStyle w:val="4"/>
      </w:pPr>
      <w:r>
        <w:rPr>
          <w:rFonts w:hint="eastAsia"/>
        </w:rPr>
        <w:t>tar安装</w:t>
      </w:r>
    </w:p>
    <w:p>
      <w:pPr>
        <w:ind w:firstLine="480"/>
      </w:pPr>
      <w:r>
        <w:rPr>
          <w:rFonts w:hint="eastAsia"/>
        </w:rPr>
        <w:t>缘由，系统要使用Tomcat</w:t>
      </w:r>
      <w:r>
        <w:t>9</w:t>
      </w:r>
      <w:r>
        <w:rPr>
          <w:rFonts w:hint="eastAsia"/>
        </w:rPr>
        <w:t>，其依赖于JDK1.8，但是系统安装好像有JDK1.</w:t>
      </w:r>
      <w:r>
        <w:t>7</w:t>
      </w:r>
      <w:r>
        <w:rPr>
          <w:rFonts w:hint="eastAsia"/>
        </w:rPr>
        <w:t>.</w:t>
      </w:r>
    </w:p>
    <w:p>
      <w:pPr>
        <w:ind w:firstLine="480"/>
      </w:pPr>
      <w:r>
        <w:rPr>
          <w:rFonts w:hint="eastAsia"/>
        </w:rPr>
        <w:t>模拟：先安装tar.gz包，进行卸载。</w:t>
      </w:r>
    </w:p>
    <w:p>
      <w:pPr>
        <w:ind w:firstLine="480"/>
      </w:pPr>
      <w:r>
        <w:t>tar -xzvf soft.tar.gz</w:t>
      </w:r>
    </w:p>
    <w:p>
      <w:pPr>
        <w:ind w:firstLine="480"/>
      </w:pPr>
      <w:r>
        <w:rPr>
          <w:rFonts w:hint="eastAsia"/>
        </w:rPr>
        <w:t>这种方式就是源码安装，直接删除安装的路径文件。而后，删除有关的配置项和文件。文件可以使用find</w:t>
      </w:r>
      <w:r>
        <w:t xml:space="preserve"> /-name keyword </w:t>
      </w:r>
      <w:r>
        <w:rPr>
          <w:rFonts w:hint="eastAsia"/>
        </w:rPr>
        <w:t>进行搜索，而后rm</w:t>
      </w:r>
      <w:r>
        <w:t>.</w:t>
      </w:r>
    </w:p>
    <w:p>
      <w:pPr>
        <w:pStyle w:val="4"/>
      </w:pPr>
      <w:r>
        <w:t>r</w:t>
      </w:r>
      <w:r>
        <w:rPr>
          <w:rFonts w:hint="eastAsia"/>
        </w:rPr>
        <w:t>pm安装</w:t>
      </w:r>
    </w:p>
    <w:p>
      <w:pPr>
        <w:ind w:firstLine="480"/>
      </w:pPr>
      <w:r>
        <w:t>Rpm</w:t>
      </w:r>
      <w:r>
        <w:rPr>
          <w:rFonts w:hint="eastAsia"/>
        </w:rPr>
        <w:t>安装方式直接安装。</w:t>
      </w:r>
    </w:p>
    <w:p>
      <w:pPr>
        <w:ind w:firstLine="480"/>
      </w:pPr>
      <w:r>
        <w:t>R</w:t>
      </w:r>
      <w:r>
        <w:rPr>
          <w:rFonts w:hint="eastAsia"/>
        </w:rPr>
        <w:t>pm</w:t>
      </w:r>
      <w:r>
        <w:t xml:space="preserve"> –ivh filename.rpm –nodeps(</w:t>
      </w:r>
      <w:r>
        <w:rPr>
          <w:rFonts w:hint="eastAsia"/>
        </w:rPr>
        <w:t>强制安装</w:t>
      </w:r>
      <w:r>
        <w:t>)</w:t>
      </w:r>
    </w:p>
    <w:p>
      <w:pPr>
        <w:ind w:firstLine="480"/>
      </w:pPr>
      <w:r>
        <w:t xml:space="preserve">rpm -qa |grep –i </w:t>
      </w:r>
      <w:r>
        <w:rPr>
          <w:rFonts w:hint="eastAsia"/>
        </w:rPr>
        <w:t>keyword(返回服务名称)</w:t>
      </w:r>
    </w:p>
    <w:p>
      <w:pPr>
        <w:ind w:firstLine="480"/>
      </w:pPr>
      <w:r>
        <w:t>R</w:t>
      </w:r>
      <w:r>
        <w:rPr>
          <w:rFonts w:hint="eastAsia"/>
        </w:rPr>
        <w:t>pm</w:t>
      </w:r>
      <w:r>
        <w:t xml:space="preserve"> –ql </w:t>
      </w:r>
      <w:r>
        <w:rPr>
          <w:rFonts w:hint="eastAsia"/>
        </w:rPr>
        <w:t>servicename查找安装路径(很重要，便于找到环境变量的home路径)</w:t>
      </w:r>
    </w:p>
    <w:p>
      <w:pPr>
        <w:ind w:firstLine="480"/>
      </w:pPr>
      <w:r>
        <w:t xml:space="preserve">Rpm </w:t>
      </w:r>
      <w:r>
        <w:rPr>
          <w:rFonts w:hint="eastAsia"/>
        </w:rPr>
        <w:t xml:space="preserve">-e </w:t>
      </w:r>
      <w:r>
        <w:t>–</w:t>
      </w:r>
      <w:r>
        <w:rPr>
          <w:rFonts w:hint="eastAsia"/>
        </w:rPr>
        <w:t>nodeps</w:t>
      </w:r>
      <w:r>
        <w:t xml:space="preserve"> </w:t>
      </w:r>
      <w:r>
        <w:rPr>
          <w:rFonts w:hint="eastAsia"/>
        </w:rPr>
        <w:t xml:space="preserve">servicename </w:t>
      </w:r>
      <w:r>
        <w:t>(</w:t>
      </w:r>
      <w:r>
        <w:rPr>
          <w:rFonts w:hint="eastAsia"/>
        </w:rPr>
        <w:t>查找的名称，直接卸载服务)</w:t>
      </w:r>
    </w:p>
    <w:p>
      <w:pPr>
        <w:pStyle w:val="4"/>
      </w:pPr>
      <w:r>
        <w:rPr>
          <w:rFonts w:hint="eastAsia"/>
        </w:rPr>
        <w:t>环境变量配置</w:t>
      </w:r>
    </w:p>
    <w:p>
      <w:pPr>
        <w:ind w:firstLine="480"/>
      </w:pPr>
      <w:r>
        <w:rPr>
          <w:rFonts w:hint="eastAsia"/>
        </w:rPr>
        <w:t>/etc/profile中添加环境变量</w:t>
      </w:r>
    </w:p>
    <w:p>
      <w:pPr>
        <w:ind w:firstLine="480"/>
      </w:pPr>
    </w:p>
    <w:p>
      <w:pPr>
        <w:ind w:firstLine="480"/>
      </w:pPr>
      <w:r>
        <w:t>JAVA_HOME=/root/java/jdk1.8.0_73</w:t>
      </w:r>
    </w:p>
    <w:p>
      <w:pPr>
        <w:ind w:firstLine="480"/>
      </w:pPr>
      <w:r>
        <w:t>PATH=$JAVA_HOME/bin:$PATH:.</w:t>
      </w:r>
    </w:p>
    <w:p>
      <w:pPr>
        <w:ind w:firstLine="480"/>
      </w:pPr>
      <w:r>
        <w:t>CLASSPATH=$JAVA_HOME/lib/tools.jar:$JAVA_HOME/lib/dt.jar</w:t>
      </w:r>
    </w:p>
    <w:p>
      <w:pPr>
        <w:ind w:firstLine="480"/>
      </w:pPr>
      <w:r>
        <w:t>export JAVA_HOME</w:t>
      </w:r>
    </w:p>
    <w:p>
      <w:pPr>
        <w:ind w:firstLine="480"/>
      </w:pPr>
      <w:r>
        <w:t>export PATH</w:t>
      </w:r>
    </w:p>
    <w:p>
      <w:pPr>
        <w:ind w:firstLine="480"/>
      </w:pPr>
      <w:r>
        <w:t>export CLASSPATH</w:t>
      </w:r>
    </w:p>
    <w:p>
      <w:pPr>
        <w:ind w:firstLine="480"/>
      </w:pPr>
    </w:p>
    <w:p>
      <w:pPr>
        <w:pStyle w:val="3"/>
      </w:pPr>
      <w:r>
        <w:rPr>
          <w:rFonts w:hint="eastAsia"/>
        </w:rPr>
        <w:t>系统扩容</w:t>
      </w:r>
    </w:p>
    <w:p>
      <w:pPr>
        <w:ind w:firstLine="480"/>
      </w:pPr>
      <w:r>
        <w:rPr>
          <w:rFonts w:hint="eastAsia"/>
        </w:rPr>
        <w:t>需求：武汉电子证照的证照数据存储在mysql中，数据中有二进制流字段的数据。数据量条数和总量都很大，采集导致磁盘空间用完，使用备用的5</w:t>
      </w:r>
      <w:r>
        <w:t>T</w:t>
      </w:r>
      <w:r>
        <w:rPr>
          <w:rFonts w:hint="eastAsia"/>
        </w:rPr>
        <w:t>进行扩容。采用LVM方案，第一次扩容。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把一块实际的硬盘（虚拟机和实体机一样）插在机器中。</w:t>
      </w:r>
      <w:r>
        <w:t xml:space="preserve">fdisk –l </w:t>
      </w:r>
      <w:r>
        <w:rPr>
          <w:rFonts w:hint="eastAsia"/>
        </w:rPr>
        <w:t>查看硬盘的状态。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对实际的硬盘进行分槽。</w:t>
      </w:r>
    </w:p>
    <w:p>
      <w:pPr>
        <w:pStyle w:val="23"/>
        <w:ind w:left="840" w:firstLine="0" w:firstLineChars="0"/>
      </w:pPr>
      <w:r>
        <w:t xml:space="preserve">fdisk  </w:t>
      </w:r>
      <w:r>
        <w:rPr>
          <w:rFonts w:hint="eastAsia"/>
        </w:rPr>
        <w:t>/dev/vdb</w:t>
      </w:r>
      <w:r>
        <w:t xml:space="preserve"> </w:t>
      </w:r>
      <w:r>
        <w:rPr>
          <w:rFonts w:hint="eastAsia"/>
        </w:rPr>
        <w:t>进入command</w:t>
      </w:r>
      <w:r>
        <w:t xml:space="preserve"> </w:t>
      </w:r>
      <w:r>
        <w:rPr>
          <w:rFonts w:hint="eastAsia"/>
        </w:rPr>
        <w:t>模式。没有仔细研究，但是默认把5T分了一个槽2</w:t>
      </w:r>
      <w:r>
        <w:t>T</w:t>
      </w:r>
      <w:r>
        <w:rPr>
          <w:rFonts w:hint="eastAsia"/>
        </w:rPr>
        <w:t>，不能直接一次到5</w:t>
      </w:r>
      <w:r>
        <w:t>T.</w:t>
      </w:r>
      <w:r>
        <w:rPr>
          <w:rFonts w:hint="eastAsia"/>
        </w:rPr>
        <w:t>最后在网上找打如下方法，直接把5T分区成一个整体。</w:t>
      </w:r>
    </w:p>
    <w:p>
      <w:pPr>
        <w:pStyle w:val="23"/>
        <w:ind w:left="840" w:firstLine="0" w:firstLineChars="0"/>
      </w:pPr>
      <w:r>
        <w:rPr>
          <w:rFonts w:hint="eastAsia"/>
        </w:rPr>
        <w:t>parted /dev/vdb (大于2T用此法)</w:t>
      </w:r>
    </w:p>
    <w:p>
      <w:pPr>
        <w:pStyle w:val="23"/>
        <w:ind w:left="840" w:firstLine="0" w:firstLineChars="0"/>
      </w:pPr>
      <w:r>
        <w:fldChar w:fldCharType="begin"/>
      </w:r>
      <w:r>
        <w:instrText xml:space="preserve"> HYPERLINK "https://www.cnblogs.com/kevingrace/p/7612741.html" </w:instrText>
      </w:r>
      <w:r>
        <w:fldChar w:fldCharType="separate"/>
      </w:r>
      <w:r>
        <w:rPr>
          <w:rStyle w:val="17"/>
          <w:rFonts w:hint="eastAsia"/>
        </w:rPr>
        <w:t>https://www.cnblogs.com/kevingrace/p/7612741.html</w:t>
      </w:r>
      <w:r>
        <w:rPr>
          <w:rStyle w:val="17"/>
          <w:rFonts w:hint="eastAsia"/>
        </w:rPr>
        <w:fldChar w:fldCharType="end"/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对分完槽的区可以进行LVM操作。</w:t>
      </w:r>
    </w:p>
    <w:p>
      <w:pPr>
        <w:pStyle w:val="23"/>
        <w:ind w:left="840" w:firstLine="0" w:firstLineChars="0"/>
      </w:pPr>
      <w:r>
        <w:rPr>
          <w:rFonts w:hint="eastAsia"/>
        </w:rPr>
        <w:t>PV 阶段</w:t>
      </w:r>
    </w:p>
    <w:p>
      <w:pPr>
        <w:pStyle w:val="23"/>
        <w:ind w:left="840" w:firstLine="0" w:firstLineChars="0"/>
      </w:pPr>
      <w:r>
        <w:rPr>
          <w:rFonts w:hint="eastAsia"/>
        </w:rPr>
        <w:t>创建：</w:t>
      </w:r>
      <w:r>
        <w:t xml:space="preserve">pvcreate /dev/vda{5,6,7,8} </w:t>
      </w:r>
      <w:r>
        <w:rPr>
          <w:rFonts w:hint="eastAsia"/>
        </w:rPr>
        <w:t>查看：</w:t>
      </w:r>
      <w:r>
        <w:t>pvscan</w:t>
      </w:r>
    </w:p>
    <w:p>
      <w:pPr>
        <w:pStyle w:val="23"/>
        <w:ind w:left="840" w:firstLine="0" w:firstLineChars="0"/>
      </w:pPr>
      <w:r>
        <w:rPr>
          <w:rFonts w:hint="eastAsia"/>
        </w:rPr>
        <w:t>VG 阶段</w:t>
      </w:r>
    </w:p>
    <w:p>
      <w:pPr>
        <w:pStyle w:val="23"/>
        <w:ind w:left="840" w:firstLine="0" w:firstLineChars="0"/>
      </w:pPr>
      <w:r>
        <w:rPr>
          <w:rFonts w:hint="eastAsia"/>
        </w:rPr>
        <w:t>创建：</w:t>
      </w:r>
      <w:r>
        <w:t xml:space="preserve">vgcreate -s 16M vbirdvg /dev/vda{5,6,7} </w:t>
      </w:r>
      <w:r>
        <w:rPr>
          <w:rFonts w:hint="eastAsia"/>
        </w:rPr>
        <w:t>查看：</w:t>
      </w:r>
      <w:r>
        <w:t>vgdisplay vbirdvg</w:t>
      </w:r>
    </w:p>
    <w:p>
      <w:pPr>
        <w:pStyle w:val="23"/>
        <w:ind w:left="840" w:firstLine="0" w:firstLineChars="0"/>
      </w:pPr>
      <w:r>
        <w:rPr>
          <w:rFonts w:hint="eastAsia"/>
        </w:rPr>
        <w:t>LV 阶段</w:t>
      </w:r>
    </w:p>
    <w:p>
      <w:pPr>
        <w:pStyle w:val="23"/>
        <w:ind w:left="840" w:firstLine="0" w:firstLineChars="0"/>
      </w:pPr>
      <w:r>
        <w:rPr>
          <w:rFonts w:hint="eastAsia"/>
        </w:rPr>
        <w:t>创建：</w:t>
      </w:r>
      <w:r>
        <w:t>lvcreate -L 2G -n vbirdlv vbirdvg</w:t>
      </w:r>
      <w:r>
        <w:rPr>
          <w:rFonts w:hint="eastAsia"/>
        </w:rPr>
        <w:t>（容量分配，vg中分配容量到lv）</w:t>
      </w:r>
    </w:p>
    <w:p>
      <w:pPr>
        <w:pStyle w:val="23"/>
        <w:ind w:left="840" w:firstLine="0" w:firstLineChars="0"/>
      </w:pPr>
      <w:r>
        <w:rPr>
          <w:rFonts w:hint="eastAsia"/>
        </w:rPr>
        <w:t xml:space="preserve">      </w:t>
      </w:r>
      <w:r>
        <w:t>lvcreate -l 128 -n vbirdlv vbirdvg</w:t>
      </w:r>
      <w:r>
        <w:rPr>
          <w:rFonts w:hint="eastAsia"/>
        </w:rPr>
        <w:t>（PE个数分配）</w:t>
      </w:r>
    </w:p>
    <w:p>
      <w:pPr>
        <w:pStyle w:val="23"/>
        <w:ind w:left="840" w:firstLine="0" w:firstLineChars="0"/>
      </w:pPr>
      <w:r>
        <w:rPr>
          <w:rFonts w:hint="eastAsia"/>
        </w:rPr>
        <w:t>查看：</w:t>
      </w:r>
    </w:p>
    <w:p>
      <w:pPr>
        <w:pStyle w:val="23"/>
        <w:ind w:left="840" w:firstLine="0" w:firstLineChars="0"/>
      </w:pPr>
      <w:r>
        <w:rPr>
          <w:rFonts w:hint="eastAsia"/>
        </w:rPr>
        <w:t>维护lv容量：</w:t>
      </w:r>
      <w:r>
        <w:t>lvresize -L +500M /dev/vbirdvg/vbirdlv</w:t>
      </w:r>
      <w:r>
        <w:rPr>
          <w:rFonts w:hint="eastAsia"/>
        </w:rPr>
        <w:t>（+增加，-减少）增加lv容量，要求vg中还有多余的容量。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格式化和挂载</w:t>
      </w:r>
    </w:p>
    <w:p>
      <w:pPr>
        <w:pStyle w:val="23"/>
        <w:ind w:left="840" w:firstLine="0" w:firstLineChars="0"/>
      </w:pPr>
      <w:r>
        <w:rPr>
          <w:rFonts w:hint="eastAsia"/>
        </w:rPr>
        <w:t>格式化：mkfs.ext</w:t>
      </w:r>
      <w:r>
        <w:t>4</w:t>
      </w:r>
      <w:r>
        <w:rPr>
          <w:rFonts w:hint="eastAsia"/>
        </w:rPr>
        <w:t xml:space="preserve"> /dev/vbirdvg/vbirdlv  &lt;==注意LV全名！格式化文件系统的格式可以有种。</w:t>
      </w:r>
    </w:p>
    <w:p>
      <w:pPr>
        <w:pStyle w:val="23"/>
        <w:ind w:left="840" w:firstLine="0" w:firstLineChars="0"/>
      </w:pPr>
      <w:r>
        <w:rPr>
          <w:rFonts w:hint="eastAsia"/>
        </w:rPr>
        <w:t>挂载：</w:t>
      </w:r>
      <w:r>
        <w:t>mount /dev/vbirdvg/vbirdlv /srv/lvm</w:t>
      </w:r>
    </w:p>
    <w:p>
      <w:pPr>
        <w:pStyle w:val="23"/>
        <w:ind w:left="840" w:firstLine="0" w:firstLineChars="0"/>
      </w:pPr>
      <w:r>
        <w:rPr>
          <w:rFonts w:hint="eastAsia"/>
        </w:rPr>
        <w:t>/etc/fdis  中添加开机挂载。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防火墙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封锁病毒端口：</w:t>
      </w:r>
    </w:p>
    <w:p>
      <w:pPr>
        <w:ind w:firstLine="480"/>
      </w:pPr>
    </w:p>
    <w:p>
      <w:pPr>
        <w:pStyle w:val="3"/>
      </w:pPr>
      <w:r>
        <w:t>MySql</w:t>
      </w:r>
      <w:r>
        <w:rPr>
          <w:rFonts w:hint="eastAsia"/>
          <w:lang w:val="en-US" w:eastAsia="zh-CN"/>
        </w:rPr>
        <w:t>数据库</w:t>
      </w:r>
    </w:p>
    <w:p>
      <w:pPr>
        <w:ind w:firstLine="199" w:firstLineChars="83"/>
      </w:pPr>
    </w:p>
    <w:p>
      <w:pPr>
        <w:pStyle w:val="4"/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的日志文件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的主从方案</w:t>
      </w:r>
    </w:p>
    <w:p>
      <w:pPr>
        <w:ind w:firstLine="480"/>
      </w:pPr>
    </w:p>
    <w:p>
      <w:pPr>
        <w:ind w:firstLine="480"/>
      </w:pPr>
      <w:r>
        <w:fldChar w:fldCharType="begin"/>
      </w:r>
      <w:r>
        <w:instrText xml:space="preserve"> HYPERLINK "https://www.cnblogs.com/gl-developer/p/6170423.html" </w:instrText>
      </w:r>
      <w:r>
        <w:fldChar w:fldCharType="separate"/>
      </w:r>
      <w:r>
        <w:rPr>
          <w:rStyle w:val="17"/>
        </w:rPr>
        <w:t>https://www.cnblogs.com/gl-developer/p/6170423.html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Oracle数据库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环境下的安装11g，下载两个部分的安装包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16255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按照安装步骤一步一步安装，记住好设置的相关密码和参数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7485" cy="3929380"/>
            <wp:effectExtent l="0" t="0" r="184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个人电脑设置的简单一点，会提示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3040" cy="39598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选择是，继续执行安装。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52292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使用PL/SQL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建立用户，使用管理员权限进入，手动穿件用户。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zw/zw</w:t>
      </w:r>
      <w:bookmarkStart w:id="3" w:name="_GoBack"/>
      <w:bookmarkEnd w:id="3"/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439795"/>
            <wp:effectExtent l="0" t="0" r="254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2"/>
        <w:spacing w:before="240" w:after="240"/>
      </w:pPr>
      <w:r>
        <w:rPr>
          <w:rFonts w:hint="eastAsia"/>
        </w:rPr>
        <w:t>Java</w:t>
      </w:r>
    </w:p>
    <w:p>
      <w:pPr>
        <w:pStyle w:val="3"/>
      </w:pPr>
      <w:r>
        <w:rPr>
          <w:rFonts w:hint="eastAsia"/>
        </w:rPr>
        <w:t>常用的Java包</w:t>
      </w:r>
    </w:p>
    <w:p>
      <w:pPr>
        <w:pStyle w:val="14"/>
        <w:ind w:firstLine="480"/>
      </w:pPr>
      <w:r>
        <w:t>commons-beanutils包</w:t>
      </w:r>
    </w:p>
    <w:p>
      <w:pPr>
        <w:ind w:firstLine="480"/>
        <w:rPr>
          <w:rFonts w:hint="eastAsia"/>
        </w:rPr>
      </w:pPr>
    </w:p>
    <w:p>
      <w:pPr>
        <w:pStyle w:val="2"/>
        <w:spacing w:before="240" w:after="240"/>
        <w:sectPr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 w:num="1"/>
          <w:docGrid w:linePitch="326" w:charSpace="0"/>
        </w:sectPr>
      </w:pPr>
    </w:p>
    <w:p>
      <w:pPr>
        <w:ind w:firstLine="480"/>
      </w:pPr>
    </w:p>
    <w:p>
      <w:pPr>
        <w:ind w:firstLine="480"/>
      </w:pPr>
    </w:p>
    <w:p>
      <w:pPr>
        <w:pStyle w:val="2"/>
        <w:numPr>
          <w:ilvl w:val="0"/>
          <w:numId w:val="0"/>
        </w:numPr>
        <w:spacing w:before="240" w:after="240"/>
        <w:ind w:left="200"/>
      </w:pPr>
      <w:bookmarkStart w:id="2" w:name="_Toc521656274"/>
      <w:r>
        <w:t>参考文献</w:t>
      </w:r>
      <w:bookmarkEnd w:id="2"/>
    </w:p>
    <w:sectPr>
      <w:endnotePr>
        <w:numFmt w:val="decimal"/>
      </w:endnotePr>
      <w:pgSz w:w="11906" w:h="16838"/>
      <w:pgMar w:top="1440" w:right="1797" w:bottom="1440" w:left="1797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3079B"/>
    <w:multiLevelType w:val="singleLevel"/>
    <w:tmpl w:val="B3B307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76F4B8C"/>
    <w:multiLevelType w:val="multilevel"/>
    <w:tmpl w:val="376F4B8C"/>
    <w:lvl w:ilvl="0" w:tentative="0">
      <w:start w:val="1"/>
      <w:numFmt w:val="decimal"/>
      <w:pStyle w:val="2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isLgl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B86466F"/>
    <w:multiLevelType w:val="multilevel"/>
    <w:tmpl w:val="3B86466F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7B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AB9"/>
    <w:rsid w:val="00020D9A"/>
    <w:rsid w:val="00021408"/>
    <w:rsid w:val="000237A0"/>
    <w:rsid w:val="00023903"/>
    <w:rsid w:val="000255F2"/>
    <w:rsid w:val="00025747"/>
    <w:rsid w:val="000271FC"/>
    <w:rsid w:val="0002729F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7690"/>
    <w:rsid w:val="00071081"/>
    <w:rsid w:val="000728D6"/>
    <w:rsid w:val="00076056"/>
    <w:rsid w:val="00076543"/>
    <w:rsid w:val="00076C97"/>
    <w:rsid w:val="00077AFD"/>
    <w:rsid w:val="00077DCF"/>
    <w:rsid w:val="00082BB3"/>
    <w:rsid w:val="00084867"/>
    <w:rsid w:val="00087F18"/>
    <w:rsid w:val="00090845"/>
    <w:rsid w:val="00092399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313"/>
    <w:rsid w:val="000B1F44"/>
    <w:rsid w:val="000B36C3"/>
    <w:rsid w:val="000B7002"/>
    <w:rsid w:val="000C0349"/>
    <w:rsid w:val="000C0C9B"/>
    <w:rsid w:val="000C1E83"/>
    <w:rsid w:val="000C3EED"/>
    <w:rsid w:val="000C6EB0"/>
    <w:rsid w:val="000C7743"/>
    <w:rsid w:val="000D1853"/>
    <w:rsid w:val="000D6857"/>
    <w:rsid w:val="000D7938"/>
    <w:rsid w:val="000E00BD"/>
    <w:rsid w:val="000E2200"/>
    <w:rsid w:val="000E2953"/>
    <w:rsid w:val="000E381F"/>
    <w:rsid w:val="000E484C"/>
    <w:rsid w:val="000E4D6A"/>
    <w:rsid w:val="000E66F9"/>
    <w:rsid w:val="000F0A6F"/>
    <w:rsid w:val="000F167C"/>
    <w:rsid w:val="000F1DD8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938"/>
    <w:rsid w:val="00134F07"/>
    <w:rsid w:val="0013620B"/>
    <w:rsid w:val="00136309"/>
    <w:rsid w:val="001372A2"/>
    <w:rsid w:val="00140F8B"/>
    <w:rsid w:val="001438E7"/>
    <w:rsid w:val="0014391D"/>
    <w:rsid w:val="00150135"/>
    <w:rsid w:val="00150DBE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4CA8"/>
    <w:rsid w:val="00193001"/>
    <w:rsid w:val="00193531"/>
    <w:rsid w:val="001943B8"/>
    <w:rsid w:val="00194E51"/>
    <w:rsid w:val="0019698E"/>
    <w:rsid w:val="001A0A95"/>
    <w:rsid w:val="001A27ED"/>
    <w:rsid w:val="001A2D05"/>
    <w:rsid w:val="001A659B"/>
    <w:rsid w:val="001A74B4"/>
    <w:rsid w:val="001A7AA4"/>
    <w:rsid w:val="001B08F0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6033"/>
    <w:rsid w:val="0022717D"/>
    <w:rsid w:val="002276D1"/>
    <w:rsid w:val="002278AA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4FC6"/>
    <w:rsid w:val="002956B4"/>
    <w:rsid w:val="0029589C"/>
    <w:rsid w:val="002963A6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659E"/>
    <w:rsid w:val="002D78C9"/>
    <w:rsid w:val="002E0439"/>
    <w:rsid w:val="002E158A"/>
    <w:rsid w:val="002E1931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D56"/>
    <w:rsid w:val="00344101"/>
    <w:rsid w:val="00344CE2"/>
    <w:rsid w:val="00346231"/>
    <w:rsid w:val="00347888"/>
    <w:rsid w:val="00351DCD"/>
    <w:rsid w:val="0035675C"/>
    <w:rsid w:val="00356838"/>
    <w:rsid w:val="00361BBE"/>
    <w:rsid w:val="003649CD"/>
    <w:rsid w:val="00367571"/>
    <w:rsid w:val="00371A41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EEA"/>
    <w:rsid w:val="00393CA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B04C5"/>
    <w:rsid w:val="003B179C"/>
    <w:rsid w:val="003B31E9"/>
    <w:rsid w:val="003B457E"/>
    <w:rsid w:val="003B470A"/>
    <w:rsid w:val="003B4C25"/>
    <w:rsid w:val="003B4E7F"/>
    <w:rsid w:val="003B76DB"/>
    <w:rsid w:val="003B7F8B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20EF4"/>
    <w:rsid w:val="00423A8E"/>
    <w:rsid w:val="0042438A"/>
    <w:rsid w:val="004252CC"/>
    <w:rsid w:val="00427A98"/>
    <w:rsid w:val="00430E6D"/>
    <w:rsid w:val="00434DD8"/>
    <w:rsid w:val="0043542B"/>
    <w:rsid w:val="00437C2D"/>
    <w:rsid w:val="00437F68"/>
    <w:rsid w:val="00440311"/>
    <w:rsid w:val="0044480F"/>
    <w:rsid w:val="00445D36"/>
    <w:rsid w:val="00445EE5"/>
    <w:rsid w:val="00446B62"/>
    <w:rsid w:val="004475FE"/>
    <w:rsid w:val="00447B09"/>
    <w:rsid w:val="00447B40"/>
    <w:rsid w:val="0045010F"/>
    <w:rsid w:val="00451055"/>
    <w:rsid w:val="00452CEE"/>
    <w:rsid w:val="00454E98"/>
    <w:rsid w:val="00455577"/>
    <w:rsid w:val="00455979"/>
    <w:rsid w:val="0045688A"/>
    <w:rsid w:val="00460E25"/>
    <w:rsid w:val="00461CEF"/>
    <w:rsid w:val="0046297B"/>
    <w:rsid w:val="004644C6"/>
    <w:rsid w:val="00466812"/>
    <w:rsid w:val="00470B4A"/>
    <w:rsid w:val="004732CC"/>
    <w:rsid w:val="00474192"/>
    <w:rsid w:val="00475563"/>
    <w:rsid w:val="004758EF"/>
    <w:rsid w:val="00475A28"/>
    <w:rsid w:val="00475E3F"/>
    <w:rsid w:val="004819F1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5D4A"/>
    <w:rsid w:val="004D7248"/>
    <w:rsid w:val="004E3E38"/>
    <w:rsid w:val="004E4919"/>
    <w:rsid w:val="004E7C8B"/>
    <w:rsid w:val="004F05B4"/>
    <w:rsid w:val="004F12A2"/>
    <w:rsid w:val="004F2CA9"/>
    <w:rsid w:val="004F2FF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9AA"/>
    <w:rsid w:val="00577E08"/>
    <w:rsid w:val="005803A9"/>
    <w:rsid w:val="00580976"/>
    <w:rsid w:val="00580CE6"/>
    <w:rsid w:val="005819C4"/>
    <w:rsid w:val="00582570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6E8D"/>
    <w:rsid w:val="005D7BBF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4904"/>
    <w:rsid w:val="006A4928"/>
    <w:rsid w:val="006A5DBD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4517"/>
    <w:rsid w:val="006C7A26"/>
    <w:rsid w:val="006D1162"/>
    <w:rsid w:val="006D36F2"/>
    <w:rsid w:val="006D5E01"/>
    <w:rsid w:val="006D705C"/>
    <w:rsid w:val="006E08BF"/>
    <w:rsid w:val="006E0CEC"/>
    <w:rsid w:val="006E16C6"/>
    <w:rsid w:val="006E1DA1"/>
    <w:rsid w:val="006E5B01"/>
    <w:rsid w:val="006F159B"/>
    <w:rsid w:val="006F504C"/>
    <w:rsid w:val="006F6D7C"/>
    <w:rsid w:val="006F7F9A"/>
    <w:rsid w:val="007023DA"/>
    <w:rsid w:val="00705D1B"/>
    <w:rsid w:val="00706E48"/>
    <w:rsid w:val="00707B86"/>
    <w:rsid w:val="00710B7B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21C6"/>
    <w:rsid w:val="0075488C"/>
    <w:rsid w:val="0075649F"/>
    <w:rsid w:val="007649E3"/>
    <w:rsid w:val="00764FD6"/>
    <w:rsid w:val="007656BB"/>
    <w:rsid w:val="00766FE4"/>
    <w:rsid w:val="0076773B"/>
    <w:rsid w:val="00770C88"/>
    <w:rsid w:val="007715F0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3E22"/>
    <w:rsid w:val="007B44DB"/>
    <w:rsid w:val="007C043B"/>
    <w:rsid w:val="007C0E8D"/>
    <w:rsid w:val="007C104D"/>
    <w:rsid w:val="007C1B51"/>
    <w:rsid w:val="007C2EE6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E018E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A6"/>
    <w:rsid w:val="00813DEE"/>
    <w:rsid w:val="008143BB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722C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1A55"/>
    <w:rsid w:val="00894BFC"/>
    <w:rsid w:val="00895446"/>
    <w:rsid w:val="00895DAE"/>
    <w:rsid w:val="008A08C7"/>
    <w:rsid w:val="008A2E89"/>
    <w:rsid w:val="008A40A1"/>
    <w:rsid w:val="008A4AFC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42C9"/>
    <w:rsid w:val="008D4F6E"/>
    <w:rsid w:val="008D5E2D"/>
    <w:rsid w:val="008D69FF"/>
    <w:rsid w:val="008D79EF"/>
    <w:rsid w:val="008E035F"/>
    <w:rsid w:val="008E2FFB"/>
    <w:rsid w:val="008E5913"/>
    <w:rsid w:val="008E68C8"/>
    <w:rsid w:val="008E7A70"/>
    <w:rsid w:val="008E7BE9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42905"/>
    <w:rsid w:val="009441DB"/>
    <w:rsid w:val="00945356"/>
    <w:rsid w:val="0094575D"/>
    <w:rsid w:val="00952D16"/>
    <w:rsid w:val="009548A3"/>
    <w:rsid w:val="009573C6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6B6"/>
    <w:rsid w:val="009A46EA"/>
    <w:rsid w:val="009A49F6"/>
    <w:rsid w:val="009A69C1"/>
    <w:rsid w:val="009A6BED"/>
    <w:rsid w:val="009B2399"/>
    <w:rsid w:val="009B536E"/>
    <w:rsid w:val="009B65B3"/>
    <w:rsid w:val="009B6F08"/>
    <w:rsid w:val="009C0E7E"/>
    <w:rsid w:val="009C3568"/>
    <w:rsid w:val="009C35A8"/>
    <w:rsid w:val="009C57BE"/>
    <w:rsid w:val="009C5F26"/>
    <w:rsid w:val="009C6935"/>
    <w:rsid w:val="009C79EC"/>
    <w:rsid w:val="009D1751"/>
    <w:rsid w:val="009D1D1F"/>
    <w:rsid w:val="009D2628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98C"/>
    <w:rsid w:val="009F625E"/>
    <w:rsid w:val="009F6DB9"/>
    <w:rsid w:val="00A004EB"/>
    <w:rsid w:val="00A00747"/>
    <w:rsid w:val="00A00BB8"/>
    <w:rsid w:val="00A01143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61764"/>
    <w:rsid w:val="00A62468"/>
    <w:rsid w:val="00A66189"/>
    <w:rsid w:val="00A739A4"/>
    <w:rsid w:val="00A76DED"/>
    <w:rsid w:val="00A774D1"/>
    <w:rsid w:val="00A80008"/>
    <w:rsid w:val="00A80155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25F5"/>
    <w:rsid w:val="00AB3624"/>
    <w:rsid w:val="00AB53E2"/>
    <w:rsid w:val="00AB6761"/>
    <w:rsid w:val="00AB6AA7"/>
    <w:rsid w:val="00AB7252"/>
    <w:rsid w:val="00AC0FAE"/>
    <w:rsid w:val="00AC1794"/>
    <w:rsid w:val="00AC5EEE"/>
    <w:rsid w:val="00AD0161"/>
    <w:rsid w:val="00AD06AD"/>
    <w:rsid w:val="00AD15FC"/>
    <w:rsid w:val="00AD165E"/>
    <w:rsid w:val="00AD263B"/>
    <w:rsid w:val="00AD31FD"/>
    <w:rsid w:val="00AD3291"/>
    <w:rsid w:val="00AD3EDA"/>
    <w:rsid w:val="00AD5321"/>
    <w:rsid w:val="00AD5B53"/>
    <w:rsid w:val="00AD6A66"/>
    <w:rsid w:val="00AD6C65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72924"/>
    <w:rsid w:val="00B75555"/>
    <w:rsid w:val="00B8108A"/>
    <w:rsid w:val="00B81FCB"/>
    <w:rsid w:val="00B82F85"/>
    <w:rsid w:val="00B8356C"/>
    <w:rsid w:val="00B83D40"/>
    <w:rsid w:val="00B83F76"/>
    <w:rsid w:val="00B87075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5B89"/>
    <w:rsid w:val="00BC055C"/>
    <w:rsid w:val="00BC4A6F"/>
    <w:rsid w:val="00BC5333"/>
    <w:rsid w:val="00BC5917"/>
    <w:rsid w:val="00BC6B05"/>
    <w:rsid w:val="00BD0041"/>
    <w:rsid w:val="00BD050F"/>
    <w:rsid w:val="00BD2EB9"/>
    <w:rsid w:val="00BD50F9"/>
    <w:rsid w:val="00BD6F73"/>
    <w:rsid w:val="00BD768F"/>
    <w:rsid w:val="00BE0D69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378D"/>
    <w:rsid w:val="00C03B06"/>
    <w:rsid w:val="00C04347"/>
    <w:rsid w:val="00C04590"/>
    <w:rsid w:val="00C0503E"/>
    <w:rsid w:val="00C05132"/>
    <w:rsid w:val="00C054FC"/>
    <w:rsid w:val="00C05FD2"/>
    <w:rsid w:val="00C11503"/>
    <w:rsid w:val="00C1270C"/>
    <w:rsid w:val="00C12E7D"/>
    <w:rsid w:val="00C132DD"/>
    <w:rsid w:val="00C14C40"/>
    <w:rsid w:val="00C15406"/>
    <w:rsid w:val="00C21543"/>
    <w:rsid w:val="00C25ACD"/>
    <w:rsid w:val="00C25B00"/>
    <w:rsid w:val="00C27D94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70E"/>
    <w:rsid w:val="00C90AB0"/>
    <w:rsid w:val="00C919E7"/>
    <w:rsid w:val="00C927E4"/>
    <w:rsid w:val="00C931CC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3067"/>
    <w:rsid w:val="00CD31B8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EE0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73C1"/>
    <w:rsid w:val="00D530F8"/>
    <w:rsid w:val="00D54F84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930"/>
    <w:rsid w:val="00D7712E"/>
    <w:rsid w:val="00D80073"/>
    <w:rsid w:val="00D82494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2EEF"/>
    <w:rsid w:val="00DE5A21"/>
    <w:rsid w:val="00DE6591"/>
    <w:rsid w:val="00DF0AB3"/>
    <w:rsid w:val="00DF0CBD"/>
    <w:rsid w:val="00DF0F48"/>
    <w:rsid w:val="00DF4144"/>
    <w:rsid w:val="00DF4741"/>
    <w:rsid w:val="00DF5C37"/>
    <w:rsid w:val="00DF5E9B"/>
    <w:rsid w:val="00DF7DCE"/>
    <w:rsid w:val="00E01ABA"/>
    <w:rsid w:val="00E0235D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653D"/>
    <w:rsid w:val="00E31DEB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8001F"/>
    <w:rsid w:val="00E815A1"/>
    <w:rsid w:val="00E81E9B"/>
    <w:rsid w:val="00E82277"/>
    <w:rsid w:val="00E82DDD"/>
    <w:rsid w:val="00E8495F"/>
    <w:rsid w:val="00E85D72"/>
    <w:rsid w:val="00E86808"/>
    <w:rsid w:val="00E912F8"/>
    <w:rsid w:val="00E93E7C"/>
    <w:rsid w:val="00E9550C"/>
    <w:rsid w:val="00EA3758"/>
    <w:rsid w:val="00EA3B30"/>
    <w:rsid w:val="00EA4931"/>
    <w:rsid w:val="00EA4972"/>
    <w:rsid w:val="00EA6057"/>
    <w:rsid w:val="00EA74C2"/>
    <w:rsid w:val="00EA792F"/>
    <w:rsid w:val="00EA7AF5"/>
    <w:rsid w:val="00EB015D"/>
    <w:rsid w:val="00EB082E"/>
    <w:rsid w:val="00EB1375"/>
    <w:rsid w:val="00EB20A0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DB6"/>
    <w:rsid w:val="00F0592F"/>
    <w:rsid w:val="00F119DA"/>
    <w:rsid w:val="00F11DA2"/>
    <w:rsid w:val="00F12D3C"/>
    <w:rsid w:val="00F14677"/>
    <w:rsid w:val="00F15D38"/>
    <w:rsid w:val="00F171F6"/>
    <w:rsid w:val="00F175E7"/>
    <w:rsid w:val="00F21026"/>
    <w:rsid w:val="00F223D3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CBD"/>
    <w:rsid w:val="00F40CEB"/>
    <w:rsid w:val="00F44651"/>
    <w:rsid w:val="00F45E8A"/>
    <w:rsid w:val="00F517D5"/>
    <w:rsid w:val="00F51969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782B"/>
    <w:rsid w:val="00F8475C"/>
    <w:rsid w:val="00F85635"/>
    <w:rsid w:val="00F9067B"/>
    <w:rsid w:val="00F91025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D26"/>
    <w:rsid w:val="00FD37B2"/>
    <w:rsid w:val="00FF0472"/>
    <w:rsid w:val="00FF0C57"/>
    <w:rsid w:val="00FF12A2"/>
    <w:rsid w:val="00FF1B9E"/>
    <w:rsid w:val="00FF1EB6"/>
    <w:rsid w:val="00FF3DE9"/>
    <w:rsid w:val="00FF41F7"/>
    <w:rsid w:val="00FF4495"/>
    <w:rsid w:val="00FF44B8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0" w:leftChars="0" w:firstLine="200" w:firstLineChars="200"/>
      <w:jc w:val="both"/>
    </w:pPr>
    <w:rPr>
      <w:rFonts w:ascii="Times New Roman" w:hAnsi="Times New Roman" w:cs="Times New Roman" w:eastAsiaTheme="minorEastAsia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00" w:beforeLines="100" w:after="100" w:afterLines="100"/>
      <w:ind w:left="200" w:firstLine="0"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120" w:after="100" w:afterAutospacing="1"/>
      <w:ind w:left="200"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link w:val="47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400" w:leftChars="400" w:firstLine="0" w:firstLineChars="0"/>
    </w:pPr>
  </w:style>
  <w:style w:type="paragraph" w:styleId="7">
    <w:name w:val="endnote text"/>
    <w:basedOn w:val="1"/>
    <w:link w:val="32"/>
    <w:unhideWhenUsed/>
    <w:uiPriority w:val="99"/>
    <w:pPr>
      <w:snapToGrid w:val="0"/>
      <w:jc w:val="left"/>
    </w:pPr>
  </w:style>
  <w:style w:type="paragraph" w:styleId="8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ind w:firstLine="0" w:firstLineChars="0"/>
    </w:pPr>
  </w:style>
  <w:style w:type="paragraph" w:styleId="12">
    <w:name w:val="footnote text"/>
    <w:basedOn w:val="1"/>
    <w:link w:val="33"/>
    <w:unhideWhenUsed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uiPriority w:val="39"/>
    <w:pPr>
      <w:tabs>
        <w:tab w:val="right" w:leader="dot" w:pos="8302"/>
      </w:tabs>
      <w:ind w:left="300" w:leftChars="300" w:firstLine="0" w:firstLineChars="0"/>
    </w:p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character" w:styleId="16">
    <w:name w:val="endnote reference"/>
    <w:basedOn w:val="15"/>
    <w:semiHidden/>
    <w:unhideWhenUsed/>
    <w:uiPriority w:val="99"/>
    <w:rPr>
      <w:vertAlign w:val="superscript"/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footnote reference"/>
    <w:basedOn w:val="15"/>
    <w:semiHidden/>
    <w:unhideWhenUsed/>
    <w:uiPriority w:val="99"/>
    <w:rPr>
      <w:vertAlign w:val="superscript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 Accent 1"/>
    <w:basedOn w:val="19"/>
    <w:uiPriority w:val="60"/>
    <w:rPr>
      <w:color w:val="2E75B6" w:themeColor="accent1" w:themeShade="BF"/>
      <w:kern w:val="0"/>
      <w:sz w:val="22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22">
    <w:name w:val="标题 1 字符"/>
    <w:basedOn w:val="15"/>
    <w:link w:val="2"/>
    <w:uiPriority w:val="9"/>
    <w:rPr>
      <w:rFonts w:ascii="Times New Roman" w:hAnsi="Times New Roman" w:eastAsia="黑体"/>
      <w:bCs/>
      <w:kern w:val="44"/>
      <w:sz w:val="32"/>
      <w:szCs w:val="44"/>
    </w:rPr>
  </w:style>
  <w:style w:type="paragraph" w:styleId="23">
    <w:name w:val="List Paragraph"/>
    <w:basedOn w:val="1"/>
    <w:qFormat/>
    <w:uiPriority w:val="34"/>
    <w:pPr>
      <w:ind w:firstLine="420"/>
    </w:pPr>
  </w:style>
  <w:style w:type="character" w:customStyle="1" w:styleId="24">
    <w:name w:val="标题 2 字符"/>
    <w:basedOn w:val="15"/>
    <w:link w:val="3"/>
    <w:uiPriority w:val="9"/>
    <w:rPr>
      <w:rFonts w:ascii="Times New Roman" w:hAnsi="Times New Roman" w:eastAsia="黑体" w:cstheme="majorBidi"/>
      <w:bCs/>
      <w:sz w:val="30"/>
      <w:szCs w:val="32"/>
    </w:rPr>
  </w:style>
  <w:style w:type="paragraph" w:styleId="25">
    <w:name w:val="No Spacing"/>
    <w:link w:val="27"/>
    <w:qFormat/>
    <w:uiPriority w:val="1"/>
    <w:pPr>
      <w:widowControl w:val="0"/>
      <w:ind w:left="0" w:leftChars="0" w:firstLine="0" w:firstLineChars="0"/>
      <w:jc w:val="both"/>
    </w:pPr>
    <w:rPr>
      <w:rFonts w:ascii="Times New Roman" w:hAnsi="Times New Roman" w:eastAsiaTheme="minorEastAsia" w:cstheme="minorBidi"/>
      <w:iCs/>
      <w:color w:val="000000" w:themeColor="text1"/>
      <w:kern w:val="2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摘要"/>
    <w:basedOn w:val="25"/>
    <w:link w:val="28"/>
    <w:qFormat/>
    <w:uiPriority w:val="0"/>
    <w:pPr>
      <w:outlineLvl w:val="0"/>
    </w:pPr>
    <w:rPr>
      <w:b/>
      <w:sz w:val="30"/>
      <w:szCs w:val="30"/>
    </w:rPr>
  </w:style>
  <w:style w:type="character" w:customStyle="1" w:styleId="27">
    <w:name w:val="无间隔 字符"/>
    <w:basedOn w:val="15"/>
    <w:link w:val="25"/>
    <w:uiPriority w:val="1"/>
    <w:rPr>
      <w:rFonts w:ascii="Times New Roman" w:hAnsi="Times New Roman"/>
      <w:iCs/>
      <w:color w:val="000000" w:themeColor="text1"/>
      <w:sz w:val="24"/>
      <w14:textFill>
        <w14:solidFill>
          <w14:schemeClr w14:val="tx1"/>
        </w14:solidFill>
      </w14:textFill>
    </w:rPr>
  </w:style>
  <w:style w:type="character" w:customStyle="1" w:styleId="28">
    <w:name w:val="摘要 Char"/>
    <w:basedOn w:val="27"/>
    <w:link w:val="26"/>
    <w:uiPriority w:val="0"/>
    <w:rPr>
      <w:rFonts w:ascii="Times New Roman" w:hAnsi="Times New Roman"/>
      <w:b/>
      <w:color w:val="404040" w:themeColor="text1" w:themeTint="BF"/>
      <w:sz w:val="30"/>
      <w:szCs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页眉 字符"/>
    <w:basedOn w:val="15"/>
    <w:link w:val="10"/>
    <w:uiPriority w:val="99"/>
    <w:rPr>
      <w:sz w:val="18"/>
      <w:szCs w:val="18"/>
    </w:rPr>
  </w:style>
  <w:style w:type="character" w:customStyle="1" w:styleId="30">
    <w:name w:val="页脚 字符"/>
    <w:basedOn w:val="15"/>
    <w:link w:val="9"/>
    <w:uiPriority w:val="99"/>
    <w:rPr>
      <w:sz w:val="18"/>
      <w:szCs w:val="18"/>
    </w:rPr>
  </w:style>
  <w:style w:type="character" w:customStyle="1" w:styleId="31">
    <w:name w:val="标题 3 字符"/>
    <w:basedOn w:val="15"/>
    <w:link w:val="4"/>
    <w:uiPriority w:val="9"/>
    <w:rPr>
      <w:rFonts w:ascii="Times New Roman" w:hAnsi="Times New Roman" w:eastAsia="黑体"/>
      <w:bCs/>
      <w:sz w:val="28"/>
      <w:szCs w:val="32"/>
    </w:rPr>
  </w:style>
  <w:style w:type="character" w:customStyle="1" w:styleId="32">
    <w:name w:val="尾注文本 字符"/>
    <w:basedOn w:val="15"/>
    <w:link w:val="7"/>
    <w:uiPriority w:val="99"/>
    <w:rPr>
      <w:sz w:val="24"/>
    </w:rPr>
  </w:style>
  <w:style w:type="character" w:customStyle="1" w:styleId="33">
    <w:name w:val="脚注文本 字符"/>
    <w:basedOn w:val="15"/>
    <w:link w:val="12"/>
    <w:uiPriority w:val="99"/>
    <w:rPr>
      <w:sz w:val="18"/>
      <w:szCs w:val="18"/>
    </w:rPr>
  </w:style>
  <w:style w:type="paragraph" w:customStyle="1" w:styleId="34">
    <w:name w:val="Decimal Aligned"/>
    <w:basedOn w:val="1"/>
    <w:qFormat/>
    <w:uiPriority w:val="40"/>
    <w:pPr>
      <w:tabs>
        <w:tab w:val="decimal" w:pos="360"/>
      </w:tabs>
      <w:spacing w:after="200" w:line="276" w:lineRule="auto"/>
      <w:ind w:firstLine="0" w:firstLineChars="0"/>
      <w:jc w:val="left"/>
    </w:pPr>
    <w:rPr>
      <w:kern w:val="0"/>
      <w:sz w:val="22"/>
    </w:rPr>
  </w:style>
  <w:style w:type="character" w:customStyle="1" w:styleId="35">
    <w:name w:val="Subtle Emphasis"/>
    <w:basedOn w:val="15"/>
    <w:qFormat/>
    <w:uiPriority w:val="19"/>
    <w:rPr>
      <w:i/>
      <w:iCs/>
    </w:rPr>
  </w:style>
  <w:style w:type="character" w:customStyle="1" w:styleId="36">
    <w:name w:val="fontstyle01"/>
    <w:basedOn w:val="15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7">
    <w:name w:val="fontstyle21"/>
    <w:basedOn w:val="15"/>
    <w:uiPriority w:val="0"/>
    <w:rPr>
      <w:rFonts w:hint="default" w:ascii="TimesNewRoman" w:hAnsi="TimesNewRoman"/>
      <w:color w:val="000000"/>
      <w:sz w:val="22"/>
      <w:szCs w:val="22"/>
    </w:rPr>
  </w:style>
  <w:style w:type="character" w:customStyle="1" w:styleId="38">
    <w:name w:val="MTEquationSection"/>
    <w:basedOn w:val="15"/>
    <w:uiPriority w:val="0"/>
    <w:rPr>
      <w:b/>
      <w:color w:val="FF0000"/>
      <w:sz w:val="36"/>
      <w:szCs w:val="36"/>
    </w:rPr>
  </w:style>
  <w:style w:type="paragraph" w:customStyle="1" w:styleId="39">
    <w:name w:val="MTDisplayEquation"/>
    <w:basedOn w:val="1"/>
    <w:next w:val="1"/>
    <w:link w:val="40"/>
    <w:uiPriority w:val="0"/>
    <w:pPr>
      <w:tabs>
        <w:tab w:val="center" w:pos="4160"/>
        <w:tab w:val="right" w:pos="8320"/>
      </w:tabs>
      <w:ind w:firstLine="480"/>
    </w:pPr>
  </w:style>
  <w:style w:type="character" w:customStyle="1" w:styleId="40">
    <w:name w:val="MTDisplayEquation Char"/>
    <w:basedOn w:val="15"/>
    <w:link w:val="39"/>
    <w:uiPriority w:val="0"/>
    <w:rPr>
      <w:rFonts w:ascii="Times New Roman" w:hAnsi="Times New Roman"/>
      <w:sz w:val="24"/>
    </w:rPr>
  </w:style>
  <w:style w:type="paragraph" w:customStyle="1" w:styleId="41">
    <w:name w:val="TOC Heading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Cs w:val="32"/>
    </w:rPr>
  </w:style>
  <w:style w:type="character" w:customStyle="1" w:styleId="42">
    <w:name w:val="批注框文本 字符"/>
    <w:basedOn w:val="15"/>
    <w:link w:val="8"/>
    <w:semiHidden/>
    <w:uiPriority w:val="99"/>
    <w:rPr>
      <w:rFonts w:ascii="Times New Roman" w:hAnsi="Times New Roman" w:cs="Times New Roman"/>
      <w:sz w:val="18"/>
      <w:szCs w:val="18"/>
    </w:rPr>
  </w:style>
  <w:style w:type="character" w:customStyle="1" w:styleId="43">
    <w:name w:val="mathtext"/>
    <w:basedOn w:val="15"/>
    <w:uiPriority w:val="0"/>
  </w:style>
  <w:style w:type="character" w:customStyle="1" w:styleId="44">
    <w:name w:val="short_text"/>
    <w:basedOn w:val="15"/>
    <w:uiPriority w:val="0"/>
  </w:style>
  <w:style w:type="paragraph" w:customStyle="1" w:styleId="45">
    <w:name w:val="图注样式"/>
    <w:basedOn w:val="5"/>
    <w:link w:val="48"/>
    <w:qFormat/>
    <w:uiPriority w:val="0"/>
    <w:pPr>
      <w:ind w:firstLine="480"/>
      <w:jc w:val="center"/>
    </w:pPr>
    <w:rPr>
      <w:rFonts w:asciiTheme="minorEastAsia" w:hAnsiTheme="minorEastAsia" w:eastAsiaTheme="minorEastAsia"/>
      <w:sz w:val="24"/>
      <w:szCs w:val="24"/>
    </w:rPr>
  </w:style>
  <w:style w:type="paragraph" w:customStyle="1" w:styleId="46">
    <w:name w:val="表格样式"/>
    <w:basedOn w:val="5"/>
    <w:link w:val="49"/>
    <w:qFormat/>
    <w:uiPriority w:val="0"/>
    <w:pPr>
      <w:keepNext/>
      <w:ind w:firstLine="480"/>
      <w:jc w:val="center"/>
    </w:pPr>
    <w:rPr>
      <w:rFonts w:asciiTheme="minorEastAsia" w:hAnsiTheme="minorEastAsia" w:eastAsiaTheme="minorEastAsia"/>
      <w:sz w:val="24"/>
      <w:szCs w:val="24"/>
    </w:rPr>
  </w:style>
  <w:style w:type="character" w:customStyle="1" w:styleId="47">
    <w:name w:val="题注 字符"/>
    <w:basedOn w:val="15"/>
    <w:link w:val="5"/>
    <w:uiPriority w:val="35"/>
    <w:rPr>
      <w:rFonts w:eastAsia="黑体" w:asciiTheme="majorHAnsi" w:hAnsiTheme="majorHAnsi" w:cstheme="majorBidi"/>
      <w:sz w:val="20"/>
      <w:szCs w:val="20"/>
    </w:rPr>
  </w:style>
  <w:style w:type="character" w:customStyle="1" w:styleId="48">
    <w:name w:val="图注样式 Char"/>
    <w:basedOn w:val="47"/>
    <w:link w:val="45"/>
    <w:uiPriority w:val="0"/>
    <w:rPr>
      <w:rFonts w:eastAsia="黑体" w:asciiTheme="minorEastAsia" w:hAnsiTheme="minorEastAsia" w:cstheme="majorBidi"/>
      <w:sz w:val="24"/>
      <w:szCs w:val="24"/>
    </w:rPr>
  </w:style>
  <w:style w:type="character" w:customStyle="1" w:styleId="49">
    <w:name w:val="表格样式 Char"/>
    <w:basedOn w:val="47"/>
    <w:link w:val="46"/>
    <w:uiPriority w:val="0"/>
    <w:rPr>
      <w:rFonts w:eastAsia="黑体" w:asciiTheme="minorEastAsia" w:hAnsiTheme="min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AB97BB-0CA0-4A4C-806A-8923FDF7BE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355</Words>
  <Characters>2024</Characters>
  <Lines>16</Lines>
  <Paragraphs>4</Paragraphs>
  <TotalTime>122</TotalTime>
  <ScaleCrop>false</ScaleCrop>
  <LinksUpToDate>false</LinksUpToDate>
  <CharactersWithSpaces>2375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2017-03-01T12:35:00Z</dcterms:created>
  <dc:creator>wei zhou</dc:creator>
  <cp:lastModifiedBy>周唯</cp:lastModifiedBy>
  <dcterms:modified xsi:type="dcterms:W3CDTF">2018-12-12T15:44:52Z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