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spacing w:after="640" w:before="0" w:line="240" w:lineRule="auto"/>
        <w:rPr/>
      </w:pPr>
      <w:r>
        <w:rPr>
          <w:rtl w:val="0"/>
        </w:rPr>
      </w:r>
    </w:p>
    <w:tbl>
      <w:tblPr>
        <w:tblStyle w:val="Table1"/>
        <w:tblW w:w="1008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60"/>
        <w:gridCol w:w="900"/>
        <w:gridCol w:w="7020"/>
        <w:tblGridChange w:id="0">
          <w:tblGrid>
            <w:gridCol w:w="2160"/>
            <w:gridCol w:w="90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110.0" w:type="dxa"/>
              <w:bottom w:w="0.0" w:type="dxa"/>
            </w:tcMar>
            <w:vAlign w:val="top"/>
          </w:tcPr>
          <w:p>
            <w:pPr>
              <w:spacing w:before="0" w:after="34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July 12, 2026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From: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Product Architecture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Documentation Workstream</w:t>
            </w:r>
          </w:p>
          <w:p>
            <w:pPr>
              <w:spacing w:before="0" w:after="2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Nevora Business OS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To: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Участники встречи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Product, Engineering, QA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Documentation stakeholders</w:t>
            </w:r>
          </w:p>
        </w:tc>
        <w:tc>
          <w:tcPr>
            <w:tcMar>
              <w:top w:w="110.0" w:type="dxa"/>
              <w:bottom w:w="0.0" w:type="dxa"/>
            </w:tcMar>
            <w:vAlign w:val="top"/>
          </w:tcPr>
          <w:p w14:paraId="0000000B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110.0" w:type="dxa"/>
              <w:bottom w:w="0.0" w:type="dxa"/>
            </w:tcMar>
            <w:vAlign w:val="top"/>
          </w:tcPr>
          <w:p>
            <w:pPr>
              <w:spacing w:before="0" w:after="200" w:line="276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Коллеги,</w:t>
            </w:r>
          </w:p>
          <w:p>
            <w:pPr>
              <w:spacing w:before="0" w:after="180" w:line="26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Ниже — рабочие следующие шаги для предстоящей встречи по созданию полного Operations Manual для Nevora Business OS. Цель встречи — не писать руководство вживую, а согласовать границы, источники фактов, владельцев и порядок выпуска единого документа для продукта, QA, поддержки, онбординга и будущей AI knowledge base.</w:t>
            </w:r>
          </w:p>
          <w:p>
            <w:pPr>
              <w:spacing w:before="0" w:after="160" w:line="26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До встречи. </w:t>
            </w:r>
            <w:r>
              <w:rPr>
                <w:rFonts w:ascii="Arial" w:hAnsi="Arial"/>
                <w:b w:val="0"/>
                <w:color w:val="000000"/>
                <w:sz w:val="20"/>
              </w:rPr>
              <w:t>Подготовить один исходный пакет: актуальную карту модулей, список реализованных и планируемых workflow, схему ключевых сущностей, правила ролей и RLS, известные ограничения AI-assisted flows, а также открытые продуктовые вопросы. Отдельно отметить, что уже подтверждено в системе, а что пока является гипотезой.</w:t>
            </w:r>
          </w:p>
          <w:p>
            <w:pPr>
              <w:spacing w:before="0" w:after="160" w:line="26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Решения на встрече. </w:t>
            </w:r>
            <w:r>
              <w:rPr>
                <w:rFonts w:ascii="Arial" w:hAnsi="Arial"/>
                <w:b w:val="0"/>
                <w:color w:val="000000"/>
                <w:sz w:val="20"/>
              </w:rPr>
              <w:t>Зафиксировать формат руководства, уровень детализации для каждого workflow, список обязательных cross-module процессов, владельцев фактов по модулям и критерии production-ready документации. Важно также решить, какие разделы будут описывать текущую реализацию, а какие попадут в backlog как недостающие workflow или UX/architecture recommendations.</w:t>
            </w:r>
          </w:p>
          <w:p>
            <w:pPr>
              <w:spacing w:before="0" w:after="160" w:line="26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Рекомендуемая повестка. </w:t>
            </w:r>
            <w:r>
              <w:rPr>
                <w:rFonts w:ascii="Arial" w:hAnsi="Arial"/>
                <w:b w:val="0"/>
                <w:color w:val="000000"/>
                <w:sz w:val="20"/>
              </w:rPr>
              <w:t>Начать с цели и аудитории документа; затем пройти по модулям Nevora, подтвердить универсальный шаблон workflow, разобрать три end-to-end процесса, согласовать QA verification format и завершить списком решений, рисков и владельцев. Таймбокс: 60–90 минут, с отдельной парковкой для спорных деталей.</w:t>
            </w:r>
          </w:p>
          <w:p>
            <w:pPr>
              <w:spacing w:before="0" w:after="160" w:line="26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После встречи. </w:t>
            </w:r>
            <w:r>
              <w:rPr>
                <w:rFonts w:ascii="Arial" w:hAnsi="Arial"/>
                <w:b w:val="0"/>
                <w:color w:val="000000"/>
                <w:sz w:val="20"/>
              </w:rPr>
              <w:t>Собрать decision log, dependency map и prioritized outline; назначить владельцев на модули Authentication, Onboarding, Dashboard, Tasks, Money, Documents, Subscriptions, Capture Inbox, Automation, Billing, Settings и Security; затем выпустить первый documentation skeleton с пометками “confirmed”, “needs validation” и “missing source”.</w:t>
            </w:r>
          </w:p>
          <w:p>
            <w:pPr>
              <w:spacing w:before="0" w:after="200" w:line="26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Риски, которые нужно закрыть сразу. </w:t>
            </w:r>
            <w:r>
              <w:rPr>
                <w:rFonts w:ascii="Arial" w:hAnsi="Arial"/>
                <w:b w:val="0"/>
                <w:color w:val="000000"/>
                <w:sz w:val="20"/>
              </w:rPr>
              <w:t>Не смешивать факты о продукте с желаемым поведением, не документировать AI как автономный механизм, не пропустить confirm-first workflows, финансовые edge cases, permission-denied состояния, background-job delays, audit logs и восстановление после ошибок.</w:t>
            </w:r>
          </w:p>
          <w:p>
            <w:pPr>
              <w:spacing w:before="0" w:after="200" w:line="276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 уважением,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Product Architecture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Nevora Business OS</w:t>
            </w:r>
          </w:p>
        </w:tc>
      </w:tr>
    </w:tbl>
    <w:p w14:paraId="00000012">
      <w:pPr>
        <w:spacing w:after="0" w:before="0" w:line="240" w:lineRule="auto"/>
        <w:rPr/>
      </w:pPr>
      <w:r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720" w:left="1080" w:right="1080" w:header="49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>
      <w:rPr>
        <w:rtl w:val="0"/>
      </w:rPr>
    </w:r>
  </w:p>
  <w:tbl>
    <w:tblPr>
      <w:tblStyle w:val="Table3"/>
      <w:tblW w:w="10080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640"/>
      <w:gridCol w:w="1440"/>
      <w:tblGridChange w:id="0">
        <w:tblGrid>
          <w:gridCol w:w="8640"/>
          <w:gridCol w:w="1440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  <w:vAlign w:val="center"/>
        </w:tcPr>
        <w:p w14:paraId="00000019">
          <w:pPr>
            <w:spacing w:after="0" w:before="0" w:line="240" w:lineRule="auto"/>
            <w:rPr>
              <w:sz w:val="18"/>
              <w:szCs w:val="18"/>
            </w:rPr>
          </w:pPr>
          <w:r>
            <w:rPr>
              <w:rFonts w:ascii="Arial" w:hAnsi="Arial"/>
              <w:b w:val="0"/>
              <w:color w:val="5A5A5A"/>
              <w:sz w:val="18"/>
            </w:rPr>
            <w:t>Nevora Business OS | Internal working document | Operations Manual planning</w:t>
          </w:r>
        </w:p>
      </w:tc>
      <w:tc>
        <w:tcPr>
          <w:tcMar>
            <w:top w:w="0.0" w:type="dxa"/>
            <w:bottom w:w="0.0" w:type="dxa"/>
          </w:tcMar>
          <w:vAlign w:val="center"/>
        </w:tcPr>
        <w:p w14:paraId="0000001A">
          <w:pPr>
            <w:spacing w:after="0" w:before="0" w:line="240" w:lineRule="auto"/>
            <w:jc w:val="right"/>
            <w:rPr/>
          </w:pPr>
          <w:r>
            <w:rPr>
              <w:rFonts w:ascii="Arial" w:cs="Arial" w:eastAsia="Arial" w:hAnsi="Arial"/>
              <w:b w:val="0"/>
              <w:bCs w:val="0"/>
              <w:i w:val="0"/>
              <w:iCs w:val="0"/>
              <w:color w:val="5a5a5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tl w:val="0"/>
            </w:rPr>
          </w:r>
        </w:p>
      </w:tc>
    </w:tr>
  </w:tbl>
  <w:p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>
      <w:rPr>
        <w:rtl w:val="0"/>
      </w:rPr>
    </w:r>
  </w:p>
  <w:tbl>
    <w:tblPr>
      <w:tblStyle w:val="Table2"/>
      <w:tblW w:w="10080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060"/>
      <w:gridCol w:w="7020"/>
      <w:tblGridChange w:id="0">
        <w:tblGrid>
          <w:gridCol w:w="3060"/>
          <w:gridCol w:w="7020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  <w:vAlign w:val="center"/>
        </w:tcPr>
        <w:p w14:paraId="00000014">
          <w:pPr>
            <w:spacing w:after="0" w:before="0" w:line="240" w:lineRule="auto"/>
            <w:rPr>
              <w:color w:val="f27c26"/>
              <w:sz w:val="28"/>
              <w:szCs w:val="28"/>
            </w:rPr>
          </w:pPr>
          <w:r>
            <w:rPr>
              <w:rFonts w:ascii="Arial" w:hAnsi="Arial"/>
              <w:b/>
              <w:color w:val="F27C26"/>
              <w:sz w:val="48"/>
            </w:rPr>
            <w:t>NEVORA</w:t>
          </w:r>
        </w:p>
      </w:tc>
      <w:tc>
        <w:tcPr>
          <w:tcMar>
            <w:top w:w="0.0" w:type="dxa"/>
            <w:bottom w:w="0.0" w:type="dxa"/>
          </w:tcMar>
          <w:vAlign w:val="center"/>
        </w:tcPr>
        <w:p>
          <w:pPr>
            <w:spacing w:before="0" w:after="0" w:line="252" w:lineRule="auto"/>
          </w:pPr>
          <w:r>
            <w:rPr>
              <w:rFonts w:ascii="Arial" w:hAnsi="Arial"/>
              <w:b w:val="0"/>
              <w:color w:val="000000"/>
              <w:sz w:val="18"/>
            </w:rPr>
            <w:t>Nevora Business OS</w:t>
          </w:r>
        </w:p>
        <w:p>
          <w:pPr>
            <w:spacing w:before="0" w:after="0" w:line="252" w:lineRule="auto"/>
          </w:pPr>
          <w:r>
            <w:rPr>
              <w:rFonts w:ascii="Arial" w:hAnsi="Arial"/>
              <w:b w:val="0"/>
              <w:color w:val="000000"/>
              <w:sz w:val="18"/>
            </w:rPr>
            <w:t>Встреча по Operations Manual | Internal planning brief</w:t>
          </w:r>
        </w:p>
      </w:tc>
    </w:tr>
  </w:tbl>
  <w:p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Nevora Business OS Meeting Next Steps</dc:title>
  <cp:lastModifiedBy>python-docx</cp:lastModifiedBy>
  <cp:revision>1</cp:revision>
  <dcterms:modified xsi:type="dcterms:W3CDTF">2026-07-12T20:39:47Z</dcterms:modified>
  <dc:subject>Operations Manual planning brief</dc:subject>
  <cp:keywords>Nevora, Operations Manual, meeting, next steps, documentation</cp:keywords>
</cp:coreProperties>
</file>