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20117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Times New Roman" w:hAnsi="Times New Roman" w:eastAsia="微软雅黑" w:cs="Times New Roman"/>
          <w:b/>
          <w:bCs/>
          <w:color w:val="auto"/>
          <w:sz w:val="32"/>
          <w:szCs w:val="32"/>
        </w:rPr>
      </w:pPr>
      <w:r>
        <w:rPr>
          <w:rFonts w:hint="default" w:ascii="Times New Roman" w:hAnsi="Times New Roman" w:eastAsia="微软雅黑" w:cs="Times New Roman"/>
          <w:b/>
          <w:bCs/>
          <w:color w:val="auto"/>
          <w:sz w:val="32"/>
          <w:szCs w:val="32"/>
          <w:lang w:val="en-US" w:eastAsia="zh-CN"/>
        </w:rPr>
        <w:t>一、</w:t>
      </w:r>
      <w:r>
        <w:rPr>
          <w:rFonts w:hint="default" w:ascii="Times New Roman" w:hAnsi="Times New Roman" w:eastAsia="微软雅黑" w:cs="Times New Roman"/>
          <w:b/>
          <w:bCs/>
          <w:color w:val="auto"/>
          <w:sz w:val="32"/>
          <w:szCs w:val="32"/>
        </w:rPr>
        <w:t>项目选题于目标设定</w:t>
      </w:r>
    </w:p>
    <w:p w14:paraId="624AC1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人机对话一直是自然语言处理（NLP）领域的重要研究方向之一。随着大语言模型（LLM）和人机交互技术的快速发展，对话系统逐步走向实用化，广泛应用于智能客服、情感陪伴等场景。传统客服系统依赖大量人力，而“智能客服 + 人工客服”的协同机制则在提升服务效率与质量方面展现出巨大潜力。</w:t>
      </w:r>
      <w:r>
        <w:rPr>
          <w:rFonts w:hint="default" w:ascii="Times New Roman" w:hAnsi="Times New Roman" w:eastAsia="宋体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  </w:t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3690620" cy="2536825"/>
            <wp:effectExtent l="0" t="0" r="0" b="8255"/>
            <wp:docPr id="2077136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605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711" b="13665"/>
                    <a:stretch>
                      <a:fillRect/>
                    </a:stretch>
                  </pic:blipFill>
                  <pic:spPr>
                    <a:xfrm>
                      <a:off x="0" y="0"/>
                      <a:ext cx="3705046" cy="254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29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40" w:firstLineChars="200"/>
        <w:jc w:val="center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图1-1 项目设计图</w:t>
      </w:r>
    </w:p>
    <w:p w14:paraId="596B1B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当代年轻人工作压力大且常常伴随着孤独的情绪，然而，目前市面上尚没有一款以情绪安抚作为主要目标的大语言模型产品，本项目旨在开发一款基于大语言模型（Qwen）的智能情绪安抚客服系统，通过自然语言交互为用户提供即时、共情化的心理支持，缓解焦虑、压力等负面情绪。系统将结合心理学理论与AI技术，实现以下核心目标：</w:t>
      </w:r>
    </w:p>
    <w:p w14:paraId="3817CED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情绪识别与共情响应</w:t>
      </w:r>
    </w:p>
    <w:p w14:paraId="1E9D29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通过多轮对话精准识别用户情绪状态（如愤怒、悲伤、孤独等），生成具有情感共鸣的回应，避免机械化回复。</w:t>
      </w:r>
    </w:p>
    <w:p w14:paraId="26437A1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场景化安抚策略​​</w:t>
      </w:r>
    </w:p>
    <w:p w14:paraId="470726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针对不同场景（如工作压力、情感问题、社交焦虑）定制差异化应答逻辑，提供个性化建议或舒缓内容（如冥想引导、积极语录）。</w:t>
      </w:r>
    </w:p>
    <w:p w14:paraId="5A8947B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安全性与伦理保障​​</w:t>
      </w:r>
    </w:p>
    <w:p w14:paraId="049408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设置风险预警机制，对自残、暴力等极端言论触发人工客服介入流程。严格遵循数据隐私规范，对话内容脱敏处理，避免用户信息泄露。</w:t>
      </w:r>
    </w:p>
    <w:p w14:paraId="02F68B34">
      <w:pPr>
        <w:pStyle w:val="3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textAlignment w:val="auto"/>
        <w:rPr>
          <w:rFonts w:hint="default" w:ascii="Times New Roman" w:hAnsi="Times New Roman" w:eastAsia="微软雅黑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微软雅黑" w:cs="Times New Roman"/>
          <w:b/>
          <w:bCs/>
          <w:sz w:val="32"/>
          <w:szCs w:val="32"/>
          <w:lang w:val="en-US" w:eastAsia="zh-CN"/>
        </w:rPr>
        <w:t>二、</w:t>
      </w:r>
      <w:r>
        <w:rPr>
          <w:rFonts w:hint="default" w:ascii="Times New Roman" w:hAnsi="Times New Roman" w:eastAsia="微软雅黑" w:cs="Times New Roman"/>
          <w:b/>
          <w:bCs/>
          <w:sz w:val="32"/>
          <w:szCs w:val="32"/>
        </w:rPr>
        <w:t>数据准备与处理</w:t>
      </w:r>
    </w:p>
    <w:p w14:paraId="7D3DDB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2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初始数据集：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HYPERLINK "https://huggingface.co/datasets/dirtycomputer/weibo_senti_100k/viewer/default/train?p=2&amp;views%5B%5D=train"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0"/>
          <w:rFonts w:hint="default" w:ascii="Times New Roman" w:hAnsi="Times New Roman" w:eastAsia="宋体" w:cs="Times New Roman"/>
          <w:sz w:val="24"/>
          <w:szCs w:val="24"/>
        </w:rPr>
        <w:t>dirtycomputer/weibo_senti_100k · Datasets at Hugging Face</w:t>
      </w:r>
      <w:r>
        <w:rPr>
          <w:rStyle w:val="20"/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 w14:paraId="6555A8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初始数据集为一个二分类任务。为一段微博上爬取的话和一个标签。标签为0说明这句话的情绪为消极的，反之为积极的。</w:t>
      </w:r>
    </w:p>
    <w:p w14:paraId="673AA1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472430" cy="4657090"/>
            <wp:effectExtent l="0" t="0" r="0" b="0"/>
            <wp:docPr id="2012279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905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46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2-1 </w:t>
      </w:r>
      <w:r>
        <w:rPr>
          <w:rFonts w:hint="default" w:ascii="Times New Roman" w:hAnsi="Times New Roman" w:eastAsia="宋体" w:cs="Times New Roman"/>
          <w:sz w:val="21"/>
          <w:szCs w:val="21"/>
        </w:rPr>
        <w:t>数据集样例（标签为0）</w:t>
      </w:r>
    </w:p>
    <w:p w14:paraId="325251BA">
      <w:pPr>
        <w:ind w:left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5210175" cy="4315460"/>
            <wp:effectExtent l="0" t="0" r="0" b="8890"/>
            <wp:docPr id="1589694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433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658" r="-1" b="501"/>
                    <a:stretch>
                      <a:fillRect/>
                    </a:stretch>
                  </pic:blipFill>
                  <pic:spPr>
                    <a:xfrm>
                      <a:off x="0" y="0"/>
                      <a:ext cx="5224441" cy="43274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D1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2-2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数据集样例（标签为1）</w:t>
      </w:r>
    </w:p>
    <w:p w14:paraId="10197C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2.2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换用中文文本的零样本分类脚本并进行微调</w:t>
      </w:r>
    </w:p>
    <w:p w14:paraId="1F3A02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由于中文文本的零样本分类为二分类任务，因此我微调为5分类，下面是微调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步骤：</w:t>
      </w:r>
    </w:p>
    <w:p w14:paraId="33A5D0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微调数据集为：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HYPERLINK "https://github.com/qiangminjie27/CCAC2024-Chinese_Sentiment_Classification/tree/main/Dataset"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0"/>
          <w:rFonts w:hint="default" w:ascii="Times New Roman" w:hAnsi="Times New Roman" w:eastAsia="宋体" w:cs="Times New Roman"/>
          <w:sz w:val="24"/>
          <w:szCs w:val="24"/>
        </w:rPr>
        <w:t>CCAC2024-Chinese_Sentiment_Classification/Dataset at main · qiangminjie27/CCAC2024-Chinese_Sentiment_Classification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</w:p>
    <w:p w14:paraId="4BAA1DD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数据格式：JSON Lines（</w:t>
      </w:r>
      <w:r>
        <w:rPr>
          <w:rStyle w:val="21"/>
          <w:rFonts w:hint="default" w:ascii="Times New Roman" w:hAnsi="Times New Roman" w:eastAsia="宋体" w:cs="Times New Roman"/>
          <w:sz w:val="24"/>
          <w:szCs w:val="24"/>
        </w:rPr>
        <w:t>.jsonl</w:t>
      </w:r>
      <w:r>
        <w:rPr>
          <w:rFonts w:hint="default" w:ascii="Times New Roman" w:hAnsi="Times New Roman" w:eastAsia="宋体" w:cs="Times New Roman"/>
          <w:sz w:val="24"/>
          <w:szCs w:val="24"/>
        </w:rPr>
        <w:t>）</w:t>
      </w:r>
    </w:p>
    <w:p w14:paraId="7589F676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每行结构：</w:t>
      </w:r>
      <w:r>
        <w:rPr>
          <w:rStyle w:val="21"/>
          <w:rFonts w:hint="default" w:ascii="Times New Roman" w:hAnsi="Times New Roman" w:eastAsia="宋体" w:cs="Times New Roman"/>
          <w:sz w:val="24"/>
          <w:szCs w:val="24"/>
        </w:rPr>
        <w:t>{"text": ..., "emo": ...}</w:t>
      </w:r>
    </w:p>
    <w:p w14:paraId="65CEF9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1586230"/>
            <wp:effectExtent l="0" t="0" r="825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86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2-3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数据集样例</w:t>
      </w:r>
    </w:p>
    <w:p w14:paraId="2121200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0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为什么不直接使用CCAC2024数据集呢？这里是因为CCAC数据集内容以及数量不够，所以选择自己训练来进行生成。</w:t>
      </w:r>
    </w:p>
    <w:p w14:paraId="387CAB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2.3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使用微调后的情绪识别文本分类模型进行分类</w:t>
      </w:r>
    </w:p>
    <w:p w14:paraId="53863F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使用提前微调好的 </w:t>
      </w:r>
      <w:r>
        <w:rPr>
          <w:rFonts w:hint="default" w:ascii="Times New Roman" w:hAnsi="Times New Roman" w:eastAsia="Consolas" w:cs="Times New Roman"/>
          <w:color w:val="EB5757"/>
          <w:sz w:val="20"/>
          <w:szCs w:val="20"/>
        </w:rPr>
        <w:t>uer/roberta-base-finetuned-jd-binary-chinese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模型，对微博文本进行五分类情绪识别（喜、哀、惊、怒、恐），并为后续生成指令微调数据做准备。</w:t>
      </w:r>
    </w:p>
    <w:p w14:paraId="234C7A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输出示例（CSV）</w:t>
      </w:r>
    </w:p>
    <w:tbl>
      <w:tblPr>
        <w:tblStyle w:val="1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7" w:type="dxa"/>
          <w:left w:w="17" w:type="dxa"/>
          <w:bottom w:w="17" w:type="dxa"/>
          <w:right w:w="17" w:type="dxa"/>
        </w:tblCellMar>
      </w:tblPr>
      <w:tblGrid>
        <w:gridCol w:w="528"/>
        <w:gridCol w:w="3584"/>
        <w:gridCol w:w="2274"/>
        <w:gridCol w:w="1954"/>
      </w:tblGrid>
      <w:tr w14:paraId="5B44CE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6C90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label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9CA73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review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431D6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predicted_emotion_id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57AA1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Style w:val="19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predicted_emotion</w:t>
            </w:r>
          </w:p>
        </w:tc>
      </w:tr>
      <w:tr w14:paraId="024BAD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76A15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DD7128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更博了，爆照了，帅的呀，就是越来越爱你！生快傻缺[爱你][爱你][爱你]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2070B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97339C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喜</w:t>
            </w:r>
          </w:p>
        </w:tc>
      </w:tr>
      <w:tr w14:paraId="261D0B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8E6DA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36937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@张晓鹏jonathan 土耳其的事要认真对待[哈哈]，否则直接开除。...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2DFA1C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3D8F6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喜</w:t>
            </w:r>
          </w:p>
        </w:tc>
      </w:tr>
      <w:tr w14:paraId="780968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A35FDF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69B0EF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姑娘都羡慕你呢…还有招财猫高兴……//@爱在蔓延-JC:[哈哈]...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201E0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68FA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喜</w:t>
            </w:r>
          </w:p>
        </w:tc>
      </w:tr>
    </w:tbl>
    <w:p w14:paraId="638AE1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2.4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构造指令微调数据集</w:t>
      </w:r>
    </w:p>
    <w:p w14:paraId="14A26330"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从情绪分类数据出发，构造适合微调大语言模型的多风格指令数据集，风格包括：</w:t>
      </w:r>
    </w:p>
    <w:p w14:paraId="2CED023B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温柔安抚型</w:t>
      </w:r>
    </w:p>
    <w:p w14:paraId="22DD2FA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诗意文艺型</w:t>
      </w:r>
    </w:p>
    <w:p w14:paraId="06AD507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治愈型</w:t>
      </w:r>
    </w:p>
    <w:p w14:paraId="28B9AF4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然后使用 Qwen3B 模型自动补全 Output 字段</w:t>
      </w:r>
    </w:p>
    <w:p w14:paraId="45C0F8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核心逻辑:</w:t>
      </w:r>
    </w:p>
    <w:p w14:paraId="4E4018ED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加载情绪分类后的数据（`emotion_dataset_for_generation.jsonl`）</w:t>
      </w:r>
    </w:p>
    <w:p w14:paraId="217EC121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构建多轮聊天格式 Prompt（chat-template）</w:t>
      </w:r>
    </w:p>
    <w:p w14:paraId="515CC39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使用 Qwen3B 自动生成风格化回复</w:t>
      </w:r>
    </w:p>
    <w:p w14:paraId="67A12E25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后处理（去除系统标记、截断等）</w:t>
      </w:r>
    </w:p>
    <w:p w14:paraId="5B9FDA96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写入到 `completed_dataset.jso`</w:t>
      </w:r>
    </w:p>
    <w:p w14:paraId="7B42CB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总结：</w:t>
      </w:r>
    </w:p>
    <w:p w14:paraId="54E869E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在初始数据集的基础上，使用</w:t>
      </w:r>
      <w:r>
        <w:rPr>
          <w:rFonts w:hint="default" w:ascii="Times New Roman" w:hAnsi="Times New Roman" w:eastAsia="宋体" w:cs="Times New Roman"/>
          <w:color w:val="EB5757"/>
          <w:sz w:val="24"/>
          <w:szCs w:val="24"/>
        </w:rPr>
        <w:t>uer/roberta-base-finetuned-jd-binary-chinese</w:t>
      </w:r>
      <w:r>
        <w:rPr>
          <w:rFonts w:hint="default" w:ascii="Times New Roman" w:hAnsi="Times New Roman" w:eastAsia="宋体" w:cs="Times New Roman"/>
          <w:sz w:val="24"/>
          <w:szCs w:val="24"/>
        </w:rPr>
        <w:t>模型进行预训练，生成多种情绪的标签，从而生成不同的提示词模板。再由上一步获取的五种情绪标签获取提示词模板，最后使用Qwen模型生成output。</w:t>
      </w:r>
    </w:p>
    <w:p w14:paraId="705474BA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18990" cy="2934970"/>
            <wp:effectExtent l="0" t="0" r="0" b="0"/>
            <wp:docPr id="1319863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6315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956" cy="29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96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2-4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初始数据集到最终数据集的处理流程</w:t>
      </w:r>
    </w:p>
    <w:p w14:paraId="37DB180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666105" cy="652145"/>
            <wp:effectExtent l="0" t="0" r="0" b="0"/>
            <wp:docPr id="3626204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0468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355" cy="65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99E6">
      <w:pPr>
        <w:jc w:val="center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2-5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生成的最终数据集</w:t>
      </w:r>
    </w:p>
    <w:p w14:paraId="4BDE63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微软雅黑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 w:cs="Times New Roman"/>
          <w:b/>
          <w:bCs/>
          <w:sz w:val="30"/>
          <w:szCs w:val="30"/>
          <w:lang w:val="en-US" w:eastAsia="zh-CN"/>
        </w:rPr>
        <w:t>三、</w:t>
      </w:r>
      <w:r>
        <w:rPr>
          <w:rFonts w:hint="default" w:ascii="Times New Roman" w:hAnsi="Times New Roman" w:eastAsia="微软雅黑" w:cs="Times New Roman"/>
          <w:b/>
          <w:bCs/>
          <w:sz w:val="30"/>
          <w:szCs w:val="30"/>
        </w:rPr>
        <w:t xml:space="preserve"> 模型训练</w:t>
      </w:r>
      <w:r>
        <w:rPr>
          <w:rFonts w:hint="default" w:ascii="Times New Roman" w:hAnsi="Times New Roman" w:eastAsia="微软雅黑" w:cs="Times New Roman"/>
          <w:b/>
          <w:bCs/>
          <w:sz w:val="30"/>
          <w:szCs w:val="30"/>
          <w:lang w:val="en-US" w:eastAsia="zh-CN"/>
        </w:rPr>
        <w:t>与优化</w:t>
      </w:r>
    </w:p>
    <w:p w14:paraId="230A93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本实验选用的基座模型为 Qwen4B，在 Hugging Face Transformers 框架下加载为 AutoModelForCausalLM 格式。我们基于预训练权重加载模型，并使用 LoRA策略进行参数高效微调。</w:t>
      </w:r>
    </w:p>
    <w:p w14:paraId="2056AE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8"/>
        </w:rPr>
        <w:t>DPO通过最大化人类偏好样本的对数似然差值来实现对齐训练，其损失函数形式如下：</w:t>
      </w:r>
    </w:p>
    <w:p w14:paraId="2ACEBCA9">
      <w:pPr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</w:rPr>
              </m:ctrlPr>
            </m:sSubPr>
            <m:e>
              <m:r>
                <m:rPr/>
                <w:rPr>
                  <w:rFonts w:hint="default" w:ascii="Cambria Math" w:hAnsi="Cambria Math" w:eastAsia="Cambria Math" w:cs="Times New Roman"/>
                </w:rPr>
                <m:t>L</m:t>
              </m:r>
              <m:ctrlPr>
                <w:rPr>
                  <w:rFonts w:hint="default" w:ascii="Cambria Math" w:hAnsi="Cambria Math" w:cs="Times New Roman"/>
                </w:rPr>
              </m:ctrlPr>
            </m:e>
            <m:sub>
              <m:r>
                <m:rPr/>
                <w:rPr>
                  <w:rFonts w:hint="default" w:ascii="Cambria Math" w:hAnsi="Cambria Math" w:eastAsia="Cambria Math" w:cs="Times New Roman"/>
                </w:rPr>
                <m:t>DPO</m:t>
              </m:r>
              <m:ctrlPr>
                <w:rPr>
                  <w:rFonts w:hint="default" w:ascii="Cambria Math" w:hAnsi="Cambria Math" w:cs="Times New Roman"/>
                </w:rPr>
              </m:ctrlPr>
            </m:sub>
          </m:sSub>
          <m:r>
            <m:rPr/>
            <w:rPr>
              <w:rFonts w:hint="default" w:ascii="Cambria Math" w:hAnsi="Cambria Math" w:eastAsia="Cambria Math" w:cs="Times New Roman"/>
            </w:rPr>
            <m:t>=log⁡</m:t>
          </m:r>
          <m:f>
            <m:fPr>
              <m:ctrlPr>
                <w:rPr>
                  <w:rFonts w:hint="default" w:ascii="Cambria Math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cs="Times New Roma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Cambria Math" w:cs="Times New Roman"/>
                    </w:rPr>
                    <m:t>e</m:t>
                  </m:r>
                  <m:ctrlPr>
                    <w:rPr>
                      <w:rFonts w:hint="default" w:ascii="Cambria Math" w:hAnsi="Cambria Math" w:cs="Times New Roman"/>
                    </w:rPr>
                  </m:ctrlPr>
                </m:e>
                <m:sup>
                  <m:nary>
                    <m:naryPr>
                      <m:chr m:val="r"/>
                      <m:limLoc m:val="subSup"/>
                      <m:supHide m:val="1"/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θ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(x,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+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)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Times New Roman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cs="Times New Roma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Cambria Math" w:cs="Times New Roman"/>
                    </w:rPr>
                    <m:t>e</m:t>
                  </m:r>
                  <m:ctrlPr>
                    <w:rPr>
                      <w:rFonts w:hint="default" w:ascii="Cambria Math" w:hAnsi="Cambria Math" w:cs="Times New Roman"/>
                    </w:rPr>
                  </m:ctrlPr>
                </m:e>
                <m:sup>
                  <m:nary>
                    <m:naryPr>
                      <m:chr m:val="r"/>
                      <m:limLoc m:val="subSup"/>
                      <m:supHide m:val="1"/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θ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(x,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+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)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Times New Roman"/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Cambria Math" w:cs="Times New Roman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="Times New Roma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Cambria Math" w:cs="Times New Roman"/>
                    </w:rPr>
                    <m:t>e</m:t>
                  </m:r>
                  <m:ctrlPr>
                    <w:rPr>
                      <w:rFonts w:hint="default" w:ascii="Cambria Math" w:hAnsi="Cambria Math" w:cs="Times New Roman"/>
                    </w:rPr>
                  </m:ctrlPr>
                </m:e>
                <m:sup>
                  <m:nary>
                    <m:naryPr>
                      <m:chr m:val="r"/>
                      <m:limLoc m:val="subSup"/>
                      <m:supHide m:val="1"/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θ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(x,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Cambria Math" w:cs="Times New Roman"/>
                            </w:rPr>
                            <m:t>−</m:t>
                          </m:r>
                          <m:ctrlPr>
                            <w:rPr>
                              <w:rFonts w:hint="default" w:ascii="Cambria Math" w:hAnsi="Cambria Math" w:cs="Times New Roman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Cambria Math" w:cs="Times New Roman"/>
                        </w:rPr>
                        <m:t>)</m:t>
                      </m:r>
                      <m:ctrlPr>
                        <w:rPr>
                          <w:rFonts w:hint="default" w:ascii="Cambria Math" w:hAnsi="Cambria Math" w:cs="Times New Roman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Times New Roman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</w:rPr>
              </m:ctrlPr>
            </m:den>
          </m:f>
        </m:oMath>
      </m:oMathPara>
    </w:p>
    <w:p w14:paraId="3F70EC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使用trl库中的DPOTrainer来训练模型。</w:t>
      </w:r>
    </w:p>
    <w:p w14:paraId="7B1CD5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>3.1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训练框架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>与策略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：</w:t>
      </w:r>
    </w:p>
    <w:p w14:paraId="6E8F1E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  <w:t>本项目使用开源高效的大语言模型微调框架 LLaMA-Factory 进行指令微调。该框架对 Huggingface Transformers 进行了封装，集成了常用的参数高效微调技术（如 LoRA、QLoRA）、对齐训练（如 DPO、PPO）、多种调度器和监控支持，适用于大语言模型在低资源环境下的快速部署和优化。</w:t>
      </w:r>
    </w:p>
    <w:p w14:paraId="68F0E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  <w:t>本项目微调流程包括：</w:t>
      </w:r>
    </w:p>
    <w:p w14:paraId="30B997F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模型类型：Qwen-4B（AutoModelForCausalLM）</w:t>
      </w:r>
    </w:p>
    <w:p w14:paraId="74875E25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微调方式：QLoRA（Quantized Low-Rank Adaptation）</w:t>
      </w:r>
    </w:p>
    <w:p w14:paraId="3D731F99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对齐方式：DPO（Direct Preference Optimization）</w:t>
      </w:r>
    </w:p>
    <w:p w14:paraId="304506CB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优化器：AdamW with weight decay</w:t>
      </w:r>
    </w:p>
    <w:p w14:paraId="66316E3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学习率调度器：cosine with warmup</w:t>
      </w:r>
    </w:p>
    <w:p w14:paraId="438FBBC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训练命令核心参数示意：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B878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1BFA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llamafactory-cli train \</w:t>
            </w:r>
          </w:p>
          <w:p w14:paraId="5B4475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--stage sft \</w:t>
            </w:r>
          </w:p>
          <w:p w14:paraId="217A5F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--do_train True \</w:t>
            </w:r>
          </w:p>
          <w:p w14:paraId="6725C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--model_name_or_path /data0/wengcchuang/LLM/LLaMA-Factory/saves/Qwen3-4B \</w:t>
            </w:r>
          </w:p>
          <w:p w14:paraId="65E79A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--preprocessing_num_workers 16 \</w:t>
            </w:r>
          </w:p>
          <w:p w14:paraId="24F744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--finetuning_type lora \</w:t>
            </w:r>
          </w:p>
          <w:p w14:paraId="36A6D4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--template qwen3 \</w:t>
            </w:r>
          </w:p>
          <w:p w14:paraId="7A4671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--flash_attn auto \</w:t>
            </w:r>
          </w:p>
          <w:p w14:paraId="3F2A3E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--dataset_dir data \</w:t>
            </w:r>
          </w:p>
          <w:p w14:paraId="54F358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--dataset customer \</w:t>
            </w:r>
          </w:p>
          <w:p w14:paraId="1C247C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--cutoff_len 1024 \</w:t>
            </w:r>
          </w:p>
          <w:p w14:paraId="5CC5BC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--learning_rate 5e-05 \</w:t>
            </w:r>
          </w:p>
          <w:p w14:paraId="19B702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--num_train_epochs 100.0 \</w:t>
            </w:r>
          </w:p>
          <w:p w14:paraId="761D9A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--max_samples 100000 \</w:t>
            </w:r>
          </w:p>
          <w:p w14:paraId="62674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--per_device_train_batch_size 8 \</w:t>
            </w:r>
          </w:p>
          <w:p w14:paraId="3013C6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--gradient_accumulation_steps 8 \</w:t>
            </w:r>
          </w:p>
          <w:p w14:paraId="27F95B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--lr_scheduler_type cosine \</w:t>
            </w:r>
          </w:p>
          <w:p w14:paraId="2B9A75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--max_grad_norm 1.0 \</w:t>
            </w:r>
          </w:p>
          <w:p w14:paraId="772069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--logging_steps 5 \</w:t>
            </w:r>
          </w:p>
          <w:p w14:paraId="2FD683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--save_steps 100 \</w:t>
            </w:r>
          </w:p>
          <w:p w14:paraId="6B87FE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--warmup_steps 0 \</w:t>
            </w:r>
          </w:p>
          <w:p w14:paraId="55A469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--packing False \</w:t>
            </w:r>
          </w:p>
          <w:p w14:paraId="33013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--report_to none \</w:t>
            </w:r>
          </w:p>
          <w:p w14:paraId="19121C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--output_dir saves/Qwen3-4B-Instruct/lora/train_2025-05-29-10-48-16 \</w:t>
            </w:r>
          </w:p>
          <w:p w14:paraId="4DE6C9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--bf16 True \</w:t>
            </w:r>
          </w:p>
          <w:p w14:paraId="58BE85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--plot_loss True \</w:t>
            </w:r>
          </w:p>
          <w:p w14:paraId="2D5A26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--trust_remote_code True \</w:t>
            </w:r>
          </w:p>
          <w:p w14:paraId="1B41E4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--ddp_timeout 180000000 \</w:t>
            </w:r>
          </w:p>
          <w:p w14:paraId="31084C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--include_num_input_tokens_seen True \</w:t>
            </w:r>
          </w:p>
          <w:p w14:paraId="76B754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--optim adamw_torch \</w:t>
            </w:r>
          </w:p>
          <w:p w14:paraId="2BBD45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--quantization_bit 8 \</w:t>
            </w:r>
          </w:p>
          <w:p w14:paraId="2AE1AE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--quantization_method bnb \</w:t>
            </w:r>
          </w:p>
          <w:p w14:paraId="1576EB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--double_quantization True \</w:t>
            </w:r>
          </w:p>
          <w:p w14:paraId="5074AA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--lora_rank 8 \</w:t>
            </w:r>
          </w:p>
          <w:p w14:paraId="376EBD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--lora_alpha 16 \</w:t>
            </w:r>
          </w:p>
          <w:p w14:paraId="386EA8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--lora_dropout 0 \</w:t>
            </w:r>
          </w:p>
          <w:p w14:paraId="1AE01B0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   --lora_target all</w:t>
            </w:r>
          </w:p>
        </w:tc>
      </w:tr>
    </w:tbl>
    <w:p w14:paraId="5EF7577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BE44C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>3.2硬件环境配置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：</w:t>
      </w:r>
    </w:p>
    <w:p w14:paraId="1A64BF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训练平台：本地高性能服务器</w:t>
      </w:r>
    </w:p>
    <w:p w14:paraId="3B5F88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显卡型号：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4090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×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</w:p>
    <w:p w14:paraId="0CB324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8"/>
          <w:lang w:val="en-US" w:eastAsia="zh-CN"/>
        </w:rPr>
        <w:t xml:space="preserve">3.3 </w:t>
      </w:r>
      <w:r>
        <w:rPr>
          <w:rFonts w:ascii="宋体" w:hAnsi="宋体" w:eastAsia="宋体" w:cs="宋体"/>
          <w:b/>
          <w:bCs/>
          <w:sz w:val="24"/>
          <w:szCs w:val="24"/>
        </w:rPr>
        <w:t>Loss 曲线可视化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  <w:t>：</w:t>
      </w:r>
    </w:p>
    <w:p w14:paraId="454CD6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训练loss曲线：</w:t>
      </w:r>
    </w:p>
    <w:p w14:paraId="18B910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40" w:firstLineChars="200"/>
        <w:jc w:val="left"/>
        <w:textAlignment w:val="auto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9" name="图片 9" descr="training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raining_los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62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图3-1 训练loss曲线下降图</w:t>
      </w:r>
    </w:p>
    <w:p w14:paraId="53FF94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微调结果（指标提升）</w:t>
      </w:r>
    </w:p>
    <w:tbl>
      <w:tblPr>
        <w:tblStyle w:val="16"/>
        <w:tblW w:w="88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7" w:type="dxa"/>
          <w:left w:w="17" w:type="dxa"/>
          <w:bottom w:w="17" w:type="dxa"/>
          <w:right w:w="17" w:type="dxa"/>
        </w:tblCellMar>
      </w:tblPr>
      <w:tblGrid>
        <w:gridCol w:w="2941"/>
        <w:gridCol w:w="2941"/>
        <w:gridCol w:w="2941"/>
      </w:tblGrid>
      <w:tr w14:paraId="24F93D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blHeader/>
        </w:trPr>
        <w:tc>
          <w:tcPr>
            <w:tcW w:w="2880" w:type="dxa"/>
            <w:tcBorders>
              <w:top w:val="single" w:color="auto" w:sz="2" w:space="0"/>
              <w:left w:val="single" w:color="auto" w:sz="0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70E5D58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指标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7274D5E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训练前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67F5BD2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训练后</w:t>
            </w:r>
          </w:p>
        </w:tc>
      </w:tr>
      <w:tr w14:paraId="7E7CE8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441B89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Rouge-1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35C94F1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43.87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5161F6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53.11</w:t>
            </w:r>
          </w:p>
        </w:tc>
      </w:tr>
      <w:tr w14:paraId="1470AA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6D2D4B3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Rouge-2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05150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22.84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544B44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30.49</w:t>
            </w:r>
          </w:p>
        </w:tc>
      </w:tr>
      <w:tr w14:paraId="4015C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46B2AF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Rouge-L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900A9B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36.79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0D21C95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46.83</w:t>
            </w:r>
          </w:p>
        </w:tc>
      </w:tr>
      <w:tr w14:paraId="0FBD77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7" w:type="dxa"/>
            <w:left w:w="17" w:type="dxa"/>
            <w:bottom w:w="17" w:type="dxa"/>
            <w:right w:w="17" w:type="dxa"/>
          </w:tblCellMar>
        </w:tblPrEx>
        <w:tc>
          <w:tcPr>
            <w:tcW w:w="288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10356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BLEU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1AFFD4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0.17</w:t>
            </w:r>
          </w:p>
        </w:tc>
        <w:tc>
          <w:tcPr>
            <w:tcW w:w="288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vAlign w:val="center"/>
          </w:tcPr>
          <w:p w14:paraId="27A731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  <w14:ligatures w14:val="standardContextual"/>
              </w:rPr>
              <w:t>0.24</w:t>
            </w:r>
          </w:p>
        </w:tc>
      </w:tr>
    </w:tbl>
    <w:p w14:paraId="16A049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效果展示：</w:t>
      </w:r>
    </w:p>
    <w:p w14:paraId="365B97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265420" cy="2357755"/>
            <wp:effectExtent l="0" t="0" r="7620" b="4445"/>
            <wp:docPr id="6" name="图片 6" descr="安抚型客服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安抚型客服效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39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图3-2 恐惧情绪安抚</w:t>
      </w:r>
    </w:p>
    <w:p w14:paraId="625118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5272405" cy="2508250"/>
            <wp:effectExtent l="0" t="0" r="635" b="6350"/>
            <wp:docPr id="7" name="图片 7" descr="安抚型客服效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安抚型客服效果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77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图3-3 伤心情绪安抚</w:t>
      </w:r>
    </w:p>
    <w:p w14:paraId="670D29AF">
      <w:pPr>
        <w:numPr>
          <w:ilvl w:val="0"/>
          <w:numId w:val="4"/>
        </w:numPr>
        <w:jc w:val="left"/>
        <w:rPr>
          <w:rFonts w:hint="default" w:ascii="Times New Roman" w:hAnsi="Times New Roman" w:eastAsia="微软雅黑" w:cs="Times New Roman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 w:cs="Times New Roman"/>
          <w:b/>
          <w:bCs/>
          <w:i w:val="0"/>
          <w:iCs w:val="0"/>
          <w:sz w:val="30"/>
          <w:szCs w:val="30"/>
          <w:lang w:val="en-US" w:eastAsia="zh-CN"/>
        </w:rPr>
        <w:t>web前端构建</w:t>
      </w:r>
    </w:p>
    <w:p w14:paraId="7A9AA3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为实现用户与情绪安抚型对话模型的便捷交互，我们采用 Streamlit 框架快速搭建了一个原型级 Web 前端系统。Streamlit 具备开发效率高、界面简洁、适合原型迭代的优点，适合本项目以“交互展示 + 快速验证”为导向的应用场景。</w:t>
      </w:r>
    </w:p>
    <w:p w14:paraId="2C2687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4.1 系统结构与功能模块</w:t>
      </w:r>
    </w:p>
    <w:p w14:paraId="777DDC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前端主要包括以下几个核心功能模块：</w:t>
      </w:r>
    </w:p>
    <w:p w14:paraId="248C0A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输入模块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：用户可在文本框中自由输入当前的情绪表达或倾诉内容（如“我感觉很累，没人理解我。”）。</w:t>
      </w:r>
    </w:p>
    <w:p w14:paraId="177401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情绪识别模块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：系统实时调用后端情绪分类模型，对输入文本进行情绪识别，输出当前识别的情绪类型（如“哀”、“怒”）。</w:t>
      </w:r>
    </w:p>
    <w:p w14:paraId="41270A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风格选择模块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：用户可勾选希望得到的回复风格，如：</w:t>
      </w:r>
    </w:p>
    <w:p w14:paraId="2FF60DF6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温柔安抚型</w:t>
      </w:r>
    </w:p>
    <w:p w14:paraId="5D4E3F4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诗意文艺型</w:t>
      </w:r>
    </w:p>
    <w:p w14:paraId="1E97078C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理性分析型（可选扩展）</w:t>
      </w:r>
    </w:p>
    <w:p w14:paraId="788DB0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2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sz w:val="24"/>
          <w:szCs w:val="24"/>
          <w:lang w:val="en-US" w:eastAsia="zh-CN"/>
        </w:rPr>
        <w:t>共情回复模块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：前端调用大语言模型（Qwen）微调后的接口，生成具备共情能力的风格化安抚回复，显示在页面下方。</w:t>
      </w:r>
    </w:p>
    <w:p w14:paraId="454F2E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4.2 技术流程图（逻辑层）</w:t>
      </w:r>
    </w:p>
    <w:p w14:paraId="7B0E9F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[用户输入] → [情绪识别模型] → [确定情绪标签]</w:t>
      </w:r>
    </w:p>
    <w:p w14:paraId="35CA2E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↓</w:t>
      </w:r>
    </w:p>
    <w:p w14:paraId="3C7B20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[构造Prompt + 选定风格]</w:t>
      </w:r>
    </w:p>
    <w:p w14:paraId="4BAD2F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↓</w:t>
      </w:r>
    </w:p>
    <w:p w14:paraId="42ADCF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[调用Qwen大语言模型生成回复]</w:t>
      </w:r>
    </w:p>
    <w:p w14:paraId="2221B7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↓</w:t>
      </w:r>
    </w:p>
    <w:p w14:paraId="57D9BB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[展示模型回复]</w:t>
      </w:r>
    </w:p>
    <w:p w14:paraId="407D1F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4.3 部署说明</w:t>
      </w:r>
    </w:p>
    <w:p w14:paraId="0C9DDE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前端框架：Streamlit</w:t>
      </w:r>
    </w:p>
    <w:p w14:paraId="325662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语言环境：Python 3.10+</w:t>
      </w:r>
    </w:p>
    <w:p w14:paraId="07566B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主要依赖库：</w:t>
      </w:r>
    </w:p>
    <w:p w14:paraId="589717F1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streamlit</w:t>
      </w:r>
    </w:p>
    <w:p w14:paraId="0636145A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transformers</w:t>
      </w:r>
    </w:p>
    <w:p w14:paraId="395CAEB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torch</w:t>
      </w:r>
    </w:p>
    <w:p w14:paraId="4DC70E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自定义情绪识别模块与回复生成模块</w:t>
      </w:r>
    </w:p>
    <w:p w14:paraId="0BA11B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</w:rPr>
      </w:pPr>
      <w:r>
        <w:rPr>
          <w:rStyle w:val="19"/>
          <w:rFonts w:hint="default" w:ascii="Times New Roman" w:hAnsi="Times New Roman" w:eastAsia="宋体" w:cs="Times New Roman"/>
          <w:b w:val="0"/>
          <w:bCs/>
          <w:sz w:val="24"/>
          <w:szCs w:val="24"/>
        </w:rPr>
        <w:t>运行方式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</w:rPr>
        <w:t>：</w:t>
      </w:r>
    </w:p>
    <w:p w14:paraId="62B5E90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streamlit run app.py</w:t>
      </w:r>
    </w:p>
    <w:p w14:paraId="5432B8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4.4 页面示意图</w:t>
      </w:r>
    </w:p>
    <w:p w14:paraId="19787F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</w:rPr>
      </w:pPr>
    </w:p>
    <w:p w14:paraId="32E3FF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795145"/>
            <wp:effectExtent l="0" t="0" r="381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8F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图4-1模型初始化展示图</w:t>
      </w:r>
    </w:p>
    <w:p w14:paraId="30754D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68495" cy="2901950"/>
            <wp:effectExtent l="0" t="0" r="12065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b="29139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9A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图4-2 web前端展示图</w:t>
      </w:r>
    </w:p>
    <w:p w14:paraId="43219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19295" cy="255270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87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图4-3多种回复风格展示图</w:t>
      </w:r>
    </w:p>
    <w:p w14:paraId="47ADD3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7A308F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0885A2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微软雅黑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微软雅黑" w:cs="Times New Roman"/>
          <w:b/>
          <w:bCs/>
          <w:sz w:val="32"/>
          <w:szCs w:val="32"/>
          <w:lang w:val="en-US" w:eastAsia="zh-CN"/>
        </w:rPr>
        <w:t>五、</w:t>
      </w:r>
      <w:r>
        <w:rPr>
          <w:rFonts w:hint="default" w:ascii="Times New Roman" w:hAnsi="Times New Roman" w:eastAsia="微软雅黑" w:cs="Times New Roman"/>
          <w:b/>
          <w:bCs/>
          <w:sz w:val="32"/>
          <w:szCs w:val="32"/>
        </w:rPr>
        <w:t>性能评价</w:t>
      </w:r>
    </w:p>
    <w:p w14:paraId="795C95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效果对比（微调前 vs 微调后）</w:t>
      </w:r>
    </w:p>
    <w:p w14:paraId="63BE2D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5.1 用户直观感受</w:t>
      </w:r>
    </w:p>
    <w:p w14:paraId="63DA80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8"/>
        </w:rPr>
        <w:t>未进行微调时，模型的回复非常机械，</w:t>
      </w:r>
      <w:r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  <w:t>且言语冷漠</w:t>
      </w:r>
    </w:p>
    <w:p w14:paraId="6D838656">
      <w:pPr>
        <w:jc w:val="center"/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  <w:drawing>
          <wp:inline distT="0" distB="0" distL="114300" distR="114300">
            <wp:extent cx="4359910" cy="4000500"/>
            <wp:effectExtent l="0" t="0" r="13970" b="7620"/>
            <wp:docPr id="5" name="图片 5" descr="b91434f85ab209384413f93edc4b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91434f85ab209384413f93edc4ba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69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图5-1微调前效果展示</w:t>
      </w:r>
    </w:p>
    <w:p w14:paraId="12C247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微调后语言变的温柔且具有共情能力</w:t>
      </w:r>
    </w:p>
    <w:p w14:paraId="093DD8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8"/>
          <w:lang w:eastAsia="zh-CN"/>
        </w:rPr>
        <w:drawing>
          <wp:inline distT="0" distB="0" distL="114300" distR="114300">
            <wp:extent cx="4699635" cy="3459480"/>
            <wp:effectExtent l="0" t="0" r="9525" b="0"/>
            <wp:docPr id="4" name="图片 4" descr="1c8193e2382dc9aa2634f423cebe9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c8193e2382dc9aa2634f423cebe91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5E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图5-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微调后效果展示</w:t>
      </w:r>
    </w:p>
    <w:p w14:paraId="17C5F1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5.2 chatgpt4o评价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 w14:paraId="30A8AA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2B84A2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模型</w:t>
            </w:r>
          </w:p>
        </w:tc>
        <w:tc>
          <w:tcPr>
            <w:tcW w:w="2840" w:type="dxa"/>
          </w:tcPr>
          <w:p w14:paraId="252433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本模型</w:t>
            </w:r>
          </w:p>
        </w:tc>
        <w:tc>
          <w:tcPr>
            <w:tcW w:w="2840" w:type="dxa"/>
          </w:tcPr>
          <w:p w14:paraId="726231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Base模型</w:t>
            </w:r>
          </w:p>
        </w:tc>
      </w:tr>
      <w:tr w14:paraId="036B0E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4ED728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评分</w:t>
            </w:r>
          </w:p>
        </w:tc>
        <w:tc>
          <w:tcPr>
            <w:tcW w:w="2840" w:type="dxa"/>
          </w:tcPr>
          <w:p w14:paraId="01D47F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4.8/5</w:t>
            </w:r>
          </w:p>
        </w:tc>
        <w:tc>
          <w:tcPr>
            <w:tcW w:w="2840" w:type="dxa"/>
          </w:tcPr>
          <w:p w14:paraId="1A762C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3.5/5</w:t>
            </w:r>
          </w:p>
        </w:tc>
      </w:tr>
    </w:tbl>
    <w:p w14:paraId="41E35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13F659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Base模型评价：</w:t>
      </w:r>
    </w:p>
    <w:p w14:paraId="0BD895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回复：我在这里，愿意听你说。最近是不是遇到什么烦心事了？想和我分享一下吗？</w:t>
      </w:r>
    </w:p>
    <w:p w14:paraId="367C17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评分：3.5 / 5</w:t>
      </w:r>
    </w:p>
    <w:p w14:paraId="515E86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优点：</w:t>
      </w:r>
    </w:p>
    <w:p w14:paraId="1AD1BCD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有一定的倾听姿态，语言简洁。</w:t>
      </w:r>
    </w:p>
    <w:p w14:paraId="6A3204B8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表达了陪伴感与开放性的引导。</w:t>
      </w:r>
    </w:p>
    <w:p w14:paraId="41D36F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不足：</w:t>
      </w:r>
    </w:p>
    <w:p w14:paraId="4455E83B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情感色彩偏弱，缺乏共情化的语言。</w:t>
      </w:r>
    </w:p>
    <w:p w14:paraId="32D9CD1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没有使用形象化或安抚性的比喻，整体显得偏“工具型”，不够温柔或打动人心。</w:t>
      </w:r>
    </w:p>
    <w:p w14:paraId="7F8176B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总体评价：适合作为基础型情绪识别客服的标准回复，但在真正情绪低落时，安抚效果略显不足。</w:t>
      </w:r>
    </w:p>
    <w:p w14:paraId="4D78CA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微调情绪安抚型客服评价：</w:t>
      </w:r>
    </w:p>
    <w:p w14:paraId="6B0C79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回复（节选）：啊，亲爱的，此刻的你似乎被什么烦心事困扰着，让我的心里也有些揪紧了。生活中的不顺有时就像天边的乌云……你知道吗？有时候我们最需要的不是立刻解决的问题，而是一个安静的倾听者……</w:t>
      </w:r>
    </w:p>
    <w:p w14:paraId="6ECC25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评分：4.8 / 5</w:t>
      </w:r>
    </w:p>
    <w:p w14:paraId="70A5C6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优点：</w:t>
      </w:r>
    </w:p>
    <w:p w14:paraId="33BE6FF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有强烈的共情力，第一句话就表达了对用户情绪的感知与回应。</w:t>
      </w:r>
    </w:p>
    <w:p w14:paraId="6775DD48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运用了温柔且文艺的比喻（乌云、彩虹），强化了情绪安抚的效果。</w:t>
      </w:r>
    </w:p>
    <w:p w14:paraId="4CB9BCB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语言富有画面感与治愈风格，适合情绪敏感时阅读。</w:t>
      </w:r>
    </w:p>
    <w:p w14:paraId="5D4CD34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提供了非压力性的引导（你可以说，也可以只是让我陪着你）。</w:t>
      </w:r>
    </w:p>
    <w:p w14:paraId="3AC690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不足：</w:t>
      </w:r>
    </w:p>
    <w:p w14:paraId="31F3F82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20" w:leftChars="0" w:hanging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回复稍长，若用户情绪特别低落时，可能没有耐心读完全部内容。</w:t>
      </w:r>
    </w:p>
    <w:p w14:paraId="457BA9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总体评价：非常优秀的情绪安抚型客服回复，语言富有情感与美感，具有明显安抚和疗愈效果。</w:t>
      </w:r>
    </w:p>
    <w:p w14:paraId="2078AB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35F12D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1E3372"/>
    <w:multiLevelType w:val="singleLevel"/>
    <w:tmpl w:val="AE1E337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197EA0F"/>
    <w:multiLevelType w:val="singleLevel"/>
    <w:tmpl w:val="D197E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C2FF83C"/>
    <w:multiLevelType w:val="singleLevel"/>
    <w:tmpl w:val="FC2FF8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DC408A5"/>
    <w:multiLevelType w:val="singleLevel"/>
    <w:tmpl w:val="3DC408A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A6F76C1"/>
    <w:multiLevelType w:val="multilevel"/>
    <w:tmpl w:val="6A6F76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3C7"/>
    <w:rsid w:val="000F51E1"/>
    <w:rsid w:val="001949BB"/>
    <w:rsid w:val="001C5B9C"/>
    <w:rsid w:val="001F03D3"/>
    <w:rsid w:val="00353AF0"/>
    <w:rsid w:val="003A7939"/>
    <w:rsid w:val="005923C4"/>
    <w:rsid w:val="006B2D06"/>
    <w:rsid w:val="00772C8F"/>
    <w:rsid w:val="00867BE2"/>
    <w:rsid w:val="00B70CBB"/>
    <w:rsid w:val="00BE779E"/>
    <w:rsid w:val="00C913C7"/>
    <w:rsid w:val="00D022E4"/>
    <w:rsid w:val="00E360BC"/>
    <w:rsid w:val="068015F3"/>
    <w:rsid w:val="0C1E78D4"/>
    <w:rsid w:val="0C7A2939"/>
    <w:rsid w:val="2E6E3CFB"/>
    <w:rsid w:val="3FF79CD0"/>
    <w:rsid w:val="41AF045B"/>
    <w:rsid w:val="6BBF1AB8"/>
    <w:rsid w:val="7DA6538E"/>
    <w:rsid w:val="7EAF0B67"/>
    <w:rsid w:val="7F14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2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1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7">
    <w:name w:val="Table Grid"/>
    <w:basedOn w:val="1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HTML Code"/>
    <w:basedOn w:val="1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2">
    <w:name w:val="标题 1 字符"/>
    <w:basedOn w:val="1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3">
    <w:name w:val="标题 2 字符"/>
    <w:basedOn w:val="18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4">
    <w:name w:val="标题 3 字符"/>
    <w:basedOn w:val="18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5">
    <w:name w:val="标题 4 字符"/>
    <w:basedOn w:val="18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6">
    <w:name w:val="标题 5 字符"/>
    <w:basedOn w:val="18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7">
    <w:name w:val="标题 6 字符"/>
    <w:basedOn w:val="18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8">
    <w:name w:val="标题 7 字符"/>
    <w:basedOn w:val="18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8 字符"/>
    <w:basedOn w:val="18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9 字符"/>
    <w:basedOn w:val="18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标题 字符"/>
    <w:basedOn w:val="18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2">
    <w:name w:val="副标题 字符"/>
    <w:basedOn w:val="18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3">
    <w:name w:val="Quote"/>
    <w:basedOn w:val="1"/>
    <w:next w:val="1"/>
    <w:link w:val="34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引用 字符"/>
    <w:basedOn w:val="18"/>
    <w:link w:val="33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5">
    <w:name w:val="List Paragraph"/>
    <w:basedOn w:val="1"/>
    <w:qFormat/>
    <w:uiPriority w:val="34"/>
    <w:pPr>
      <w:ind w:left="720"/>
      <w:contextualSpacing/>
    </w:pPr>
  </w:style>
  <w:style w:type="character" w:customStyle="1" w:styleId="36">
    <w:name w:val="Intense Emphasis"/>
    <w:basedOn w:val="18"/>
    <w:qFormat/>
    <w:uiPriority w:val="21"/>
    <w:rPr>
      <w:i/>
      <w:iCs/>
      <w:color w:val="2F5597" w:themeColor="accent1" w:themeShade="BF"/>
    </w:rPr>
  </w:style>
  <w:style w:type="paragraph" w:styleId="37">
    <w:name w:val="Intense Quote"/>
    <w:basedOn w:val="1"/>
    <w:next w:val="1"/>
    <w:link w:val="38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8">
    <w:name w:val="明显引用 字符"/>
    <w:basedOn w:val="18"/>
    <w:link w:val="37"/>
    <w:qFormat/>
    <w:uiPriority w:val="30"/>
    <w:rPr>
      <w:i/>
      <w:iCs/>
      <w:color w:val="2F5597" w:themeColor="accent1" w:themeShade="BF"/>
    </w:rPr>
  </w:style>
  <w:style w:type="character" w:customStyle="1" w:styleId="39">
    <w:name w:val="Intense Reference"/>
    <w:basedOn w:val="18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40">
    <w:name w:val="Unresolved Mention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1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42">
    <w:name w:val="页脚 字符"/>
    <w:basedOn w:val="18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2805</Words>
  <Characters>4440</Characters>
  <Lines>35</Lines>
  <Paragraphs>29</Paragraphs>
  <TotalTime>14</TotalTime>
  <ScaleCrop>false</ScaleCrop>
  <LinksUpToDate>false</LinksUpToDate>
  <CharactersWithSpaces>4759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2025-05-27T15:51:00Z</dcterms:created>
  <dc:creator>树佳 刘</dc:creator>
  <cp:lastModifiedBy>WЁ</cp:lastModifiedBy>
  <dcterms:modified xsi:type="dcterms:W3CDTF">2025-06-04T08:11:41Z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15C19AE918AC1C46EBB937686EF12E4E_42</vt:lpwstr>
  </property>
  <property fmtid="{D5CDD505-2E9C-101B-9397-08002B2CF9AE}" pid="4" name="KSOTemplateDocerSaveRecord">
    <vt:lpwstr>eyJoZGlkIjoiZmE5N2IxOTc3Y2U3YTNlMTVjNDFjY2NjYTJjY2Q3NWYiLCJ1c2VySWQiOiI1NTc1NTcxODQifQ==</vt:lpwstr>
  </property>
</Properties>
</file>