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BESS Technical Design Basis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HAS-SAH-2026-WS7-D42-RevA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WS7 - BESS Technical Specialization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('BESS Technical Design Basis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"98.0% of container hours (excludes grid, ambient &gt;45 C, owner-caused events) Augmentation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07_Contracts/BESS_Supply_and_LTSA_Key_Terms_SAH.docx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WS7: pass 16, warn 1, fail 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BESS cycles per day: values [1.0, 1.2, 1.4] across 3 documents (spread 28.57%)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