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4800" w:line="276"/>
      </w:pPr>
    </w:p>
    <w:p>
      <w:pPr>
        <w:spacing w:after="120" w:before="0" w:line="276"/>
        <w:jc w:val="center"/>
      </w:pPr>
      <w:r>
        <w:rPr>
          <w:rFonts w:ascii="Georgia" w:cs="Georgia" w:eastAsia="Georgia" w:hAnsi="Georgia"/>
          <w:b/>
          <w:bCs/>
          <w:sz w:val="56"/>
          <w:szCs w:val="56"/>
        </w:rPr>
        <w:t>THE AI LAWYER</w:t>
      </w:r>
    </w:p>
    <w:p>
      <w:pPr>
        <w:pBdr>
          <w:bottom w:val="single" w:color="8B6914" w:sz="4" w:space="8"/>
        </w:pBdr>
        <w:spacing w:after="80" w:before="0" w:line="276"/>
        <w:jc w:val="center"/>
      </w:pPr>
    </w:p>
    <w:p>
      <w:pPr>
        <w:spacing w:after="60" w:before="200" w:line="276"/>
        <w:jc w:val="center"/>
      </w:pPr>
      <w:r>
        <w:rPr>
          <w:rFonts w:ascii="Georgia" w:cs="Georgia" w:eastAsia="Georgia" w:hAnsi="Georgia"/>
          <w:i/>
          <w:iCs/>
          <w:color w:val="555555"/>
          <w:sz w:val="28"/>
          <w:szCs w:val="28"/>
        </w:rPr>
        <w:t>A Framework for Modern</w:t>
      </w:r>
    </w:p>
    <w:p>
      <w:pPr>
        <w:spacing w:after="400" w:before="0" w:line="276"/>
        <w:jc w:val="center"/>
      </w:pPr>
      <w:r>
        <w:rPr>
          <w:rFonts w:ascii="Georgia" w:cs="Georgia" w:eastAsia="Georgia" w:hAnsi="Georgia"/>
          <w:i/>
          <w:iCs/>
          <w:color w:val="555555"/>
          <w:sz w:val="28"/>
          <w:szCs w:val="28"/>
        </w:rPr>
        <w:t>Self-Representation</w:t>
      </w:r>
    </w:p>
    <w:p>
      <w:pPr>
        <w:spacing w:after="0" w:before="800" w:line="276"/>
        <w:jc w:val="center"/>
      </w:pPr>
      <w:r>
        <w:rPr>
          <w:rFonts w:ascii="Arial" w:cs="Arial" w:eastAsia="Arial" w:hAnsi="Arial"/>
          <w:b/>
          <w:bCs/>
          <w:spacing w:val="60"/>
          <w:sz w:val="24"/>
          <w:szCs w:val="24"/>
        </w:rPr>
        <w:t>BRENDAN  NGWA NFORBI</w:t>
      </w:r>
    </w:p>
    <w:p>
      <w:r/>
    </w:p>
    <w:p>
      <w:pPr>
        <w:spacing w:after="0" w:before="1200" w:line="276"/>
      </w:pPr>
    </w:p>
    <w:p>
      <w:pPr>
        <w:spacing w:after="120" w:before="0" w:line="260"/>
      </w:pPr>
      <w:r>
        <w:rPr>
          <w:rFonts w:ascii="Georgia" w:cs="Georgia" w:eastAsia="Georgia" w:hAnsi="Georgia"/>
          <w:b/>
          <w:bCs/>
          <w:sz w:val="20"/>
          <w:szCs w:val="20"/>
        </w:rPr>
        <w:t>Copyright © 2026 Brendan Ngwa Nforbi. All rights reserved.</w:t>
      </w:r>
    </w:p>
    <w:p>
      <w:pPr>
        <w:spacing w:after="120" w:before="0" w:line="260"/>
      </w:pPr>
      <w:r>
        <w:rPr>
          <w:rFonts w:ascii="Georgia" w:cs="Georgia" w:eastAsia="Georgia" w:hAnsi="Georgia"/>
          <w:sz w:val="20"/>
          <w:szCs w:val="20"/>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0" w:before="120" w:line="276"/>
      </w:pPr>
    </w:p>
    <w:p>
      <w:pPr>
        <w:spacing w:after="120" w:before="0" w:line="260"/>
      </w:pPr>
      <w:r>
        <w:rPr>
          <w:rFonts w:ascii="Georgia" w:cs="Georgia" w:eastAsia="Georgia" w:hAnsi="Georgia"/>
          <w:b/>
          <w:bCs/>
          <w:color w:val="8B6914"/>
          <w:sz w:val="20"/>
          <w:szCs w:val="20"/>
        </w:rPr>
        <w:t>IMPORTANT LEGAL DISCLAIMER</w:t>
      </w:r>
    </w:p>
    <w:p>
      <w:pPr>
        <w:spacing w:after="120" w:before="0" w:line="260"/>
      </w:pPr>
      <w:r>
        <w:rPr>
          <w:rFonts w:ascii="Georgia" w:cs="Georgia" w:eastAsia="Georgia" w:hAnsi="Georgia"/>
          <w:b/>
          <w:bCs/>
          <w:sz w:val="20"/>
          <w:szCs w:val="20"/>
        </w:rPr>
        <w:t xml:space="preserve">This book is provided for informational and educational purposes only. </w:t>
      </w:r>
      <w:r>
        <w:rPr>
          <w:rFonts w:ascii="Georgia" w:cs="Georgia" w:eastAsia="Georgia" w:hAnsi="Georgia"/>
          <w:sz w:val="20"/>
          <w:szCs w:val="20"/>
        </w:rPr>
        <w:t>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120" w:before="0" w:line="260"/>
      </w:pPr>
      <w:r>
        <w:rPr>
          <w:rFonts w:ascii="Georgia" w:cs="Georgia" w:eastAsia="Georgia" w:hAnsi="Georgia"/>
          <w:sz w:val="20"/>
          <w:szCs w:val="20"/>
        </w:rPr>
        <w:t>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120" w:before="0" w:line="260"/>
      </w:pPr>
      <w:r>
        <w:rPr>
          <w:rFonts w:ascii="Georgia" w:cs="Georgia" w:eastAsia="Georgia" w:hAnsi="Georgia"/>
          <w:b/>
          <w:bCs/>
          <w:sz w:val="20"/>
          <w:szCs w:val="20"/>
        </w:rPr>
        <w:t xml:space="preserve">AI-generated content requires independent verification. </w:t>
      </w:r>
      <w:r>
        <w:rPr>
          <w:rFonts w:ascii="Georgia" w:cs="Georgia" w:eastAsia="Georgia" w:hAnsi="Georgia"/>
          <w:sz w:val="20"/>
          <w:szCs w:val="20"/>
        </w:rPr>
        <w:t>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120" w:before="0" w:line="260"/>
      </w:pPr>
      <w:r>
        <w:rPr>
          <w:rFonts w:ascii="Georgia" w:cs="Georgia" w:eastAsia="Georgia" w:hAnsi="Georgia"/>
          <w:b/>
          <w:bCs/>
          <w:sz w:val="20"/>
          <w:szCs w:val="20"/>
        </w:rPr>
        <w:t xml:space="preserve">Your AI prompts and uploaded case materials are not protected by attorney-client privilege. </w:t>
      </w:r>
      <w:r>
        <w:rPr>
          <w:rFonts w:ascii="Georgia" w:cs="Georgia" w:eastAsia="Georgia" w:hAnsi="Georgia"/>
          <w:sz w:val="20"/>
          <w:szCs w:val="20"/>
        </w:rPr>
        <w:t>Communications with AI platforms constitute disclosures to third-party corporate entities. Do not upload any material to an AI platform that you would not want disclosed in litigation.</w:t>
      </w:r>
    </w:p>
    <w:p>
      <w:pPr>
        <w:spacing w:after="0" w:before="120" w:line="276"/>
      </w:pPr>
    </w:p>
    <w:p>
      <w:pPr>
        <w:spacing w:after="120" w:before="0" w:line="260"/>
      </w:pPr>
      <w:r>
        <w:rPr>
          <w:rFonts w:ascii="Georgia" w:cs="Georgia" w:eastAsia="Georgia" w:hAnsi="Georgia"/>
          <w:sz w:val="20"/>
          <w:szCs w:val="20"/>
        </w:rPr>
        <w:t>First Edition, 2026</w:t>
      </w:r>
    </w:p>
    <w:p>
      <w:pPr>
        <w:spacing w:after="120" w:before="0" w:line="260"/>
      </w:pPr>
      <w:r>
        <w:rPr>
          <w:rFonts w:ascii="Georgia" w:cs="Georgia" w:eastAsia="Georgia" w:hAnsi="Georgia"/>
          <w:sz w:val="20"/>
          <w:szCs w:val="20"/>
        </w:rPr>
        <w:t>Printed in the United States of America</w:t>
      </w:r>
    </w:p>
    <w:p>
      <w:pPr>
        <w:spacing w:after="0" w:before="600" w:line="276"/>
      </w:pPr>
    </w:p>
    <w:p>
      <w:pPr>
        <w:spacing w:after="600" w:before="0" w:line="276"/>
      </w:pPr>
      <w:r>
        <w:rPr>
          <w:rFonts w:ascii="Arial" w:cs="Arial" w:eastAsia="Arial" w:hAnsi="Arial"/>
          <w:b/>
          <w:bCs/>
          <w:color w:val="8B6914"/>
          <w:spacing w:val="300"/>
          <w:sz w:val="32"/>
          <w:szCs w:val="32"/>
        </w:rPr>
        <w:t>CONTENTS</w:t>
      </w:r>
    </w:p>
    <w:p>
      <w:pPr>
        <w:pBdr>
          <w:bottom w:val="single" w:color="8B6914" w:sz="4" w:space="1"/>
        </w:pBdr>
        <w:spacing w:after="400" w:before="0" w:line="276"/>
      </w:pPr>
    </w:p>
    <w:p>
      <w:pPr>
        <w:spacing w:after="40" w:before="160" w:line="260"/>
      </w:pPr>
      <w:r>
        <w:rPr>
          <w:rFonts w:ascii="Arial" w:cs="Arial" w:eastAsia="Arial" w:hAnsi="Arial"/>
          <w:b/>
          <w:bCs/>
          <w:color w:val="333333"/>
          <w:sz w:val="22"/>
          <w:szCs w:val="22"/>
        </w:rPr>
        <w:t>PRELUDE</w:t>
      </w:r>
      <w:r>
        <w:rPr>
          <w:rFonts w:ascii="Georgia" w:cs="Georgia" w:eastAsia="Georgia" w:hAnsi="Georgia"/>
          <w:b/>
          <w:bCs/>
          <w:color w:val="333333"/>
          <w:sz w:val="22"/>
          <w:szCs w:val="22"/>
        </w:rPr>
        <w:t xml:space="preserve">   The Binary Nature of a Lawsuit</w:t>
      </w:r>
    </w:p>
    <w:p>
      <w:pPr>
        <w:spacing w:after="80" w:before="0" w:line="240"/>
        <w:ind w:left="360"/>
      </w:pPr>
      <w:r>
        <w:rPr>
          <w:rFonts w:ascii="Georgia" w:cs="Georgia" w:eastAsia="Georgia" w:hAnsi="Georgia"/>
          <w:i/>
          <w:iCs/>
          <w:color w:val="777777"/>
          <w:sz w:val="20"/>
          <w:szCs w:val="20"/>
        </w:rPr>
        <w:t>Facts are inputs. Law is logic. Procedure is code. Remedy is output.</w:t>
      </w:r>
    </w:p>
    <w:p>
      <w:pPr>
        <w:spacing w:after="120" w:before="360" w:line="276"/>
      </w:pPr>
      <w:r>
        <w:rPr>
          <w:rFonts w:ascii="Arial" w:cs="Arial" w:eastAsia="Arial" w:hAnsi="Arial"/>
          <w:b/>
          <w:bCs/>
          <w:color w:val="8B6914"/>
          <w:spacing w:val="100"/>
          <w:sz w:val="22"/>
          <w:szCs w:val="22"/>
        </w:rPr>
        <w:t>PART I — THE NEW PARADIGM OF SELF-REPRESENTATION</w:t>
      </w:r>
    </w:p>
    <w:p>
      <w:pPr>
        <w:spacing w:after="40" w:before="160" w:line="260"/>
      </w:pPr>
      <w:r>
        <w:rPr>
          <w:rFonts w:ascii="Arial" w:cs="Arial" w:eastAsia="Arial" w:hAnsi="Arial"/>
          <w:b/>
          <w:bCs/>
          <w:color w:val="333333"/>
          <w:sz w:val="22"/>
          <w:szCs w:val="22"/>
        </w:rPr>
        <w:t>Chapter 1</w:t>
      </w:r>
      <w:r>
        <w:rPr>
          <w:rFonts w:ascii="Georgia" w:cs="Georgia" w:eastAsia="Georgia" w:hAnsi="Georgia"/>
          <w:b/>
          <w:bCs/>
          <w:color w:val="333333"/>
          <w:sz w:val="22"/>
          <w:szCs w:val="22"/>
        </w:rPr>
        <w:t xml:space="preserve">   The Access-to-Justice Crisis</w:t>
      </w:r>
    </w:p>
    <w:p>
      <w:pPr>
        <w:spacing w:after="80" w:before="0" w:line="240"/>
        <w:ind w:left="360"/>
      </w:pPr>
      <w:r>
        <w:rPr>
          <w:rFonts w:ascii="Georgia" w:cs="Georgia" w:eastAsia="Georgia" w:hAnsi="Georgia"/>
          <w:i/>
          <w:iCs/>
          <w:color w:val="777777"/>
          <w:sz w:val="20"/>
          <w:szCs w:val="20"/>
        </w:rPr>
        <w:t>Why the legal system is broken — and why self-representation with AI is now your strongest option.</w:t>
      </w:r>
    </w:p>
    <w:p>
      <w:pPr>
        <w:spacing w:after="40" w:before="160" w:line="260"/>
      </w:pPr>
      <w:r>
        <w:rPr>
          <w:rFonts w:ascii="Arial" w:cs="Arial" w:eastAsia="Arial" w:hAnsi="Arial"/>
          <w:b/>
          <w:bCs/>
          <w:color w:val="333333"/>
          <w:sz w:val="22"/>
          <w:szCs w:val="22"/>
        </w:rPr>
        <w:t>Chapter 2</w:t>
      </w:r>
      <w:r>
        <w:rPr>
          <w:rFonts w:ascii="Georgia" w:cs="Georgia" w:eastAsia="Georgia" w:hAnsi="Georgia"/>
          <w:b/>
          <w:bCs/>
          <w:color w:val="333333"/>
          <w:sz w:val="22"/>
          <w:szCs w:val="22"/>
        </w:rPr>
        <w:t xml:space="preserve">   Your 2026 AI Co-Counsel</w:t>
      </w:r>
    </w:p>
    <w:p>
      <w:pPr>
        <w:spacing w:after="80" w:before="0" w:line="240"/>
        <w:ind w:left="360"/>
      </w:pPr>
      <w:r>
        <w:rPr>
          <w:rFonts w:ascii="Georgia" w:cs="Georgia" w:eastAsia="Georgia" w:hAnsi="Georgia"/>
          <w:i/>
          <w:iCs/>
          <w:color w:val="777777"/>
          <w:sz w:val="20"/>
          <w:szCs w:val="20"/>
        </w:rPr>
        <w:t>Mastering the complete toolkit: ChatGPT, Grok, DeepSeek, Gemini, Perplexity, LeChat, NotebookLM, Manus, and Claude.</w:t>
      </w:r>
    </w:p>
    <w:p>
      <w:pPr>
        <w:spacing w:after="120" w:before="360" w:line="276"/>
      </w:pPr>
      <w:r>
        <w:rPr>
          <w:rFonts w:ascii="Arial" w:cs="Arial" w:eastAsia="Arial" w:hAnsi="Arial"/>
          <w:b/>
          <w:bCs/>
          <w:color w:val="8B6914"/>
          <w:spacing w:val="100"/>
          <w:sz w:val="22"/>
          <w:szCs w:val="22"/>
        </w:rPr>
        <w:t>PART II — THE MULTI-MODEL SYNTHESIS METHOD</w:t>
      </w:r>
    </w:p>
    <w:p>
      <w:pPr>
        <w:spacing w:after="40" w:before="160" w:line="260"/>
      </w:pPr>
      <w:r>
        <w:rPr>
          <w:rFonts w:ascii="Arial" w:cs="Arial" w:eastAsia="Arial" w:hAnsi="Arial"/>
          <w:b/>
          <w:bCs/>
          <w:color w:val="333333"/>
          <w:sz w:val="22"/>
          <w:szCs w:val="22"/>
        </w:rPr>
        <w:t>Chapter 3</w:t>
      </w:r>
      <w:r>
        <w:rPr>
          <w:rFonts w:ascii="Georgia" w:cs="Georgia" w:eastAsia="Georgia" w:hAnsi="Georgia"/>
          <w:b/>
          <w:bCs/>
          <w:color w:val="333333"/>
          <w:sz w:val="22"/>
          <w:szCs w:val="22"/>
        </w:rPr>
        <w:t xml:space="preserve">   Preparing Your Raw Intelligence</w:t>
      </w:r>
    </w:p>
    <w:p>
      <w:pPr>
        <w:spacing w:after="80" w:before="0" w:line="240"/>
        <w:ind w:left="360"/>
      </w:pPr>
      <w:r>
        <w:rPr>
          <w:rFonts w:ascii="Georgia" w:cs="Georgia" w:eastAsia="Georgia" w:hAnsi="Georgia"/>
          <w:i/>
          <w:iCs/>
          <w:color w:val="777777"/>
          <w:sz w:val="20"/>
          <w:szCs w:val="20"/>
        </w:rPr>
        <w:t>Turning your backstory, police reports, CAD logs, evidence, and documents into AI-ready data packets.</w:t>
      </w:r>
    </w:p>
    <w:p>
      <w:pPr>
        <w:spacing w:after="40" w:before="160" w:line="260"/>
      </w:pPr>
      <w:r>
        <w:rPr>
          <w:rFonts w:ascii="Arial" w:cs="Arial" w:eastAsia="Arial" w:hAnsi="Arial"/>
          <w:b/>
          <w:bCs/>
          <w:color w:val="333333"/>
          <w:sz w:val="22"/>
          <w:szCs w:val="22"/>
        </w:rPr>
        <w:t>Chapter 4</w:t>
      </w:r>
      <w:r>
        <w:rPr>
          <w:rFonts w:ascii="Georgia" w:cs="Georgia" w:eastAsia="Georgia" w:hAnsi="Georgia"/>
          <w:b/>
          <w:bCs/>
          <w:color w:val="333333"/>
          <w:sz w:val="22"/>
          <w:szCs w:val="22"/>
        </w:rPr>
        <w:t xml:space="preserve">   The Round-Robin Research Explosion</w:t>
      </w:r>
    </w:p>
    <w:p>
      <w:pPr>
        <w:spacing w:after="80" w:before="0" w:line="240"/>
        <w:ind w:left="360"/>
      </w:pPr>
      <w:r>
        <w:rPr>
          <w:rFonts w:ascii="Georgia" w:cs="Georgia" w:eastAsia="Georgia" w:hAnsi="Georgia"/>
          <w:i/>
          <w:iCs/>
          <w:color w:val="777777"/>
          <w:sz w:val="20"/>
          <w:szCs w:val="20"/>
        </w:rPr>
        <w:t>Forcing every model to compete so you surface the strongest legal theories and arguments.</w:t>
      </w:r>
    </w:p>
    <w:p>
      <w:pPr>
        <w:spacing w:after="40" w:before="160" w:line="260"/>
      </w:pPr>
      <w:r>
        <w:rPr>
          <w:rFonts w:ascii="Arial" w:cs="Arial" w:eastAsia="Arial" w:hAnsi="Arial"/>
          <w:b/>
          <w:bCs/>
          <w:color w:val="333333"/>
          <w:sz w:val="22"/>
          <w:szCs w:val="22"/>
        </w:rPr>
        <w:t>Chapter 5</w:t>
      </w:r>
      <w:r>
        <w:rPr>
          <w:rFonts w:ascii="Georgia" w:cs="Georgia" w:eastAsia="Georgia" w:hAnsi="Georgia"/>
          <w:b/>
          <w:bCs/>
          <w:color w:val="333333"/>
          <w:sz w:val="22"/>
          <w:szCs w:val="22"/>
        </w:rPr>
        <w:t xml:space="preserve">   Master Synthesis in Claude</w:t>
      </w:r>
    </w:p>
    <w:p>
      <w:pPr>
        <w:spacing w:after="80" w:before="0" w:line="240"/>
        <w:ind w:left="360"/>
      </w:pPr>
      <w:r>
        <w:rPr>
          <w:rFonts w:ascii="Georgia" w:cs="Georgia" w:eastAsia="Georgia" w:hAnsi="Georgia"/>
          <w:i/>
          <w:iCs/>
          <w:color w:val="777777"/>
          <w:sz w:val="20"/>
          <w:szCs w:val="20"/>
        </w:rPr>
        <w:t>Building the true working draft in Claude’s flagship extended-thinking model.</w:t>
      </w:r>
    </w:p>
    <w:p>
      <w:pPr>
        <w:spacing w:after="40" w:before="160" w:line="260"/>
      </w:pPr>
      <w:r>
        <w:rPr>
          <w:rFonts w:ascii="Arial" w:cs="Arial" w:eastAsia="Arial" w:hAnsi="Arial"/>
          <w:b/>
          <w:bCs/>
          <w:color w:val="333333"/>
          <w:sz w:val="22"/>
          <w:szCs w:val="22"/>
        </w:rPr>
        <w:t>Chapter 6</w:t>
      </w:r>
      <w:r>
        <w:rPr>
          <w:rFonts w:ascii="Georgia" w:cs="Georgia" w:eastAsia="Georgia" w:hAnsi="Georgia"/>
          <w:b/>
          <w:bCs/>
          <w:color w:val="333333"/>
          <w:sz w:val="22"/>
          <w:szCs w:val="22"/>
        </w:rPr>
        <w:t xml:space="preserve">   The Feedback &amp; Iteration Engine</w:t>
      </w:r>
    </w:p>
    <w:p>
      <w:pPr>
        <w:spacing w:after="80" w:before="0" w:line="240"/>
        <w:ind w:left="360"/>
      </w:pPr>
      <w:r>
        <w:rPr>
          <w:rFonts w:ascii="Georgia" w:cs="Georgia" w:eastAsia="Georgia" w:hAnsi="Georgia"/>
          <w:i/>
          <w:iCs/>
          <w:color w:val="777777"/>
          <w:sz w:val="20"/>
          <w:szCs w:val="20"/>
        </w:rPr>
        <w:t>The “Thoughts?” protocol and the five-version loop.</w:t>
      </w:r>
    </w:p>
    <w:p>
      <w:pPr>
        <w:spacing w:after="40" w:before="160" w:line="260"/>
      </w:pPr>
      <w:r>
        <w:rPr>
          <w:rFonts w:ascii="Arial" w:cs="Arial" w:eastAsia="Arial" w:hAnsi="Arial"/>
          <w:b/>
          <w:bCs/>
          <w:color w:val="333333"/>
          <w:sz w:val="22"/>
          <w:szCs w:val="22"/>
        </w:rPr>
        <w:t>Chapter 7</w:t>
      </w:r>
      <w:r>
        <w:rPr>
          <w:rFonts w:ascii="Georgia" w:cs="Georgia" w:eastAsia="Georgia" w:hAnsi="Georgia"/>
          <w:b/>
          <w:bCs/>
          <w:color w:val="333333"/>
          <w:sz w:val="22"/>
          <w:szCs w:val="22"/>
        </w:rPr>
        <w:t xml:space="preserve">   The Formatting Revolution</w:t>
      </w:r>
    </w:p>
    <w:p>
      <w:pPr>
        <w:spacing w:after="80" w:before="0" w:line="240"/>
        <w:ind w:left="360"/>
      </w:pPr>
      <w:r>
        <w:rPr>
          <w:rFonts w:ascii="Georgia" w:cs="Georgia" w:eastAsia="Georgia" w:hAnsi="Georgia"/>
          <w:i/>
          <w:iCs/>
          <w:color w:val="777777"/>
          <w:sz w:val="20"/>
          <w:szCs w:val="20"/>
        </w:rPr>
        <w:t>Court-ready pleading paper, captions, and CM/ECF-compliant PDFs.</w:t>
      </w:r>
    </w:p>
    <w:p>
      <w:pPr>
        <w:spacing w:after="120" w:before="360" w:line="276"/>
      </w:pPr>
      <w:r>
        <w:rPr>
          <w:rFonts w:ascii="Arial" w:cs="Arial" w:eastAsia="Arial" w:hAnsi="Arial"/>
          <w:b/>
          <w:bCs/>
          <w:color w:val="8B6914"/>
          <w:spacing w:val="100"/>
          <w:sz w:val="22"/>
          <w:szCs w:val="22"/>
        </w:rPr>
        <w:t>PART III — NAVIGATING THE LITIGATION ARENA</w:t>
      </w:r>
    </w:p>
    <w:p>
      <w:pPr>
        <w:spacing w:after="40" w:before="160" w:line="260"/>
      </w:pPr>
      <w:r>
        <w:rPr>
          <w:rFonts w:ascii="Arial" w:cs="Arial" w:eastAsia="Arial" w:hAnsi="Arial"/>
          <w:b/>
          <w:bCs/>
          <w:color w:val="333333"/>
          <w:sz w:val="22"/>
          <w:szCs w:val="22"/>
        </w:rPr>
        <w:t>Chapter 8</w:t>
      </w:r>
      <w:r>
        <w:rPr>
          <w:rFonts w:ascii="Georgia" w:cs="Georgia" w:eastAsia="Georgia" w:hAnsi="Georgia"/>
          <w:b/>
          <w:bCs/>
          <w:color w:val="333333"/>
          <w:sz w:val="22"/>
          <w:szCs w:val="22"/>
        </w:rPr>
        <w:t xml:space="preserve">   Mapping the Battlefield</w:t>
      </w:r>
    </w:p>
    <w:p>
      <w:pPr>
        <w:spacing w:after="80" w:before="0" w:line="240"/>
        <w:ind w:left="360"/>
      </w:pPr>
      <w:r>
        <w:rPr>
          <w:rFonts w:ascii="Georgia" w:cs="Georgia" w:eastAsia="Georgia" w:hAnsi="Georgia"/>
          <w:i/>
          <w:iCs/>
          <w:color w:val="777777"/>
          <w:sz w:val="20"/>
          <w:szCs w:val="20"/>
        </w:rPr>
        <w:t>The complete litigation lifecycle from complaint to judgment.</w:t>
      </w:r>
    </w:p>
    <w:p>
      <w:pPr>
        <w:spacing w:after="40" w:before="160" w:line="260"/>
      </w:pPr>
      <w:r>
        <w:rPr>
          <w:rFonts w:ascii="Arial" w:cs="Arial" w:eastAsia="Arial" w:hAnsi="Arial"/>
          <w:b/>
          <w:bCs/>
          <w:color w:val="333333"/>
          <w:sz w:val="22"/>
          <w:szCs w:val="22"/>
        </w:rPr>
        <w:t>Chapter 9</w:t>
      </w:r>
      <w:r>
        <w:rPr>
          <w:rFonts w:ascii="Georgia" w:cs="Georgia" w:eastAsia="Georgia" w:hAnsi="Georgia"/>
          <w:b/>
          <w:bCs/>
          <w:color w:val="333333"/>
          <w:sz w:val="22"/>
          <w:szCs w:val="22"/>
        </w:rPr>
        <w:t xml:space="preserve">   Tactical Email Warfare</w:t>
      </w:r>
    </w:p>
    <w:p>
      <w:pPr>
        <w:spacing w:after="80" w:before="0" w:line="240"/>
        <w:ind w:left="360"/>
      </w:pPr>
      <w:r>
        <w:rPr>
          <w:rFonts w:ascii="Georgia" w:cs="Georgia" w:eastAsia="Georgia" w:hAnsi="Georgia"/>
          <w:i/>
          <w:iCs/>
          <w:color w:val="777777"/>
          <w:sz w:val="20"/>
          <w:szCs w:val="20"/>
        </w:rPr>
        <w:t>Strategic communication with opposing counsel.</w:t>
      </w:r>
    </w:p>
    <w:p>
      <w:pPr>
        <w:spacing w:after="40" w:before="160" w:line="260"/>
      </w:pPr>
      <w:r>
        <w:rPr>
          <w:rFonts w:ascii="Arial" w:cs="Arial" w:eastAsia="Arial" w:hAnsi="Arial"/>
          <w:b/>
          <w:bCs/>
          <w:color w:val="333333"/>
          <w:sz w:val="22"/>
          <w:szCs w:val="22"/>
        </w:rPr>
        <w:t>Chapter 10</w:t>
      </w:r>
      <w:r>
        <w:rPr>
          <w:rFonts w:ascii="Georgia" w:cs="Georgia" w:eastAsia="Georgia" w:hAnsi="Georgia"/>
          <w:b/>
          <w:bCs/>
          <w:color w:val="333333"/>
          <w:sz w:val="22"/>
          <w:szCs w:val="22"/>
        </w:rPr>
        <w:t xml:space="preserve">   Surviving the Motion to Dismiss</w:t>
      </w:r>
    </w:p>
    <w:p>
      <w:pPr>
        <w:spacing w:after="80" w:before="0" w:line="240"/>
        <w:ind w:left="360"/>
      </w:pPr>
      <w:r>
        <w:rPr>
          <w:rFonts w:ascii="Georgia" w:cs="Georgia" w:eastAsia="Georgia" w:hAnsi="Georgia"/>
          <w:i/>
          <w:iCs/>
          <w:color w:val="777777"/>
          <w:sz w:val="20"/>
          <w:szCs w:val="20"/>
        </w:rPr>
        <w:t>Qualified immunity, sovereign immunity, and Rule 12(b)(6) attacks.</w:t>
      </w:r>
    </w:p>
    <w:p>
      <w:pPr>
        <w:spacing w:after="40" w:before="160" w:line="260"/>
      </w:pPr>
      <w:r>
        <w:rPr>
          <w:rFonts w:ascii="Arial" w:cs="Arial" w:eastAsia="Arial" w:hAnsi="Arial"/>
          <w:b/>
          <w:bCs/>
          <w:color w:val="333333"/>
          <w:sz w:val="22"/>
          <w:szCs w:val="22"/>
        </w:rPr>
        <w:t>Chapter 11</w:t>
      </w:r>
      <w:r>
        <w:rPr>
          <w:rFonts w:ascii="Georgia" w:cs="Georgia" w:eastAsia="Georgia" w:hAnsi="Georgia"/>
          <w:b/>
          <w:bCs/>
          <w:color w:val="333333"/>
          <w:sz w:val="22"/>
          <w:szCs w:val="22"/>
        </w:rPr>
        <w:t xml:space="preserve">   Dodging the Defense Gotchas</w:t>
      </w:r>
    </w:p>
    <w:p>
      <w:pPr>
        <w:spacing w:after="80" w:before="0" w:line="240"/>
        <w:ind w:left="360"/>
      </w:pPr>
      <w:r>
        <w:rPr>
          <w:rFonts w:ascii="Georgia" w:cs="Georgia" w:eastAsia="Georgia" w:hAnsi="Georgia"/>
          <w:i/>
          <w:iCs/>
          <w:color w:val="777777"/>
          <w:sz w:val="20"/>
          <w:szCs w:val="20"/>
        </w:rPr>
        <w:t>Combined motions, stipulation stays, and ten procedural traps.</w:t>
      </w:r>
    </w:p>
    <w:p>
      <w:pPr>
        <w:spacing w:after="120" w:before="360" w:line="276"/>
      </w:pPr>
      <w:r>
        <w:rPr>
          <w:rFonts w:ascii="Arial" w:cs="Arial" w:eastAsia="Arial" w:hAnsi="Arial"/>
          <w:b/>
          <w:bCs/>
          <w:color w:val="8B6914"/>
          <w:spacing w:val="100"/>
          <w:sz w:val="22"/>
          <w:szCs w:val="22"/>
        </w:rPr>
        <w:t>PART IV — THE MONEY PHASE: MASTERING DISCOVERY</w:t>
      </w:r>
    </w:p>
    <w:p>
      <w:pPr>
        <w:spacing w:after="40" w:before="160" w:line="260"/>
      </w:pPr>
      <w:r>
        <w:rPr>
          <w:rFonts w:ascii="Arial" w:cs="Arial" w:eastAsia="Arial" w:hAnsi="Arial"/>
          <w:b/>
          <w:bCs/>
          <w:color w:val="333333"/>
          <w:sz w:val="22"/>
          <w:szCs w:val="22"/>
        </w:rPr>
        <w:t>Chapter 12</w:t>
      </w:r>
      <w:r>
        <w:rPr>
          <w:rFonts w:ascii="Georgia" w:cs="Georgia" w:eastAsia="Georgia" w:hAnsi="Georgia"/>
          <w:b/>
          <w:bCs/>
          <w:color w:val="333333"/>
          <w:sz w:val="22"/>
          <w:szCs w:val="22"/>
        </w:rPr>
        <w:t xml:space="preserve">   Building Your Discovery Arsenal</w:t>
      </w:r>
    </w:p>
    <w:p>
      <w:pPr>
        <w:spacing w:after="80" w:before="0" w:line="240"/>
        <w:ind w:left="360"/>
      </w:pPr>
      <w:r>
        <w:rPr>
          <w:rFonts w:ascii="Georgia" w:cs="Georgia" w:eastAsia="Georgia" w:hAnsi="Georgia"/>
          <w:i/>
          <w:iCs/>
          <w:color w:val="777777"/>
          <w:sz w:val="20"/>
          <w:szCs w:val="20"/>
        </w:rPr>
        <w:t>Interrogatories, RFPs, RFAs, and subpoenas that deliver results.</w:t>
      </w:r>
    </w:p>
    <w:p>
      <w:pPr>
        <w:spacing w:after="40" w:before="160" w:line="260"/>
      </w:pPr>
      <w:r>
        <w:rPr>
          <w:rFonts w:ascii="Arial" w:cs="Arial" w:eastAsia="Arial" w:hAnsi="Arial"/>
          <w:b/>
          <w:bCs/>
          <w:color w:val="333333"/>
          <w:sz w:val="22"/>
          <w:szCs w:val="22"/>
        </w:rPr>
        <w:t>Chapter 13</w:t>
      </w:r>
      <w:r>
        <w:rPr>
          <w:rFonts w:ascii="Georgia" w:cs="Georgia" w:eastAsia="Georgia" w:hAnsi="Georgia"/>
          <w:b/>
          <w:bCs/>
          <w:color w:val="333333"/>
          <w:sz w:val="22"/>
          <w:szCs w:val="22"/>
        </w:rPr>
        <w:t xml:space="preserve">   AI as Your e-Discovery Team</w:t>
      </w:r>
    </w:p>
    <w:p>
      <w:pPr>
        <w:spacing w:after="80" w:before="0" w:line="240"/>
        <w:ind w:left="360"/>
      </w:pPr>
      <w:r>
        <w:rPr>
          <w:rFonts w:ascii="Georgia" w:cs="Georgia" w:eastAsia="Georgia" w:hAnsi="Georgia"/>
          <w:i/>
          <w:iCs/>
          <w:color w:val="777777"/>
          <w:sz w:val="20"/>
          <w:szCs w:val="20"/>
        </w:rPr>
        <w:t>Ingesting thousand-page document dumps and surfacing the smoking gun.</w:t>
      </w:r>
    </w:p>
    <w:p>
      <w:pPr>
        <w:spacing w:after="40" w:before="160" w:line="260"/>
      </w:pPr>
      <w:r>
        <w:rPr>
          <w:rFonts w:ascii="Arial" w:cs="Arial" w:eastAsia="Arial" w:hAnsi="Arial"/>
          <w:b/>
          <w:bCs/>
          <w:color w:val="333333"/>
          <w:sz w:val="22"/>
          <w:szCs w:val="22"/>
        </w:rPr>
        <w:t>Chapter 14</w:t>
      </w:r>
      <w:r>
        <w:rPr>
          <w:rFonts w:ascii="Georgia" w:cs="Georgia" w:eastAsia="Georgia" w:hAnsi="Georgia"/>
          <w:b/>
          <w:bCs/>
          <w:color w:val="333333"/>
          <w:sz w:val="22"/>
          <w:szCs w:val="22"/>
        </w:rPr>
        <w:t xml:space="preserve">   Deposition Domination</w:t>
      </w:r>
    </w:p>
    <w:p>
      <w:pPr>
        <w:spacing w:after="80" w:before="0" w:line="240"/>
        <w:ind w:left="360"/>
      </w:pPr>
      <w:r>
        <w:rPr>
          <w:rFonts w:ascii="Georgia" w:cs="Georgia" w:eastAsia="Georgia" w:hAnsi="Georgia"/>
          <w:i/>
          <w:iCs/>
          <w:color w:val="777777"/>
          <w:sz w:val="20"/>
          <w:szCs w:val="20"/>
        </w:rPr>
        <w:t>Simulating cross-examinations with AI opponents.</w:t>
      </w:r>
    </w:p>
    <w:p>
      <w:pPr>
        <w:spacing w:after="120" w:before="360" w:line="276"/>
      </w:pPr>
      <w:r>
        <w:rPr>
          <w:rFonts w:ascii="Arial" w:cs="Arial" w:eastAsia="Arial" w:hAnsi="Arial"/>
          <w:b/>
          <w:bCs/>
          <w:color w:val="8B6914"/>
          <w:spacing w:val="100"/>
          <w:sz w:val="22"/>
          <w:szCs w:val="22"/>
        </w:rPr>
        <w:t>PART V — STRATEGY, SETTLEMENT, AND SANITY</w:t>
      </w:r>
    </w:p>
    <w:p>
      <w:pPr>
        <w:spacing w:after="40" w:before="160" w:line="260"/>
      </w:pPr>
      <w:r>
        <w:rPr>
          <w:rFonts w:ascii="Arial" w:cs="Arial" w:eastAsia="Arial" w:hAnsi="Arial"/>
          <w:b/>
          <w:bCs/>
          <w:color w:val="333333"/>
          <w:sz w:val="22"/>
          <w:szCs w:val="22"/>
        </w:rPr>
        <w:t>Chapter 15</w:t>
      </w:r>
      <w:r>
        <w:rPr>
          <w:rFonts w:ascii="Georgia" w:cs="Georgia" w:eastAsia="Georgia" w:hAnsi="Georgia"/>
          <w:b/>
          <w:bCs/>
          <w:color w:val="333333"/>
          <w:sz w:val="22"/>
          <w:szCs w:val="22"/>
        </w:rPr>
        <w:t xml:space="preserve">   Settlement Dynamics &amp; Probability</w:t>
      </w:r>
    </w:p>
    <w:p>
      <w:pPr>
        <w:spacing w:after="80" w:before="0" w:line="240"/>
        <w:ind w:left="360"/>
      </w:pPr>
      <w:r>
        <w:rPr>
          <w:rFonts w:ascii="Georgia" w:cs="Georgia" w:eastAsia="Georgia" w:hAnsi="Georgia"/>
          <w:i/>
          <w:iCs/>
          <w:color w:val="777777"/>
          <w:sz w:val="20"/>
          <w:szCs w:val="20"/>
        </w:rPr>
        <w:t>Why the State’s risk spikes after you survive the MTD.</w:t>
      </w:r>
    </w:p>
    <w:p>
      <w:pPr>
        <w:spacing w:after="40" w:before="160" w:line="260"/>
      </w:pPr>
      <w:r>
        <w:rPr>
          <w:rFonts w:ascii="Arial" w:cs="Arial" w:eastAsia="Arial" w:hAnsi="Arial"/>
          <w:b/>
          <w:bCs/>
          <w:color w:val="333333"/>
          <w:sz w:val="22"/>
          <w:szCs w:val="22"/>
        </w:rPr>
        <w:t>Chapter 16</w:t>
      </w:r>
      <w:r>
        <w:rPr>
          <w:rFonts w:ascii="Georgia" w:cs="Georgia" w:eastAsia="Georgia" w:hAnsi="Georgia"/>
          <w:b/>
          <w:bCs/>
          <w:color w:val="333333"/>
          <w:sz w:val="22"/>
          <w:szCs w:val="22"/>
        </w:rPr>
        <w:t xml:space="preserve">   Negotiation Mastery</w:t>
      </w:r>
    </w:p>
    <w:p>
      <w:pPr>
        <w:spacing w:after="80" w:before="0" w:line="240"/>
        <w:ind w:left="360"/>
      </w:pPr>
      <w:r>
        <w:rPr>
          <w:rFonts w:ascii="Georgia" w:cs="Georgia" w:eastAsia="Georgia" w:hAnsi="Georgia"/>
          <w:i/>
          <w:iCs/>
          <w:color w:val="777777"/>
          <w:sz w:val="20"/>
          <w:szCs w:val="20"/>
        </w:rPr>
        <w:t>AI-assisted case valuation and demand letters that force settlement.</w:t>
      </w:r>
    </w:p>
    <w:p>
      <w:pPr>
        <w:spacing w:after="40" w:before="160" w:line="260"/>
      </w:pPr>
      <w:r>
        <w:rPr>
          <w:rFonts w:ascii="Arial" w:cs="Arial" w:eastAsia="Arial" w:hAnsi="Arial"/>
          <w:b/>
          <w:bCs/>
          <w:color w:val="333333"/>
          <w:sz w:val="22"/>
          <w:szCs w:val="22"/>
        </w:rPr>
        <w:t>Chapter 17</w:t>
      </w:r>
      <w:r>
        <w:rPr>
          <w:rFonts w:ascii="Georgia" w:cs="Georgia" w:eastAsia="Georgia" w:hAnsi="Georgia"/>
          <w:b/>
          <w:bCs/>
          <w:color w:val="333333"/>
          <w:sz w:val="22"/>
          <w:szCs w:val="22"/>
        </w:rPr>
        <w:t xml:space="preserve">   The Waiting Game</w:t>
      </w:r>
    </w:p>
    <w:p>
      <w:pPr>
        <w:spacing w:after="80" w:before="0" w:line="240"/>
        <w:ind w:left="360"/>
      </w:pPr>
      <w:r>
        <w:rPr>
          <w:rFonts w:ascii="Georgia" w:cs="Georgia" w:eastAsia="Georgia" w:hAnsi="Georgia"/>
          <w:i/>
          <w:iCs/>
          <w:color w:val="777777"/>
          <w:sz w:val="20"/>
          <w:szCs w:val="20"/>
        </w:rPr>
        <w:t>Protecting your mental health during docket delays and isolation.</w:t>
      </w:r>
    </w:p>
    <w:p>
      <w:pPr>
        <w:spacing w:after="120" w:before="360" w:line="276"/>
      </w:pPr>
      <w:r>
        <w:rPr>
          <w:rFonts w:ascii="Arial" w:cs="Arial" w:eastAsia="Arial" w:hAnsi="Arial"/>
          <w:b/>
          <w:bCs/>
          <w:color w:val="8B6914"/>
          <w:spacing w:val="100"/>
          <w:sz w:val="22"/>
          <w:szCs w:val="22"/>
        </w:rPr>
        <w:t>PART VI — REAL-WORLD EXECUTION</w:t>
      </w:r>
    </w:p>
    <w:p>
      <w:pPr>
        <w:spacing w:after="40" w:before="160" w:line="260"/>
      </w:pPr>
      <w:r>
        <w:rPr>
          <w:rFonts w:ascii="Arial" w:cs="Arial" w:eastAsia="Arial" w:hAnsi="Arial"/>
          <w:b/>
          <w:bCs/>
          <w:color w:val="333333"/>
          <w:sz w:val="22"/>
          <w:szCs w:val="22"/>
        </w:rPr>
        <w:t>Chapter 18</w:t>
      </w:r>
      <w:r>
        <w:rPr>
          <w:rFonts w:ascii="Georgia" w:cs="Georgia" w:eastAsia="Georgia" w:hAnsi="Georgia"/>
          <w:b/>
          <w:bCs/>
          <w:color w:val="333333"/>
          <w:sz w:val="22"/>
          <w:szCs w:val="22"/>
        </w:rPr>
        <w:t xml:space="preserve">   Live Case Study: The CHP Lawsuit</w:t>
      </w:r>
    </w:p>
    <w:p>
      <w:pPr>
        <w:spacing w:after="80" w:before="0" w:line="240"/>
        <w:ind w:left="360"/>
      </w:pPr>
      <w:r>
        <w:rPr>
          <w:rFonts w:ascii="Georgia" w:cs="Georgia" w:eastAsia="Georgia" w:hAnsi="Georgia"/>
          <w:i/>
          <w:iCs/>
          <w:color w:val="777777"/>
          <w:sz w:val="20"/>
          <w:szCs w:val="20"/>
        </w:rPr>
        <w:t>Step-by-step walkthrough of a real case.</w:t>
      </w:r>
    </w:p>
    <w:p>
      <w:pPr>
        <w:spacing w:after="40" w:before="160" w:line="260"/>
      </w:pPr>
      <w:r>
        <w:rPr>
          <w:rFonts w:ascii="Arial" w:cs="Arial" w:eastAsia="Arial" w:hAnsi="Arial"/>
          <w:b/>
          <w:bCs/>
          <w:color w:val="333333"/>
          <w:sz w:val="22"/>
          <w:szCs w:val="22"/>
        </w:rPr>
        <w:t>Chapter 19</w:t>
      </w:r>
      <w:r>
        <w:rPr>
          <w:rFonts w:ascii="Georgia" w:cs="Georgia" w:eastAsia="Georgia" w:hAnsi="Georgia"/>
          <w:b/>
          <w:bCs/>
          <w:color w:val="333333"/>
          <w:sz w:val="22"/>
          <w:szCs w:val="22"/>
        </w:rPr>
        <w:t xml:space="preserve">   Ethics, Limitations, and Ironclad Guardrails</w:t>
      </w:r>
    </w:p>
    <w:p>
      <w:pPr>
        <w:spacing w:after="80" w:before="0" w:line="240"/>
        <w:ind w:left="360"/>
      </w:pPr>
      <w:r>
        <w:rPr>
          <w:rFonts w:ascii="Georgia" w:cs="Georgia" w:eastAsia="Georgia" w:hAnsi="Georgia"/>
          <w:i/>
          <w:iCs/>
          <w:color w:val="777777"/>
          <w:sz w:val="20"/>
          <w:szCs w:val="20"/>
        </w:rPr>
        <w:t>Nine guardrails for responsible AI use.</w:t>
      </w:r>
    </w:p>
    <w:p>
      <w:pPr>
        <w:spacing w:after="40" w:before="160" w:line="260"/>
      </w:pPr>
      <w:r>
        <w:rPr>
          <w:rFonts w:ascii="Arial" w:cs="Arial" w:eastAsia="Arial" w:hAnsi="Arial"/>
          <w:b/>
          <w:bCs/>
          <w:color w:val="333333"/>
          <w:sz w:val="22"/>
          <w:szCs w:val="22"/>
        </w:rPr>
        <w:t>Chapter 20</w:t>
      </w:r>
      <w:r>
        <w:rPr>
          <w:rFonts w:ascii="Georgia" w:cs="Georgia" w:eastAsia="Georgia" w:hAnsi="Georgia"/>
          <w:b/>
          <w:bCs/>
          <w:color w:val="333333"/>
          <w:sz w:val="22"/>
          <w:szCs w:val="22"/>
        </w:rPr>
        <w:t xml:space="preserve">   Your Closing Argument</w:t>
      </w:r>
    </w:p>
    <w:p>
      <w:pPr>
        <w:spacing w:after="80" w:before="0" w:line="240"/>
        <w:ind w:left="360"/>
      </w:pPr>
      <w:r>
        <w:rPr>
          <w:rFonts w:ascii="Georgia" w:cs="Georgia" w:eastAsia="Georgia" w:hAnsi="Georgia"/>
          <w:i/>
          <w:iCs/>
          <w:color w:val="777777"/>
          <w:sz w:val="20"/>
          <w:szCs w:val="20"/>
        </w:rPr>
        <w:t>Reclaiming justice when the system says “No.”</w:t>
      </w:r>
    </w:p>
    <w:p>
      <w:pPr>
        <w:spacing w:after="120" w:before="360" w:line="276"/>
      </w:pPr>
      <w:r>
        <w:rPr>
          <w:rFonts w:ascii="Arial" w:cs="Arial" w:eastAsia="Arial" w:hAnsi="Arial"/>
          <w:b/>
          <w:bCs/>
          <w:color w:val="8B6914"/>
          <w:spacing w:val="100"/>
          <w:sz w:val="22"/>
          <w:szCs w:val="22"/>
        </w:rPr>
        <w:t>APPENDICES</w:t>
      </w:r>
    </w:p>
    <w:p>
      <w:pPr>
        <w:spacing w:after="40" w:before="160" w:line="260"/>
      </w:pPr>
      <w:r>
        <w:rPr>
          <w:rFonts w:ascii="Arial" w:cs="Arial" w:eastAsia="Arial" w:hAnsi="Arial"/>
          <w:b/>
          <w:bCs/>
          <w:color w:val="333333"/>
          <w:sz w:val="22"/>
          <w:szCs w:val="22"/>
        </w:rPr>
        <w:t>Appendix A</w:t>
      </w:r>
      <w:r>
        <w:rPr>
          <w:rFonts w:ascii="Georgia" w:cs="Georgia" w:eastAsia="Georgia" w:hAnsi="Georgia"/>
          <w:b/>
          <w:bCs/>
          <w:color w:val="333333"/>
          <w:sz w:val="22"/>
          <w:szCs w:val="22"/>
        </w:rPr>
        <w:t xml:space="preserve">   The Complete Prompt Library</w:t>
      </w:r>
    </w:p>
    <w:p>
      <w:pPr>
        <w:spacing w:after="80" w:before="0" w:line="240"/>
        <w:ind w:left="360"/>
      </w:pPr>
      <w:r>
        <w:rPr>
          <w:rFonts w:ascii="Georgia" w:cs="Georgia" w:eastAsia="Georgia" w:hAnsi="Georgia"/>
          <w:i/>
          <w:iCs/>
          <w:color w:val="777777"/>
          <w:sz w:val="20"/>
          <w:szCs w:val="20"/>
        </w:rPr>
        <w:t>Every AI prompt from the book, organized by chapter.</w:t>
      </w:r>
    </w:p>
    <w:p>
      <w:pPr>
        <w:spacing w:after="40" w:before="160" w:line="260"/>
      </w:pPr>
      <w:r>
        <w:rPr>
          <w:rFonts w:ascii="Arial" w:cs="Arial" w:eastAsia="Arial" w:hAnsi="Arial"/>
          <w:b/>
          <w:bCs/>
          <w:color w:val="333333"/>
          <w:sz w:val="22"/>
          <w:szCs w:val="22"/>
        </w:rPr>
        <w:t>Appendix B</w:t>
      </w:r>
      <w:r>
        <w:rPr>
          <w:rFonts w:ascii="Georgia" w:cs="Georgia" w:eastAsia="Georgia" w:hAnsi="Georgia"/>
          <w:b/>
          <w:bCs/>
          <w:color w:val="333333"/>
          <w:sz w:val="22"/>
          <w:szCs w:val="22"/>
        </w:rPr>
        <w:t xml:space="preserve">   Glossary of Legal Terms</w:t>
      </w:r>
    </w:p>
    <w:p>
      <w:pPr>
        <w:spacing w:after="80" w:before="0" w:line="240"/>
        <w:ind w:left="360"/>
      </w:pPr>
      <w:r>
        <w:rPr>
          <w:rFonts w:ascii="Georgia" w:cs="Georgia" w:eastAsia="Georgia" w:hAnsi="Georgia"/>
          <w:i/>
          <w:iCs/>
          <w:color w:val="777777"/>
          <w:sz w:val="20"/>
          <w:szCs w:val="20"/>
        </w:rPr>
        <w:t>Plain-English definitions of essential litigation vocabulary.</w:t>
      </w:r>
    </w:p>
    <w:p>
      <w:pPr>
        <w:spacing w:after="0" w:before="600" w:line="276"/>
      </w:pPr>
    </w:p>
    <w:p>
      <w:pPr>
        <w:pStyle w:val="Heading1"/>
      </w:pPr>
      <w:r>
        <w:t>PRELUDE</w:t>
      </w:r>
    </w:p>
    <w:p>
      <w:pPr>
        <w:spacing w:before="0" w:after="40" w:line="276" w:lineRule="auto"/>
      </w:pPr>
      <w:r>
        <w:rPr>
          <w:rFonts w:ascii="Georgia" w:cs="Georgia" w:eastAsia="Georgia" w:hAnsi="Georgia"/>
          <w:b/>
          <w:bCs/>
          <w:sz w:val="40"/>
          <w:szCs w:val="40"/>
        </w:rPr>
        <w:t>The Binary Nature of a Lawsuit</w:t>
      </w:r>
    </w:p>
    <w:p>
      <w:pPr>
        <w:spacing w:after="360" w:before="0" w:line="276"/>
      </w:pPr>
      <w:r>
        <w:rPr>
          <w:rFonts w:ascii="Georgia" w:cs="Georgia" w:eastAsia="Georgia" w:hAnsi="Georgia"/>
          <w:b w:val="0"/>
          <w:i/>
          <w:iCs/>
          <w:color w:val="555555"/>
          <w:sz w:val="26"/>
          <w:szCs w:val="26"/>
        </w:rPr>
        <w:t xml:space="preserve">And eight foundational truths you must carry through every chapter that follows.</w:t>
      </w:r>
    </w:p>
    <w:p>
      <w:pPr>
        <w:pBdr>
          <w:bottom w:val="single" w:color="8B6914" w:sz="6" w:space="1"/>
        </w:pBdr>
        <w:spacing w:after="360" w:before="0" w:line="276"/>
      </w:pPr>
    </w:p>
    <w:p>
      <w:pPr>
        <w:spacing w:after="200" w:before="400" w:line="276"/>
      </w:pPr>
    </w:p>
    <w:p>
      <w:pPr>
        <w:spacing w:after="200" w:before="0" w:line="312"/>
        <w:jc w:val="center"/>
      </w:pPr>
      <w:r>
        <w:rPr>
          <w:rFonts w:ascii="Georgia" w:cs="Georgia" w:eastAsia="Georgia" w:hAnsi="Georgia"/>
          <w:sz w:val="24"/>
          <w:szCs w:val="24"/>
        </w:rPr>
        <w:t>A lawsuit is a machine.</w:t>
      </w:r>
    </w:p>
    <w:p>
      <w:pPr>
        <w:spacing w:after="200" w:before="200" w:line="276"/>
      </w:pPr>
    </w:p>
    <w:p>
      <w:pPr>
        <w:pBdr>
          <w:left w:val="single" w:color="D4AF37" w:sz="6" w:space="8"/>
        </w:pBdr>
        <w:spacing w:after="0" w:before="200" w:line="240"/>
        <w:ind w:left="720"/>
      </w:pPr>
      <w:r>
        <w:rPr>
          <w:rFonts w:ascii="Courier New" w:cs="Courier New" w:eastAsia="Courier New" w:hAnsi="Courier New"/>
          <w:color w:val="333333"/>
          <w:sz w:val="18"/>
          <w:szCs w:val="18"/>
        </w:rPr>
        <w:t>Facts are inputs.</w:t>
      </w:r>
    </w:p>
    <w:p>
      <w:pPr>
        <w:pBdr>
          <w:left w:val="single" w:color="D4AF37" w:sz="6" w:space="8"/>
        </w:pBdr>
        <w:spacing w:after="0" w:before="0" w:line="240"/>
        <w:ind w:left="720"/>
      </w:pPr>
      <w:r>
        <w:rPr>
          <w:rFonts w:ascii="Courier New" w:cs="Courier New" w:eastAsia="Courier New" w:hAnsi="Courier New"/>
          <w:color w:val="333333"/>
          <w:sz w:val="18"/>
          <w:szCs w:val="18"/>
        </w:rPr>
        <w:t>Law is logic.</w:t>
      </w:r>
    </w:p>
    <w:p>
      <w:pPr>
        <w:pBdr>
          <w:left w:val="single" w:color="D4AF37" w:sz="6" w:space="8"/>
        </w:pBdr>
        <w:spacing w:after="0" w:before="0" w:line="240"/>
        <w:ind w:left="720"/>
      </w:pPr>
      <w:r>
        <w:rPr>
          <w:rFonts w:ascii="Courier New" w:cs="Courier New" w:eastAsia="Courier New" w:hAnsi="Courier New"/>
          <w:color w:val="333333"/>
          <w:sz w:val="18"/>
          <w:szCs w:val="18"/>
        </w:rPr>
        <w:t>Procedure is code.</w:t>
      </w:r>
    </w:p>
    <w:p>
      <w:pPr>
        <w:pBdr>
          <w:left w:val="single" w:color="D4AF37" w:sz="6" w:space="8"/>
        </w:pBdr>
        <w:spacing w:after="200" w:before="0" w:line="240"/>
        <w:ind w:left="720"/>
      </w:pPr>
      <w:r>
        <w:rPr>
          <w:rFonts w:ascii="Courier New" w:cs="Courier New" w:eastAsia="Courier New" w:hAnsi="Courier New"/>
          <w:color w:val="333333"/>
          <w:sz w:val="18"/>
          <w:szCs w:val="18"/>
        </w:rPr>
        <w:t>Remedy is output.</w:t>
      </w:r>
    </w:p>
    <w:p>
      <w:pPr>
        <w:spacing w:after="0" w:before="200" w:line="276"/>
      </w:pPr>
    </w:p>
    <w:p>
      <w:pPr>
        <w:spacing w:after="200" w:before="0" w:line="312"/>
        <w:jc w:val="both"/>
      </w:pPr>
      <w:r>
        <w:rPr>
          <w:rFonts w:ascii="Georgia" w:cs="Georgia" w:eastAsia="Georgia" w:hAnsi="Georgia"/>
          <w:sz w:val="24"/>
          <w:szCs w:val="24"/>
        </w:rPr>
        <w:t>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200" w:before="0" w:line="312"/>
        <w:jc w:val="both"/>
      </w:pPr>
      <w:r>
        <w:rPr>
          <w:rFonts w:ascii="Georgia" w:cs="Georgia" w:eastAsia="Georgia" w:hAnsi="Georgia"/>
          <w:b/>
          <w:bCs/>
          <w:sz w:val="24"/>
          <w:szCs w:val="24"/>
        </w:rPr>
        <w:t>Facts</w:t>
      </w:r>
      <w:r>
        <w:rPr>
          <w:rFonts w:ascii="Georgia" w:cs="Georgia" w:eastAsia="Georgia" w:hAnsi="Georgia"/>
          <w:sz w:val="24"/>
          <w:szCs w:val="24"/>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200" w:before="0" w:line="312"/>
        <w:jc w:val="both"/>
      </w:pPr>
      <w:r>
        <w:rPr>
          <w:rFonts w:ascii="Georgia" w:cs="Georgia" w:eastAsia="Georgia" w:hAnsi="Georgia"/>
          <w:b/>
          <w:bCs/>
          <w:sz w:val="24"/>
          <w:szCs w:val="24"/>
        </w:rPr>
        <w:t>Law</w:t>
      </w:r>
      <w:r>
        <w:rPr>
          <w:rFonts w:ascii="Georgia" w:cs="Georgia" w:eastAsia="Georgia" w:hAnsi="Georgia"/>
          <w:sz w:val="24"/>
          <w:szCs w:val="24"/>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Georgia" w:cs="Georgia" w:eastAsia="Georgia" w:hAnsi="Georgia"/>
          <w:i/>
          <w:iCs/>
          <w:sz w:val="24"/>
          <w:szCs w:val="24"/>
        </w:rPr>
        <w:t>If</w:t>
      </w:r>
      <w:r>
        <w:rPr>
          <w:rFonts w:ascii="Georgia" w:cs="Georgia" w:eastAsia="Georgia" w:hAnsi="Georgia"/>
          <w:sz w:val="24"/>
          <w:szCs w:val="24"/>
        </w:rPr>
        <w:t xml:space="preserve"> the officer searched without probable cause, </w:t>
      </w:r>
      <w:r>
        <w:rPr>
          <w:rFonts w:ascii="Georgia" w:cs="Georgia" w:eastAsia="Georgia" w:hAnsi="Georgia"/>
          <w:i/>
          <w:iCs/>
          <w:sz w:val="24"/>
          <w:szCs w:val="24"/>
        </w:rPr>
        <w:t>then</w:t>
      </w:r>
      <w:r>
        <w:rPr>
          <w:rFonts w:ascii="Georgia" w:cs="Georgia" w:eastAsia="Georgia" w:hAnsi="Georgia"/>
          <w:sz w:val="24"/>
          <w:szCs w:val="24"/>
        </w:rPr>
        <w:t xml:space="preserve"> the Fourth Amendment was violated. Law is logic applied to facts.</w:t>
      </w:r>
    </w:p>
    <w:p>
      <w:pPr>
        <w:spacing w:after="200" w:before="0" w:line="312"/>
        <w:jc w:val="both"/>
      </w:pPr>
      <w:r>
        <w:rPr>
          <w:rFonts w:ascii="Georgia" w:cs="Georgia" w:eastAsia="Georgia" w:hAnsi="Georgia"/>
          <w:b/>
          <w:bCs/>
          <w:sz w:val="24"/>
          <w:szCs w:val="24"/>
        </w:rPr>
        <w:t>Procedure</w:t>
      </w:r>
      <w:r>
        <w:rPr>
          <w:rFonts w:ascii="Georgia" w:cs="Georgia" w:eastAsia="Georgia" w:hAnsi="Georgia"/>
          <w:sz w:val="24"/>
          <w:szCs w:val="24"/>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200" w:before="0" w:line="312"/>
        <w:jc w:val="both"/>
      </w:pPr>
      <w:r>
        <w:rPr>
          <w:rFonts w:ascii="Georgia" w:cs="Georgia" w:eastAsia="Georgia" w:hAnsi="Georgia"/>
          <w:b/>
          <w:bCs/>
          <w:sz w:val="24"/>
          <w:szCs w:val="24"/>
        </w:rPr>
        <w:t>Remedy</w:t>
      </w:r>
      <w:r>
        <w:rPr>
          <w:rFonts w:ascii="Georgia" w:cs="Georgia" w:eastAsia="Georgia" w:hAnsi="Georgia"/>
          <w:sz w:val="24"/>
          <w:szCs w:val="24"/>
        </w:rPr>
        <w:t xml:space="preserve"> is the output. Compensatory damages. Punitive damages. Declaratory relief. Injunctive relief. The remedy is not guaranteed by good facts alone—a case with devastating facts can produce zero output if the procedure is botched.</w:t>
      </w:r>
    </w:p>
    <w:p>
      <w:pPr>
        <w:spacing w:after="200" w:before="200" w:line="276"/>
        <w:jc w:val="center"/>
      </w:pPr>
      <w:r>
        <w:rPr>
          <w:rFonts w:ascii="Georgia" w:cs="Georgia" w:eastAsia="Georgia" w:hAnsi="Georgia"/>
          <w:color w:val="8B6914"/>
          <w:sz w:val="24"/>
          <w:szCs w:val="24"/>
        </w:rPr>
        <w:t>———</w:t>
      </w:r>
    </w:p>
    <w:p>
      <w:pPr>
        <w:spacing w:after="200" w:before="0" w:line="312"/>
        <w:jc w:val="both"/>
      </w:pPr>
      <w:r>
        <w:rPr>
          <w:rFonts w:ascii="Georgia" w:cs="Georgia" w:eastAsia="Georgia" w:hAnsi="Georgia"/>
          <w:sz w:val="24"/>
          <w:szCs w:val="24"/>
        </w:rPr>
        <w:t>This framework is the intellectual architecture of everything that follows. Every chapter maps to one of these four elements. If you ever feel lost—return to this framework. Ask yourself: am I working on the inputs, the logic, the code, or the output?</w:t>
      </w:r>
    </w:p>
    <w:p>
      <w:pPr>
        <w:spacing w:after="200" w:before="0" w:line="312"/>
        <w:jc w:val="both"/>
      </w:pPr>
      <w:r>
        <w:rPr>
          <w:rFonts w:ascii="Georgia" w:cs="Georgia" w:eastAsia="Georgia" w:hAnsi="Georgia"/>
          <w:sz w:val="24"/>
          <w:szCs w:val="24"/>
        </w:rPr>
        <w:t xml:space="preserve">AI is the force multiplier across all four elements. But AI is not the machine. </w:t>
      </w:r>
      <w:r>
        <w:rPr>
          <w:rFonts w:ascii="Georgia" w:cs="Georgia" w:eastAsia="Georgia" w:hAnsi="Georgia"/>
          <w:i/>
          <w:iCs/>
          <w:sz w:val="24"/>
          <w:szCs w:val="24"/>
        </w:rPr>
        <w:t>You</w:t>
      </w:r>
      <w:r>
        <w:rPr>
          <w:rFonts w:ascii="Georgia" w:cs="Georgia" w:eastAsia="Georgia" w:hAnsi="Georgia"/>
          <w:sz w:val="24"/>
          <w:szCs w:val="24"/>
        </w:rPr>
        <w:t xml:space="preserve"> are the machine. AI is the tool you use to run it. And like any tool, it has limitations you must understand before you trust it with your case, your rights, and your future.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EIGHT FOUNDATIONAL TRUTHS</w:t>
      </w:r>
    </w:p>
    <w:p>
      <w:pPr>
        <w:spacing w:after="200" w:before="0" w:line="312"/>
        <w:jc w:val="both"/>
      </w:pPr>
      <w:r>
        <w:rPr>
          <w:rFonts w:ascii="Georgia" w:cs="Georgia" w:eastAsia="Georgia" w:hAnsi="Georgia"/>
          <w:sz w:val="24"/>
          <w:szCs w:val="24"/>
        </w:rPr>
        <w:t>Before you read another page, internalize these truths. They are the guardrails that keep the methodology honest and the warnings that keep you safe.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1: Model Consensus Is Not Truth.  </w:t>
      </w:r>
      <w:r>
        <w:rPr>
          <w:rFonts w:ascii="Georgia" w:cs="Georgia" w:eastAsia="Georgia" w:hAnsi="Georgia"/>
          <w:sz w:val="24"/>
          <w:szCs w:val="24"/>
        </w:rPr>
        <w:t>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2: You Have No Privilege With These Machines.  </w:t>
      </w:r>
      <w:r>
        <w:rPr>
          <w:rFonts w:ascii="Georgia" w:cs="Georgia" w:eastAsia="Georgia" w:hAnsi="Georgia"/>
          <w:sz w:val="24"/>
          <w:szCs w:val="24"/>
        </w:rPr>
        <w:t>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3: Liberal Construction Has Limits.  </w:t>
      </w:r>
      <w:r>
        <w:rPr>
          <w:rFonts w:ascii="Georgia" w:cs="Georgia" w:eastAsia="Georgia" w:hAnsi="Georgia"/>
          <w:sz w:val="24"/>
          <w:szCs w:val="24"/>
        </w:rPr>
        <w:t>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4: The Context Window Is a Library Shelf, Not a Mind.  </w:t>
      </w:r>
      <w:r>
        <w:rPr>
          <w:rFonts w:ascii="Georgia" w:cs="Georgia" w:eastAsia="Georgia" w:hAnsi="Georgia"/>
          <w:sz w:val="24"/>
          <w:szCs w:val="24"/>
        </w:rPr>
        <w:t>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5: Verification Has a Free Toolkit.  </w:t>
      </w:r>
      <w:r>
        <w:rPr>
          <w:rFonts w:ascii="Georgia" w:cs="Georgia" w:eastAsia="Georgia" w:hAnsi="Georgia"/>
          <w:sz w:val="24"/>
          <w:szCs w:val="24"/>
        </w:rPr>
        <w:t>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6: Some Judges Will Be Hostile Regardless.  </w:t>
      </w:r>
      <w:r>
        <w:rPr>
          <w:rFonts w:ascii="Georgia" w:cs="Georgia" w:eastAsia="Georgia" w:hAnsi="Georgia"/>
          <w:sz w:val="24"/>
          <w:szCs w:val="24"/>
        </w:rPr>
        <w:t>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7: Start With Two Packets, Not Seven.  </w:t>
      </w:r>
      <w:r>
        <w:rPr>
          <w:rFonts w:ascii="Georgia" w:cs="Georgia" w:eastAsia="Georgia" w:hAnsi="Georgia"/>
          <w:sz w:val="24"/>
          <w:szCs w:val="24"/>
        </w:rPr>
        <w:t>Chapter 3 describes seven data packets. If you have sixty hours, build all seven. If you have ten, build two: the Master Narrative and the Timeline. These are your minimum viable inputs. Do not let the perfect be the enemy of the filed.</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8: Your Local Hard Drive Is the Source of Truth.  </w:t>
      </w:r>
      <w:r>
        <w:rPr>
          <w:rFonts w:ascii="Georgia" w:cs="Georgia" w:eastAsia="Georgia" w:hAnsi="Georgia"/>
          <w:sz w:val="24"/>
          <w:szCs w:val="24"/>
        </w:rPr>
        <w:t>AI platforms change terms. Conversations can be deleted. Your local hard drive—backed up to an encrypted external drive—is the only authoritative repository. Claude’s Project Knowledge is a working copy, not the master. Before every filing, pull from your local system.</w:t>
      </w:r>
    </w:p>
    <w:p>
      <w:pPr>
        <w:spacing w:after="200" w:before="200" w:line="276"/>
        <w:jc w:val="center"/>
      </w:pPr>
      <w:r>
        <w:rPr>
          <w:rFonts w:ascii="Georgia" w:cs="Georgia" w:eastAsia="Georgia" w:hAnsi="Georgia"/>
          <w:color w:val="8B6914"/>
          <w:sz w:val="24"/>
          <w:szCs w:val="24"/>
        </w:rPr>
        <w:t>———</w:t>
      </w:r>
    </w:p>
    <w:p>
      <w:pPr>
        <w:spacing w:after="200" w:before="0" w:line="312"/>
        <w:jc w:val="center"/>
      </w:pPr>
      <w:r>
        <w:rPr>
          <w:rFonts w:ascii="Georgia" w:cs="Georgia" w:eastAsia="Georgia" w:hAnsi="Georgia"/>
          <w:sz w:val="24"/>
          <w:szCs w:val="24"/>
        </w:rPr>
        <w:t>Facts. Law. Procedure. Remedy. Inputs. Logic. Code. Output.</w:t>
      </w:r>
    </w:p>
    <w:p>
      <w:pPr>
        <w:spacing w:after="200" w:before="200" w:line="276"/>
      </w:pPr>
    </w:p>
    <w:p>
      <w:pPr>
        <w:spacing w:after="200" w:before="0" w:line="312"/>
        <w:jc w:val="both"/>
      </w:pPr>
      <w:r>
        <w:rPr>
          <w:rFonts w:ascii="Georgia" w:cs="Georgia" w:eastAsia="Georgia" w:hAnsi="Georgia"/>
          <w:sz w:val="24"/>
          <w:szCs w:val="24"/>
        </w:rPr>
        <w:t>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200" w:before="0" w:line="312"/>
        <w:jc w:val="both"/>
      </w:pPr>
      <w:r>
        <w:rPr>
          <w:rFonts w:ascii="Georgia" w:cs="Georgia" w:eastAsia="Georgia" w:hAnsi="Georgia"/>
          <w:sz w:val="24"/>
          <w:szCs w:val="24"/>
        </w:rPr>
        <w:t>The machine is waiting for your inputs.</w:t>
      </w:r>
    </w:p>
    <w:p>
      <w:pPr>
        <w:spacing w:after="200" w:before="0" w:line="312"/>
        <w:jc w:val="both"/>
      </w:pPr>
      <w:r>
        <w:rPr>
          <w:rFonts w:ascii="Georgia" w:cs="Georgia" w:eastAsia="Georgia" w:hAnsi="Georgia"/>
          <w:b/>
          <w:bCs/>
          <w:sz w:val="24"/>
          <w:szCs w:val="24"/>
        </w:rPr>
        <w:t>Begin.</w:t>
      </w:r>
    </w:p>
    <w:p>
      <w:pPr>
        <w:spacing w:after="0" w:before="600" w:line="276"/>
      </w:pPr>
    </w:p>
    <w:p>
      <w:pPr>
        <w:spacing w:before="0" w:after="0"/>
      </w:pPr>
      <w:r>
        <w:br w:type="page"/>
      </w:r>
    </w:p>
    <w:p>
      <w:pPr>
        <w:pStyle w:val="Heading1"/>
      </w:pPr>
      <w:r>
        <w:t>PART I</w:t>
      </w:r>
    </w:p>
    <w:p>
      <w:pPr>
        <w:spacing w:after="120" w:before="0" w:line="276"/>
        <w:jc w:val="left"/>
      </w:pPr>
      <w:r>
        <w:rPr>
          <w:rFonts w:ascii="Georgia" w:cs="Georgia" w:eastAsia="Georgia" w:hAnsi="Georgia"/>
          <w:i/>
          <w:iCs/>
          <w:color w:val="555555"/>
          <w:sz w:val="28"/>
          <w:szCs w:val="28"/>
        </w:rPr>
        <w:t>The New Paradigm of Self-Representation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w:t>
      </w:r>
    </w:p>
    <w:p>
      <w:pPr>
        <w:jc w:val="left"/>
        <w:spacing w:before="0" w:after="40" w:line="276" w:lineRule="auto"/>
      </w:pPr>
      <w:r>
        <w:rPr>
          <w:rFonts w:ascii="Georgia" w:cs="Georgia" w:eastAsia="Georgia" w:hAnsi="Georgia"/>
          <w:b/>
          <w:bCs/>
          <w:sz w:val="40"/>
          <w:szCs w:val="40"/>
        </w:rPr>
        <w:t>The Access-to-Justice Crisis</w:t>
      </w:r>
    </w:p>
    <w:p>
      <w:pPr>
        <w:spacing w:after="360" w:before="0" w:line="276"/>
        <w:jc w:val="left"/>
      </w:pPr>
      <w:r>
        <w:rPr>
          <w:rFonts w:ascii="Georgia" w:cs="Georgia" w:eastAsia="Georgia" w:hAnsi="Georgia"/>
          <w:b w:val="0"/>
          <w:i/>
          <w:iCs/>
          <w:color w:val="555555"/>
          <w:sz w:val="26"/>
          <w:szCs w:val="26"/>
        </w:rPr>
        <w:t xml:space="preserve">Why the legal system is broken — and why self-representation with AI is now your strongest option.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courtroom is the last resort of the powerless. When the doors close to those who cannot pay, justice becomes a commodity, not a right.”</w:t>
      </w:r>
    </w:p>
    <w:p>
      <w:pPr>
        <w:spacing w:after="360" w:before="0" w:line="276"/>
        <w:ind w:left="720"/>
        <w:jc w:val="left"/>
      </w:pPr>
      <w:r>
        <w:rPr>
          <w:rFonts w:ascii="Georgia" w:cs="Georgia" w:eastAsia="Georgia" w:hAnsi="Georgia"/>
          <w:color w:val="777777"/>
          <w:sz w:val="20"/>
          <w:szCs w:val="20"/>
        </w:rPr>
        <w:t>— Judge Learned Hand</w:t>
      </w:r>
    </w:p>
    <w:p>
      <w:pPr>
        <w:pStyle w:val="Heading2"/>
        <w:spacing w:after="200" w:before="480" w:line="276"/>
      </w:pPr>
      <w:r>
        <w:rPr>
          <w:rFonts w:ascii="Arial" w:cs="Arial" w:eastAsia="Arial" w:hAnsi="Arial"/>
          <w:b/>
          <w:bCs/>
          <w:color w:val="8B6914"/>
          <w:sz w:val="24"/>
          <w:szCs w:val="24"/>
        </w:rPr>
        <w:t>THE BROKEN PROMISE</w:t>
      </w:r>
    </w:p>
    <w:p>
      <w:pPr>
        <w:spacing w:after="200" w:before="0" w:line="312"/>
        <w:ind w:firstLine="0"/>
        <w:jc w:val="both"/>
      </w:pPr>
      <w:r>
        <w:rPr>
          <w:rFonts w:ascii="Georgia" w:cs="Georgia" w:eastAsia="Georgia" w:hAnsi="Georgia"/>
          <w:sz w:val="24"/>
          <w:szCs w:val="24"/>
        </w:rPr>
        <w:t>Let’s begin with an uncomfortable truth that no law school commencement speech will ever contain: the American legal system, in its current form, does not work for most Americans.</w:t>
      </w:r>
    </w:p>
    <w:p>
      <w:pPr>
        <w:spacing w:after="200" w:before="0" w:line="312"/>
        <w:ind w:firstLine="0"/>
        <w:jc w:val="both"/>
      </w:pPr>
      <w:r>
        <w:rPr>
          <w:rFonts w:ascii="Georgia" w:cs="Georgia" w:eastAsia="Georgia" w:hAnsi="Georgia"/>
          <w:sz w:val="24"/>
          <w:szCs w:val="24"/>
        </w:rPr>
        <w:t>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200" w:before="0" w:line="312"/>
        <w:ind w:firstLine="0"/>
        <w:jc w:val="both"/>
      </w:pPr>
      <w:r>
        <w:rPr>
          <w:rFonts w:ascii="Georgia" w:cs="Georgia" w:eastAsia="Georgia" w:hAnsi="Georgia"/>
          <w:sz w:val="24"/>
          <w:szCs w:val="24"/>
        </w:rPr>
        <w:t xml:space="preserve">Consider the numbers. The Legal Services Corporation’s </w:t>
      </w:r>
      <w:r>
        <w:rPr>
          <w:rFonts w:ascii="Georgia" w:cs="Georgia" w:eastAsia="Georgia" w:hAnsi="Georgia"/>
          <w:i/>
          <w:iCs/>
          <w:sz w:val="24"/>
          <w:szCs w:val="24"/>
        </w:rPr>
        <w:t>Justice Gap Report</w:t>
      </w:r>
      <w:r>
        <w:rPr>
          <w:rFonts w:ascii="Georgia" w:cs="Georgia" w:eastAsia="Georgia" w:hAnsi="Georgia"/>
          <w:sz w:val="24"/>
          <w:szCs w:val="24"/>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200" w:before="0" w:line="312"/>
        <w:ind w:firstLine="0"/>
        <w:jc w:val="both"/>
      </w:pPr>
      <w:r>
        <w:rPr>
          <w:rFonts w:ascii="Georgia" w:cs="Georgia" w:eastAsia="Georgia" w:hAnsi="Georgia"/>
          <w:sz w:val="24"/>
          <w:szCs w:val="24"/>
        </w:rPr>
        <w:t>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200" w:before="0" w:line="312"/>
        <w:ind w:firstLine="0"/>
        <w:jc w:val="both"/>
      </w:pPr>
      <w:r>
        <w:rPr>
          <w:rFonts w:ascii="Georgia" w:cs="Georgia" w:eastAsia="Georgia" w:hAnsi="Georgia"/>
          <w:sz w:val="24"/>
          <w:szCs w:val="24"/>
        </w:rPr>
        <w:t>Until now.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HIDDEN ARCHITECTURE OF EXCLUSION</w:t>
      </w:r>
    </w:p>
    <w:p>
      <w:pPr>
        <w:spacing w:after="200" w:before="0" w:line="312"/>
        <w:ind w:firstLine="0"/>
        <w:jc w:val="both"/>
      </w:pPr>
      <w:r>
        <w:rPr>
          <w:rFonts w:ascii="Georgia" w:cs="Georgia" w:eastAsia="Georgia" w:hAnsi="Georgia"/>
          <w:sz w:val="24"/>
          <w:szCs w:val="24"/>
        </w:rPr>
        <w:t>To understand why AI changes everything, you first need to understand what you are up against—not just the opposing party in your case, but the structure of the system itself.</w:t>
      </w:r>
    </w:p>
    <w:p>
      <w:pPr>
        <w:spacing w:after="200" w:before="0" w:line="312"/>
        <w:ind w:firstLine="0"/>
        <w:jc w:val="both"/>
      </w:pPr>
      <w:r>
        <w:rPr>
          <w:rFonts w:ascii="Georgia" w:cs="Georgia" w:eastAsia="Georgia" w:hAnsi="Georgia"/>
          <w:sz w:val="24"/>
          <w:szCs w:val="24"/>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Georgia" w:cs="Georgia" w:eastAsia="Georgia" w:hAnsi="Georgia"/>
          <w:i/>
          <w:iCs/>
          <w:sz w:val="24"/>
          <w:szCs w:val="24"/>
        </w:rPr>
        <w:t>culture</w:t>
      </w:r>
      <w:r>
        <w:rPr>
          <w:rFonts w:ascii="Georgia" w:cs="Georgia" w:eastAsia="Georgia" w:hAnsi="Georgia"/>
          <w:sz w:val="24"/>
          <w:szCs w:val="24"/>
        </w:rPr>
        <w:t xml:space="preserve"> is different. The page limits are different. The citation expectations are different. The judges’ temperaments are different.</w:t>
      </w:r>
    </w:p>
    <w:p>
      <w:pPr>
        <w:spacing w:after="200" w:before="0" w:line="312"/>
        <w:ind w:firstLine="0"/>
        <w:jc w:val="both"/>
      </w:pPr>
      <w:r>
        <w:rPr>
          <w:rFonts w:ascii="Georgia" w:cs="Georgia" w:eastAsia="Georgia" w:hAnsi="Georgia"/>
          <w:sz w:val="24"/>
          <w:szCs w:val="24"/>
        </w:rPr>
        <w:t>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200" w:before="0" w:line="312"/>
        <w:ind w:firstLine="0"/>
        <w:jc w:val="both"/>
      </w:pPr>
      <w:r>
        <w:rPr>
          <w:rFonts w:ascii="Georgia" w:cs="Georgia" w:eastAsia="Georgia" w:hAnsi="Georgia"/>
          <w:sz w:val="24"/>
          <w:szCs w:val="24"/>
        </w:rPr>
        <w:t>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200" w:before="0" w:line="312"/>
        <w:ind w:firstLine="0"/>
        <w:jc w:val="both"/>
      </w:pPr>
      <w:r>
        <w:rPr>
          <w:rFonts w:ascii="Georgia" w:cs="Georgia" w:eastAsia="Georgia" w:hAnsi="Georgia"/>
          <w:sz w:val="24"/>
          <w:szCs w:val="24"/>
        </w:rPr>
        <w:t>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200" w:before="0" w:line="312"/>
        <w:ind w:firstLine="0"/>
        <w:jc w:val="both"/>
      </w:pPr>
      <w:r>
        <w:rPr>
          <w:rFonts w:ascii="Georgia" w:cs="Georgia" w:eastAsia="Georgia" w:hAnsi="Georgia"/>
          <w:sz w:val="24"/>
          <w:szCs w:val="24"/>
        </w:rPr>
        <w:t>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PROBLEM</w:t>
      </w:r>
    </w:p>
    <w:p>
      <w:pPr>
        <w:spacing w:after="200" w:before="0" w:line="312"/>
        <w:ind w:firstLine="0"/>
        <w:jc w:val="both"/>
      </w:pPr>
      <w:r>
        <w:rPr>
          <w:rFonts w:ascii="Georgia" w:cs="Georgia" w:eastAsia="Georgia" w:hAnsi="Georgia"/>
          <w:sz w:val="24"/>
          <w:szCs w:val="24"/>
        </w:rPr>
        <w:t>At this point, the obvious rejoinder is: “If the system is so complex, hire a lawyer.” Let’s examine why that answer is increasingly hollow.</w:t>
      </w:r>
    </w:p>
    <w:p>
      <w:pPr>
        <w:spacing w:after="200" w:before="0" w:line="312"/>
        <w:ind w:firstLine="0"/>
        <w:jc w:val="both"/>
      </w:pPr>
      <w:r>
        <w:rPr>
          <w:rFonts w:ascii="Georgia" w:cs="Georgia" w:eastAsia="Georgia" w:hAnsi="Georgia"/>
          <w:sz w:val="24"/>
          <w:szCs w:val="24"/>
        </w:rPr>
        <w:t>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Georgia" w:cs="Georgia" w:eastAsia="Georgia" w:hAnsi="Georgia"/>
          <w:i/>
          <w:iCs/>
          <w:sz w:val="24"/>
          <w:szCs w:val="24"/>
        </w:rPr>
        <w:t>if</w:t>
      </w:r>
      <w:r>
        <w:rPr>
          <w:rFonts w:ascii="Georgia" w:cs="Georgia" w:eastAsia="Georgia" w:hAnsi="Georgia"/>
          <w:sz w:val="24"/>
          <w:szCs w:val="24"/>
        </w:rPr>
        <w:t xml:space="preserve"> it reaches trial at all.</w:t>
      </w:r>
    </w:p>
    <w:p>
      <w:pPr>
        <w:spacing w:after="200" w:before="0" w:line="312"/>
        <w:ind w:firstLine="0"/>
        <w:jc w:val="both"/>
      </w:pPr>
      <w:r>
        <w:rPr>
          <w:rFonts w:ascii="Georgia" w:cs="Georgia" w:eastAsia="Georgia" w:hAnsi="Georgia"/>
          <w:sz w:val="24"/>
          <w:szCs w:val="24"/>
        </w:rPr>
        <w:t>But the cost problem is only half the story. The other half is the alignment problem.</w:t>
      </w:r>
    </w:p>
    <w:p>
      <w:pPr>
        <w:spacing w:after="200" w:before="0" w:line="312"/>
        <w:ind w:firstLine="0"/>
        <w:jc w:val="both"/>
      </w:pPr>
      <w:r>
        <w:rPr>
          <w:rFonts w:ascii="Georgia" w:cs="Georgia" w:eastAsia="Georgia" w:hAnsi="Georgia"/>
          <w:sz w:val="24"/>
          <w:szCs w:val="24"/>
        </w:rPr>
        <w:t>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200" w:before="0" w:line="312"/>
        <w:ind w:firstLine="0"/>
        <w:jc w:val="both"/>
      </w:pPr>
      <w:r>
        <w:rPr>
          <w:rFonts w:ascii="Georgia" w:cs="Georgia" w:eastAsia="Georgia" w:hAnsi="Georgia"/>
          <w:sz w:val="24"/>
          <w:szCs w:val="24"/>
        </w:rPr>
        <w:t>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200" w:before="0" w:line="312"/>
        <w:ind w:firstLine="0"/>
        <w:jc w:val="both"/>
      </w:pPr>
      <w:r>
        <w:rPr>
          <w:rFonts w:ascii="Georgia" w:cs="Georgia" w:eastAsia="Georgia" w:hAnsi="Georgia"/>
          <w:sz w:val="24"/>
          <w:szCs w:val="24"/>
        </w:rPr>
        <w:t>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200" w:before="0" w:line="312"/>
        <w:ind w:firstLine="0"/>
        <w:jc w:val="both"/>
      </w:pPr>
      <w:r>
        <w:rPr>
          <w:rFonts w:ascii="Georgia" w:cs="Georgia" w:eastAsia="Georgia" w:hAnsi="Georgia"/>
          <w:sz w:val="24"/>
          <w:szCs w:val="24"/>
        </w:rPr>
        <w:t>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 SE STIGMA — AND WHY IT’S BECOMING OBSOLETE</w:t>
      </w:r>
    </w:p>
    <w:p>
      <w:pPr>
        <w:spacing w:after="200" w:before="0" w:line="312"/>
        <w:ind w:firstLine="0"/>
        <w:jc w:val="both"/>
      </w:pPr>
      <w:r>
        <w:rPr>
          <w:rFonts w:ascii="Georgia" w:cs="Georgia" w:eastAsia="Georgia" w:hAnsi="Georgia"/>
          <w:sz w:val="24"/>
          <w:szCs w:val="24"/>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Georgia" w:cs="Georgia" w:eastAsia="Georgia" w:hAnsi="Georgia"/>
          <w:i/>
          <w:iCs/>
          <w:sz w:val="24"/>
          <w:szCs w:val="24"/>
        </w:rPr>
        <w:t>guaranteed</w:t>
      </w:r>
      <w:r>
        <w:rPr>
          <w:rFonts w:ascii="Georgia" w:cs="Georgia" w:eastAsia="Georgia" w:hAnsi="Georgia"/>
          <w:sz w:val="24"/>
          <w:szCs w:val="24"/>
        </w:rPr>
        <w:t xml:space="preserve"> to make fatal errors.</w:t>
      </w:r>
    </w:p>
    <w:p>
      <w:pPr>
        <w:spacing w:after="200" w:before="0" w:line="312"/>
        <w:ind w:firstLine="0"/>
        <w:jc w:val="both"/>
      </w:pPr>
      <w:r>
        <w:rPr>
          <w:rFonts w:ascii="Georgia" w:cs="Georgia" w:eastAsia="Georgia" w:hAnsi="Georgia"/>
          <w:sz w:val="24"/>
          <w:szCs w:val="24"/>
        </w:rPr>
        <w:t>Some of this is genuine concern. Much of it is guild protectionism.</w:t>
      </w:r>
    </w:p>
    <w:p>
      <w:pPr>
        <w:spacing w:after="200" w:before="0" w:line="312"/>
        <w:ind w:firstLine="0"/>
        <w:jc w:val="both"/>
      </w:pPr>
      <w:r>
        <w:rPr>
          <w:rFonts w:ascii="Georgia" w:cs="Georgia" w:eastAsia="Georgia" w:hAnsi="Georgia"/>
          <w:sz w:val="24"/>
          <w:szCs w:val="24"/>
        </w:rPr>
        <w:t>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200" w:before="0" w:line="312"/>
        <w:ind w:firstLine="0"/>
        <w:jc w:val="both"/>
      </w:pPr>
      <w:r>
        <w:rPr>
          <w:rFonts w:ascii="Georgia" w:cs="Georgia" w:eastAsia="Georgia" w:hAnsi="Georgia"/>
          <w:sz w:val="24"/>
          <w:szCs w:val="24"/>
        </w:rPr>
        <w:t>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200" w:before="0" w:line="312"/>
        <w:ind w:firstLine="0"/>
        <w:jc w:val="both"/>
      </w:pPr>
      <w:r>
        <w:rPr>
          <w:rFonts w:ascii="Georgia" w:cs="Georgia" w:eastAsia="Georgia" w:hAnsi="Georgia"/>
          <w:sz w:val="24"/>
          <w:szCs w:val="24"/>
        </w:rPr>
        <w:t>This is precisely where the paradigm shift occurs.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INFLECTION POINT</w:t>
      </w:r>
    </w:p>
    <w:p>
      <w:pPr>
        <w:spacing w:after="200" w:before="0" w:line="312"/>
        <w:ind w:firstLine="0"/>
        <w:jc w:val="both"/>
      </w:pPr>
      <w:r>
        <w:rPr>
          <w:rFonts w:ascii="Georgia" w:cs="Georgia" w:eastAsia="Georgia" w:hAnsi="Georgia"/>
          <w:sz w:val="24"/>
          <w:szCs w:val="24"/>
        </w:rPr>
        <w:t>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200" w:before="0" w:line="312"/>
        <w:ind w:firstLine="0"/>
        <w:jc w:val="both"/>
      </w:pPr>
      <w:r>
        <w:rPr>
          <w:rFonts w:ascii="Georgia" w:cs="Georgia" w:eastAsia="Georgia" w:hAnsi="Georgia"/>
          <w:sz w:val="24"/>
          <w:szCs w:val="24"/>
        </w:rPr>
        <w:t>What happened? Multiple developments converged simultaneously:</w:t>
      </w:r>
    </w:p>
    <w:p>
      <w:pPr>
        <w:spacing w:after="200" w:before="0" w:line="312"/>
        <w:ind w:left="360"/>
        <w:jc w:val="both"/>
      </w:pPr>
      <w:r>
        <w:rPr>
          <w:rFonts w:ascii="Georgia" w:cs="Georgia" w:eastAsia="Georgia" w:hAnsi="Georgia"/>
          <w:b/>
          <w:bCs/>
          <w:sz w:val="24"/>
          <w:szCs w:val="24"/>
        </w:rPr>
        <w:t xml:space="preserve">Deep legal reasoning became reliable.  </w:t>
      </w:r>
      <w:r>
        <w:rPr>
          <w:rFonts w:ascii="Georgia" w:cs="Georgia" w:eastAsia="Georgia" w:hAnsi="Georgia"/>
          <w:sz w:val="24"/>
          <w:szCs w:val="24"/>
        </w:rPr>
        <w:t>Models like Claude Opus 4.6, GPT-4o,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200" w:before="0" w:line="312"/>
        <w:ind w:left="360"/>
        <w:jc w:val="both"/>
      </w:pPr>
      <w:r>
        <w:rPr>
          <w:rFonts w:ascii="Georgia" w:cs="Georgia" w:eastAsia="Georgia" w:hAnsi="Georgia"/>
          <w:b/>
          <w:bCs/>
          <w:sz w:val="24"/>
          <w:szCs w:val="24"/>
        </w:rPr>
        <w:t xml:space="preserve">Extended context windows eliminated the knowledge bottleneck.  </w:t>
      </w:r>
      <w:r>
        <w:rPr>
          <w:rFonts w:ascii="Georgia" w:cs="Georgia" w:eastAsia="Georgia" w:hAnsi="Georgia"/>
          <w:sz w:val="24"/>
          <w:szCs w:val="24"/>
        </w:rPr>
        <w:t>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200" w:before="0" w:line="312"/>
        <w:ind w:left="360"/>
        <w:jc w:val="both"/>
      </w:pPr>
      <w:r>
        <w:rPr>
          <w:rFonts w:ascii="Georgia" w:cs="Georgia" w:eastAsia="Georgia" w:hAnsi="Georgia"/>
          <w:b/>
          <w:bCs/>
          <w:sz w:val="24"/>
          <w:szCs w:val="24"/>
        </w:rPr>
        <w:t xml:space="preserve">Multi-model competition became practical.  </w:t>
      </w:r>
      <w:r>
        <w:rPr>
          <w:rFonts w:ascii="Georgia" w:cs="Georgia" w:eastAsia="Georgia" w:hAnsi="Georgia"/>
          <w:sz w:val="24"/>
          <w:szCs w:val="24"/>
        </w:rPr>
        <w:t>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200" w:before="0" w:line="312"/>
        <w:ind w:left="360"/>
        <w:jc w:val="both"/>
      </w:pPr>
      <w:r>
        <w:rPr>
          <w:rFonts w:ascii="Georgia" w:cs="Georgia" w:eastAsia="Georgia" w:hAnsi="Georgia"/>
          <w:b/>
          <w:bCs/>
          <w:sz w:val="24"/>
          <w:szCs w:val="24"/>
        </w:rPr>
        <w:t xml:space="preserve">Formatting and document generation became automated.  </w:t>
      </w:r>
      <w:r>
        <w:rPr>
          <w:rFonts w:ascii="Georgia" w:cs="Georgia" w:eastAsia="Georgia" w:hAnsi="Georgia"/>
          <w:sz w:val="24"/>
          <w:szCs w:val="24"/>
        </w:rPr>
        <w:t>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200" w:before="0" w:line="312"/>
        <w:ind w:firstLine="0"/>
        <w:jc w:val="both"/>
      </w:pPr>
      <w:r>
        <w:rPr>
          <w:rFonts w:ascii="Georgia" w:cs="Georgia" w:eastAsia="Georgia" w:hAnsi="Georgia"/>
          <w:sz w:val="24"/>
          <w:szCs w:val="24"/>
        </w:rPr>
        <w:t>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AI CAN AND CANNOT DO FOR YOU</w:t>
      </w:r>
    </w:p>
    <w:p>
      <w:pPr>
        <w:spacing w:after="200" w:before="0" w:line="312"/>
        <w:ind w:firstLine="0"/>
        <w:jc w:val="both"/>
      </w:pPr>
      <w:r>
        <w:rPr>
          <w:rFonts w:ascii="Georgia" w:cs="Georgia" w:eastAsia="Georgia" w:hAnsi="Georgia"/>
          <w:sz w:val="24"/>
          <w:szCs w:val="24"/>
        </w:rPr>
        <w:t>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200" w:before="0" w:line="312"/>
        <w:ind w:firstLine="0"/>
        <w:jc w:val="both"/>
      </w:pPr>
      <w:r>
        <w:rPr>
          <w:rFonts w:ascii="Georgia" w:cs="Georgia" w:eastAsia="Georgia" w:hAnsi="Georgia"/>
          <w:sz w:val="24"/>
          <w:szCs w:val="24"/>
        </w:rPr>
        <w:t>With that caveat firmly in place, here is what AI can do—and what it is already doing for self-represented litigants across the country:</w:t>
      </w:r>
    </w:p>
    <w:p>
      <w:pPr>
        <w:spacing w:after="200" w:before="0" w:line="312"/>
        <w:ind w:firstLine="0"/>
        <w:jc w:val="both"/>
      </w:pPr>
      <w:r>
        <w:rPr>
          <w:rFonts w:ascii="Georgia" w:cs="Georgia" w:eastAsia="Georgia" w:hAnsi="Georgia"/>
          <w:b/>
          <w:bCs/>
          <w:sz w:val="24"/>
          <w:szCs w:val="24"/>
        </w:rPr>
        <w:t xml:space="preserve">Legal Research and Theory Identification. </w:t>
      </w:r>
      <w:r>
        <w:rPr>
          <w:rFonts w:ascii="Georgia" w:cs="Georgia" w:eastAsia="Georgia" w:hAnsi="Georgia"/>
          <w:sz w:val="24"/>
          <w:szCs w:val="24"/>
        </w:rPr>
        <w:t>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200" w:before="0" w:line="312"/>
        <w:ind w:firstLine="0"/>
        <w:jc w:val="both"/>
      </w:pPr>
      <w:r>
        <w:rPr>
          <w:rFonts w:ascii="Georgia" w:cs="Georgia" w:eastAsia="Georgia" w:hAnsi="Georgia"/>
          <w:b/>
          <w:bCs/>
          <w:sz w:val="24"/>
          <w:szCs w:val="24"/>
        </w:rPr>
        <w:t xml:space="preserve">Drafting and Revision. </w:t>
      </w:r>
      <w:r>
        <w:rPr>
          <w:rFonts w:ascii="Georgia" w:cs="Georgia" w:eastAsia="Georgia" w:hAnsi="Georgia"/>
          <w:sz w:val="24"/>
          <w:szCs w:val="24"/>
        </w:rPr>
        <w:t>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200" w:before="0" w:line="312"/>
        <w:ind w:firstLine="0"/>
        <w:jc w:val="both"/>
      </w:pPr>
      <w:r>
        <w:rPr>
          <w:rFonts w:ascii="Georgia" w:cs="Georgia" w:eastAsia="Georgia" w:hAnsi="Georgia"/>
          <w:b/>
          <w:bCs/>
          <w:sz w:val="24"/>
          <w:szCs w:val="24"/>
        </w:rPr>
        <w:t xml:space="preserve">Argument Stress-Testing. </w:t>
      </w:r>
      <w:r>
        <w:rPr>
          <w:rFonts w:ascii="Georgia" w:cs="Georgia" w:eastAsia="Georgia" w:hAnsi="Georgia"/>
          <w:sz w:val="24"/>
          <w:szCs w:val="24"/>
        </w:rPr>
        <w:t>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200" w:before="0" w:line="312"/>
        <w:ind w:firstLine="0"/>
        <w:jc w:val="both"/>
      </w:pPr>
      <w:r>
        <w:rPr>
          <w:rFonts w:ascii="Georgia" w:cs="Georgia" w:eastAsia="Georgia" w:hAnsi="Georgia"/>
          <w:b/>
          <w:bCs/>
          <w:sz w:val="24"/>
          <w:szCs w:val="24"/>
        </w:rPr>
        <w:t xml:space="preserve">Procedural Guidance. </w:t>
      </w:r>
      <w:r>
        <w:rPr>
          <w:rFonts w:ascii="Georgia" w:cs="Georgia" w:eastAsia="Georgia" w:hAnsi="Georgia"/>
          <w:sz w:val="24"/>
          <w:szCs w:val="24"/>
        </w:rPr>
        <w:t>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200" w:before="0" w:line="312"/>
        <w:ind w:firstLine="0"/>
        <w:jc w:val="both"/>
      </w:pPr>
      <w:r>
        <w:rPr>
          <w:rFonts w:ascii="Georgia" w:cs="Georgia" w:eastAsia="Georgia" w:hAnsi="Georgia"/>
          <w:b/>
          <w:bCs/>
          <w:sz w:val="24"/>
          <w:szCs w:val="24"/>
        </w:rPr>
        <w:t xml:space="preserve">Document Analysis. </w:t>
      </w:r>
      <w:r>
        <w:rPr>
          <w:rFonts w:ascii="Georgia" w:cs="Georgia" w:eastAsia="Georgia" w:hAnsi="Georgia"/>
          <w:sz w:val="24"/>
          <w:szCs w:val="24"/>
        </w:rPr>
        <w:t>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200" w:before="0" w:line="312"/>
        <w:ind w:firstLine="0"/>
        <w:jc w:val="both"/>
      </w:pPr>
      <w:r>
        <w:rPr>
          <w:rFonts w:ascii="Georgia" w:cs="Georgia" w:eastAsia="Georgia" w:hAnsi="Georgia"/>
          <w:sz w:val="24"/>
          <w:szCs w:val="24"/>
        </w:rPr>
        <w:t>What AI cannot do is equally important to understand:</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guarantee accuracy</w:t>
      </w:r>
      <w:r>
        <w:rPr>
          <w:rFonts w:ascii="Georgia" w:cs="Georgia" w:eastAsia="Georgia" w:hAnsi="Georgia"/>
          <w:sz w:val="24"/>
          <w:szCs w:val="24"/>
        </w:rPr>
        <w:t>.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replace judgment</w:t>
      </w:r>
      <w:r>
        <w:rPr>
          <w:rFonts w:ascii="Georgia" w:cs="Georgia" w:eastAsia="Georgia" w:hAnsi="Georgia"/>
          <w:sz w:val="24"/>
          <w:szCs w:val="24"/>
        </w:rPr>
        <w:t>.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appear in court</w:t>
      </w:r>
      <w:r>
        <w:rPr>
          <w:rFonts w:ascii="Georgia" w:cs="Georgia" w:eastAsia="Georgia" w:hAnsi="Georgia"/>
          <w:sz w:val="24"/>
          <w:szCs w:val="24"/>
        </w:rPr>
        <w:t>. If your case reaches oral argument, a hearing, or trial, you will be standing at the podium. AI can help you prepare—simulate questions from the bench, organize your argument, anticipate opposing counsel’s points—but it cannot speak for you.</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MORAL CASE FOR AI-ASSISTED SELF-REPRESENTATION</w:t>
      </w:r>
    </w:p>
    <w:p>
      <w:pPr>
        <w:spacing w:after="200" w:before="0" w:line="312"/>
        <w:ind w:firstLine="0"/>
        <w:jc w:val="both"/>
      </w:pPr>
      <w:r>
        <w:rPr>
          <w:rFonts w:ascii="Georgia" w:cs="Georgia" w:eastAsia="Georgia" w:hAnsi="Georgia"/>
          <w:sz w:val="24"/>
          <w:szCs w:val="24"/>
        </w:rPr>
        <w:t>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200" w:before="0" w:line="312"/>
        <w:ind w:firstLine="0"/>
        <w:jc w:val="both"/>
      </w:pPr>
      <w:r>
        <w:rPr>
          <w:rFonts w:ascii="Georgia" w:cs="Georgia" w:eastAsia="Georgia" w:hAnsi="Georgia"/>
          <w:sz w:val="24"/>
          <w:szCs w:val="24"/>
        </w:rPr>
        <w:t>These objections deserve a direct response.</w:t>
      </w:r>
    </w:p>
    <w:p>
      <w:pPr>
        <w:spacing w:after="200" w:before="0" w:line="312"/>
        <w:ind w:firstLine="0"/>
        <w:jc w:val="both"/>
      </w:pPr>
      <w:r>
        <w:rPr>
          <w:rFonts w:ascii="Georgia" w:cs="Georgia" w:eastAsia="Georgia" w:hAnsi="Georgia"/>
          <w:sz w:val="24"/>
          <w:szCs w:val="24"/>
        </w:rPr>
        <w:t>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200" w:before="0" w:line="312"/>
        <w:ind w:firstLine="0"/>
        <w:jc w:val="both"/>
      </w:pPr>
      <w:r>
        <w:rPr>
          <w:rFonts w:ascii="Georgia" w:cs="Georgia" w:eastAsia="Georgia" w:hAnsi="Georgia"/>
          <w:sz w:val="24"/>
          <w:szCs w:val="24"/>
        </w:rPr>
        <w:t>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200" w:before="0" w:line="312"/>
        <w:ind w:firstLine="0"/>
        <w:jc w:val="both"/>
      </w:pPr>
      <w:r>
        <w:rPr>
          <w:rFonts w:ascii="Georgia" w:cs="Georgia" w:eastAsia="Georgia" w:hAnsi="Georgia"/>
          <w:sz w:val="24"/>
          <w:szCs w:val="24"/>
        </w:rPr>
        <w:t>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200" w:before="0" w:line="312"/>
        <w:ind w:firstLine="0"/>
        <w:jc w:val="both"/>
      </w:pPr>
      <w:r>
        <w:rPr>
          <w:rFonts w:ascii="Georgia" w:cs="Georgia" w:eastAsia="Georgia" w:hAnsi="Georgia"/>
          <w:sz w:val="24"/>
          <w:szCs w:val="24"/>
        </w:rPr>
        <w:t>If that makes the legal establishment uncomfortable, perhaps the discomfort is overdue.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WILL TEACH YOU</w:t>
      </w:r>
    </w:p>
    <w:p>
      <w:pPr>
        <w:spacing w:after="200" w:before="0" w:line="312"/>
        <w:ind w:firstLine="0"/>
        <w:jc w:val="both"/>
      </w:pPr>
      <w:r>
        <w:rPr>
          <w:rFonts w:ascii="Georgia" w:cs="Georgia" w:eastAsia="Georgia" w:hAnsi="Georgia"/>
          <w:sz w:val="24"/>
          <w:szCs w:val="24"/>
        </w:rPr>
        <w:t>This book is not a theoretical treatise on AI and the law. It is a field manual.</w:t>
      </w:r>
    </w:p>
    <w:p>
      <w:pPr>
        <w:spacing w:after="200" w:before="0" w:line="312"/>
        <w:ind w:firstLine="0"/>
        <w:jc w:val="both"/>
      </w:pPr>
      <w:r>
        <w:rPr>
          <w:rFonts w:ascii="Georgia" w:cs="Georgia" w:eastAsia="Georgia" w:hAnsi="Georgia"/>
          <w:sz w:val="24"/>
          <w:szCs w:val="24"/>
        </w:rPr>
        <w:t>Over the next nineteen chapters, you will learn a complete methodology for prosecuting a civil lawsuit—from the initial gathering of evidence through filing, surviving defensive motions, conducting discovery, and positioning your case for settlement or trial. Every chapter is built around practical, repeatable workflows that use AI as your co-counsel, research assistant, and document production team.</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w:t>
      </w:r>
      <w:r>
        <w:rPr>
          <w:rFonts w:ascii="Georgia" w:cs="Georgia" w:eastAsia="Georgia" w:hAnsi="Georgia"/>
          <w:sz w:val="24"/>
          <w:szCs w:val="24"/>
        </w:rPr>
        <w:t>, you will learn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that AI models can process efficiently, and how to use the iterative feedback loop that transforms rough drafts into court-ready pleadings.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III</w:t>
      </w:r>
      <w:r>
        <w:rPr>
          <w:rFonts w:ascii="Georgia" w:cs="Georgia" w:eastAsia="Georgia" w:hAnsi="Georgia"/>
          <w:sz w:val="24"/>
          <w:szCs w:val="24"/>
        </w:rPr>
        <w:t>, you will walk through every stage of civil litigation—from complaint drafting through discovery, with particular emphasis on surviving the motion-to-dismiss phase, which is where most pro se cases are killed. You will learn specific defensive strategies against qualified immunity, sovereign immunity, and Rule 12(b)(6) attacks, as well as how to navigate the tactical traps that experienced defense counsel set for self-represented litigants.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IV</w:t>
      </w:r>
      <w:r>
        <w:rPr>
          <w:rFonts w:ascii="Georgia" w:cs="Georgia" w:eastAsia="Georgia" w:hAnsi="Georgia"/>
          <w:sz w:val="24"/>
          <w:szCs w:val="24"/>
        </w:rPr>
        <w:t>, you will master the discovery phase—the stage of litigation where cases are won or lost, and where AI’s analytical capabilities provide the greatest advantage. You will learn to draft interrogatories, requests for production, and requests for admission that are strategically designed to extract the information you need while withstanding objections. You will learn to use AI as your e-discovery team, processing massive document productions and identifying the evidence that matters.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V</w:t>
      </w:r>
      <w:r>
        <w:rPr>
          <w:rFonts w:ascii="Georgia" w:cs="Georgia" w:eastAsia="Georgia" w:hAnsi="Georgia"/>
          <w:sz w:val="24"/>
          <w:szCs w:val="24"/>
        </w:rPr>
        <w:t>, you will learn the endgame—settlement dynamics, negotiation strategy, and the psychological resilience required to sustain a pro se lawsuit through months or years of docket delays and institutional resistance.</w:t>
      </w:r>
    </w:p>
    <w:p>
      <w:pPr>
        <w:spacing w:after="200" w:before="0" w:line="312"/>
        <w:ind w:firstLine="0"/>
        <w:jc w:val="both"/>
      </w:pPr>
      <w:r>
        <w:rPr>
          <w:rFonts w:ascii="Georgia" w:cs="Georgia" w:eastAsia="Georgia" w:hAnsi="Georgia"/>
          <w:sz w:val="24"/>
          <w:szCs w:val="24"/>
        </w:rPr>
        <w:t xml:space="preserve">And in </w:t>
      </w:r>
      <w:r>
        <w:rPr>
          <w:rFonts w:ascii="Georgia" w:cs="Georgia" w:eastAsia="Georgia" w:hAnsi="Georgia"/>
          <w:b/>
          <w:bCs/>
          <w:sz w:val="24"/>
          <w:szCs w:val="24"/>
        </w:rPr>
        <w:t>Part VI</w:t>
      </w:r>
      <w:r>
        <w:rPr>
          <w:rFonts w:ascii="Georgia" w:cs="Georgia" w:eastAsia="Georgia" w:hAnsi="Georgia"/>
          <w:sz w:val="24"/>
          <w:szCs w:val="24"/>
        </w:rPr>
        <w:t>, you will see the entire methodology applied to a real, active civil rights case—with redacted filings, AI-generated drafts, and step-by-step analysis of the strategic decisions that shaped every document.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WHO THIS BOOK IS FOR</w:t>
      </w:r>
    </w:p>
    <w:p>
      <w:pPr>
        <w:spacing w:after="200" w:before="0" w:line="312"/>
        <w:ind w:firstLine="0"/>
        <w:jc w:val="both"/>
      </w:pPr>
      <w:r>
        <w:rPr>
          <w:rFonts w:ascii="Georgia" w:cs="Georgia" w:eastAsia="Georgia" w:hAnsi="Georgia"/>
          <w:sz w:val="24"/>
          <w:szCs w:val="24"/>
        </w:rPr>
        <w:t>This book is written for the person who has a legitimate legal grievance and has been told—by the economics of the system, by the unavailability of counsel, or by the sheer intimidation of the process—that there is nothing they can do about it.</w:t>
      </w:r>
    </w:p>
    <w:p>
      <w:pPr>
        <w:spacing w:after="200" w:before="0" w:line="312"/>
        <w:ind w:firstLine="0"/>
        <w:jc w:val="both"/>
      </w:pPr>
      <w:r>
        <w:rPr>
          <w:rFonts w:ascii="Georgia" w:cs="Georgia" w:eastAsia="Georgia" w:hAnsi="Georgia"/>
          <w:sz w:val="24"/>
          <w:szCs w:val="24"/>
        </w:rPr>
        <w:t>You may be a victim of civil rights violations by law enforcement. You may be fighting an unlawful termination. You may be challenging a government agency that acted beyond its authority. You may be pursuing a contract dispute, a housing claim, or a consumer protection case. The specific subject matter varies; the methodology is universal.</w:t>
      </w:r>
    </w:p>
    <w:p>
      <w:pPr>
        <w:spacing w:after="200" w:before="0" w:line="312"/>
        <w:ind w:firstLine="0"/>
        <w:jc w:val="both"/>
      </w:pPr>
      <w:r>
        <w:rPr>
          <w:rFonts w:ascii="Georgia" w:cs="Georgia" w:eastAsia="Georgia" w:hAnsi="Georgia"/>
          <w:sz w:val="24"/>
          <w:szCs w:val="24"/>
        </w:rPr>
        <w:t>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200" w:before="0" w:line="312"/>
        <w:ind w:firstLine="0"/>
        <w:jc w:val="both"/>
      </w:pPr>
      <w:r>
        <w:rPr>
          <w:rFonts w:ascii="Georgia" w:cs="Georgia" w:eastAsia="Georgia" w:hAnsi="Georgia"/>
          <w:sz w:val="24"/>
          <w:szCs w:val="24"/>
        </w:rPr>
        <w:t>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200" w:before="0" w:line="312"/>
        <w:ind w:firstLine="0"/>
        <w:jc w:val="both"/>
      </w:pPr>
      <w:r>
        <w:rPr>
          <w:rFonts w:ascii="Georgia" w:cs="Georgia" w:eastAsia="Georgia" w:hAnsi="Georgia"/>
          <w:sz w:val="24"/>
          <w:szCs w:val="24"/>
        </w:rPr>
        <w:t>If you have that commitment, this book will give you the rest.</w:t>
      </w:r>
    </w:p>
    <w:p>
      <w:pPr>
        <w:spacing w:after="200" w:before="200" w:line="276"/>
        <w:jc w:val="center"/>
      </w:pPr>
      <w:r>
        <w:rPr>
          <w:rFonts w:ascii="Georgia" w:cs="Georgia" w:eastAsia="Georgia" w:hAnsi="Georgia"/>
          <w:color w:val="8B6914"/>
          <w:sz w:val="24"/>
          <w:szCs w:val="24"/>
        </w:rPr>
        <w:t>———</w:t>
      </w:r>
    </w:p>
    <w:p>
      <w:pPr>
        <w:spacing w:after="80" w:before="200" w:line="276"/>
        <w:ind w:left="720" w:right="720"/>
        <w:jc w:val="left"/>
      </w:pPr>
      <w:r>
        <w:rPr>
          <w:rFonts w:ascii="Georgia" w:cs="Georgia" w:eastAsia="Georgia" w:hAnsi="Georgia"/>
          <w:i/>
          <w:iCs/>
          <w:color w:val="555555"/>
          <w:sz w:val="22"/>
          <w:szCs w:val="22"/>
        </w:rPr>
        <w:t>“The law, in its majestic equality, forbids the rich as well as the poor to sleep under bridges, to beg in the streets, and to steal bread.”</w:t>
      </w:r>
    </w:p>
    <w:p>
      <w:pPr>
        <w:spacing w:after="360" w:before="0" w:line="276"/>
        <w:ind w:left="720"/>
        <w:jc w:val="left"/>
      </w:pPr>
      <w:r>
        <w:rPr>
          <w:rFonts w:ascii="Georgia" w:cs="Georgia" w:eastAsia="Georgia" w:hAnsi="Georgia"/>
          <w:color w:val="777777"/>
          <w:sz w:val="20"/>
          <w:szCs w:val="20"/>
        </w:rPr>
        <w:t>— Anatole France</w:t>
      </w:r>
    </w:p>
    <w:p>
      <w:pPr>
        <w:spacing w:after="200" w:before="0" w:line="312"/>
        <w:ind w:firstLine="0"/>
        <w:jc w:val="both"/>
      </w:pPr>
      <w:r>
        <w:rPr>
          <w:rFonts w:ascii="Georgia" w:cs="Georgia" w:eastAsia="Georgia" w:hAnsi="Georgia"/>
          <w:sz w:val="24"/>
          <w:szCs w:val="24"/>
        </w:rPr>
        <w:t>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200" w:before="0" w:line="312"/>
        <w:ind w:firstLine="0"/>
        <w:jc w:val="both"/>
      </w:pPr>
      <w:r>
        <w:rPr>
          <w:rFonts w:ascii="Georgia" w:cs="Georgia" w:eastAsia="Georgia" w:hAnsi="Georgia"/>
          <w:sz w:val="24"/>
          <w:szCs w:val="24"/>
        </w:rPr>
        <w:t>This book is about changing that equation.</w:t>
      </w:r>
    </w:p>
    <w:p>
      <w:pPr>
        <w:spacing w:after="200" w:before="0" w:line="312"/>
        <w:ind w:firstLine="0"/>
        <w:jc w:val="both"/>
      </w:pPr>
      <w:r>
        <w:rPr>
          <w:rFonts w:ascii="Georgia" w:cs="Georgia" w:eastAsia="Georgia" w:hAnsi="Georgia"/>
          <w:sz w:val="24"/>
          <w:szCs w:val="24"/>
        </w:rPr>
        <w:t>In the next chapter, we will introduce your AI toolkit—the specific platforms, models, and capabilities that form the technological foundation of the methodology. You will learn what each model does best, how to set up your working environment, and how to begin the process of transforming your raw case materials into the structured intelligence that will power your litigation.</w:t>
      </w:r>
    </w:p>
    <w:p>
      <w:pPr>
        <w:spacing w:after="200" w:before="0" w:line="312"/>
        <w:ind w:firstLine="0"/>
        <w:jc w:val="both"/>
      </w:pPr>
      <w:r>
        <w:rPr>
          <w:rFonts w:ascii="Georgia" w:cs="Georgia" w:eastAsia="Georgia" w:hAnsi="Georgia"/>
          <w:sz w:val="24"/>
          <w:szCs w:val="24"/>
        </w:rPr>
        <w:t>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200" w:before="0" w:line="312"/>
        <w:ind w:firstLine="0"/>
        <w:jc w:val="both"/>
      </w:pPr>
      <w:r>
        <w:rPr>
          <w:rFonts w:ascii="Georgia" w:cs="Georgia" w:eastAsia="Georgia" w:hAnsi="Georgia"/>
          <w:b/>
          <w:bCs/>
          <w:sz w:val="24"/>
          <w:szCs w:val="24"/>
        </w:rPr>
        <w:t>Let’s begin.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justice gap is the foundation. </w:t>
      </w:r>
      <w:r>
        <w:rPr>
          <w:rFonts w:ascii="Georgia" w:hAnsi="Georgia"/>
          <w:b w:val="0"/>
          <w:sz w:val="24"/>
        </w:rPr>
        <w:t>Low-income Americans receive inadequate or no help for roughly 92 percent of their civil legal problems, and middle-class families get priced out too — this isn’t a crack in the system, it is the system.</w:t>
      </w:r>
    </w:p>
    <w:p>
      <w:pPr>
        <w:pStyle w:val="ListBullet"/>
      </w:pPr>
      <w:r>
        <w:rPr>
          <w:rFonts w:ascii="Georgia" w:hAnsi="Georgia"/>
          <w:b/>
          <w:sz w:val="24"/>
        </w:rPr>
        <w:t xml:space="preserve">Procedural complexity is the moat. </w:t>
      </w:r>
      <w:r>
        <w:rPr>
          <w:rFonts w:ascii="Georgia" w:hAnsi="Georgia"/>
          <w:b w:val="0"/>
          <w:sz w:val="24"/>
        </w:rPr>
        <w:t>Page limits, citation formats, and local rules protect the guild as much as they serve justice, and self-represented litigants lose disproportionately not because their cases are weak, but because they get outmaneuvered on procedure.</w:t>
      </w:r>
    </w:p>
    <w:p>
      <w:pPr>
        <w:pStyle w:val="ListBullet"/>
      </w:pPr>
      <w:r>
        <w:rPr>
          <w:rFonts w:ascii="Georgia" w:hAnsi="Georgia"/>
          <w:b/>
          <w:sz w:val="24"/>
        </w:rPr>
        <w:t xml:space="preserve">The lawyer math often fails. </w:t>
      </w:r>
      <w:r>
        <w:rPr>
          <w:rFonts w:ascii="Georgia" w:hAnsi="Georgia"/>
          <w:b w:val="0"/>
          <w:sz w:val="24"/>
        </w:rPr>
        <w:t>At $300-plus an hour, even a straightforward case can run $25,000 to $75,000 before trial, and an attorney juggling forty files has little incentive to fight your case with the intensity you would bring yourself.</w:t>
      </w:r>
    </w:p>
    <w:p>
      <w:pPr>
        <w:pStyle w:val="ListBullet"/>
      </w:pPr>
      <w:r>
        <w:rPr>
          <w:rFonts w:ascii="Georgia" w:hAnsi="Georgia"/>
          <w:b/>
          <w:sz w:val="24"/>
        </w:rPr>
        <w:t xml:space="preserve">Courts must read you generously. </w:t>
      </w:r>
      <w:r>
        <w:rPr>
          <w:rFonts w:ascii="Georgia" w:hAnsi="Georgia"/>
          <w:b w:val="0"/>
          <w:sz w:val="24"/>
        </w:rPr>
        <w:t>Haines v. Kerner requires judges to construe pro se filings liberally — but that protection only helps once you’ve identified the correct legal theory, which is exactly the gap AI now closes.</w:t>
      </w:r>
    </w:p>
    <w:p>
      <w:pPr>
        <w:pStyle w:val="ListBullet"/>
      </w:pPr>
      <w:r>
        <w:rPr>
          <w:rFonts w:ascii="Georgia" w:hAnsi="Georgia"/>
          <w:b/>
          <w:sz w:val="24"/>
        </w:rPr>
        <w:t xml:space="preserve">The AI inflection point arrived. </w:t>
      </w:r>
      <w:r>
        <w:rPr>
          <w:rFonts w:ascii="Georgia" w:hAnsi="Georgia"/>
          <w:b w:val="0"/>
          <w:sz w:val="24"/>
        </w:rPr>
        <w:t>Reliable deep legal reasoning, million-token context windows, multi-model competition, and automated document formatting converged in 2024-2025 to shrink the knowledge asymmetry between represented and self-represented litigants to something unrecognizable five years ago.</w:t>
      </w:r>
    </w:p>
    <w:p>
      <w:pPr>
        <w:pStyle w:val="ListBullet"/>
      </w:pPr>
      <w:r>
        <w:rPr>
          <w:rFonts w:ascii="Georgia" w:hAnsi="Georgia"/>
          <w:b/>
          <w:sz w:val="24"/>
        </w:rPr>
        <w:t xml:space="preserve">Know what AI cannot do. </w:t>
      </w:r>
      <w:r>
        <w:rPr>
          <w:rFonts w:ascii="Georgia" w:hAnsi="Georgia"/>
          <w:b w:val="0"/>
          <w:sz w:val="24"/>
        </w:rPr>
        <w:t>It cannot guarantee citation accuracy, replace your strategic judgment, or stand at the podium for you — verification and the decisions that matter remain entirely your responsibility.</w:t>
      </w:r>
    </w:p>
    <w:p>
      <w:pPr>
        <w:spacing w:after="0" w:before="400" w:line="276"/>
      </w:pPr>
    </w:p>
    <w:p>
      <w:pPr>
        <w:spacing w:before="0" w:after="0"/>
      </w:pPr>
      <w:r>
        <w:br w:type="page"/>
      </w:r>
    </w:p>
    <w:p>
      <w:pPr>
        <w:pStyle w:val="Heading1"/>
      </w:pPr>
      <w:r>
        <w:t>CHAPTER 2</w:t>
      </w:r>
    </w:p>
    <w:p>
      <w:pPr>
        <w:jc w:val="left"/>
        <w:spacing w:before="0" w:after="40" w:line="276" w:lineRule="auto"/>
      </w:pPr>
      <w:r>
        <w:rPr>
          <w:rFonts w:ascii="Georgia" w:cs="Georgia" w:eastAsia="Georgia" w:hAnsi="Georgia"/>
          <w:b/>
          <w:bCs/>
          <w:sz w:val="40"/>
          <w:szCs w:val="40"/>
        </w:rPr>
        <w:t>Your 2026 AI Co-Counsel</w:t>
      </w:r>
    </w:p>
    <w:p>
      <w:pPr>
        <w:spacing w:after="360" w:before="0" w:line="276"/>
        <w:jc w:val="left"/>
      </w:pPr>
      <w:r>
        <w:rPr>
          <w:rFonts w:ascii="Georgia" w:cs="Georgia" w:eastAsia="Georgia" w:hAnsi="Georgia"/>
          <w:b w:val="0"/>
          <w:i/>
          <w:iCs/>
          <w:color w:val="555555"/>
          <w:sz w:val="26"/>
          <w:szCs w:val="26"/>
        </w:rPr>
        <w:t xml:space="preserve">Mastering the complete toolkit: ChatGPT, Grok, DeepSeek, Gemini, Perplexity, LeChat, NotebookLM, Manus, and Claude Opus 4.6 Extended.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single tool does everything. The craftsman who masters every instrument in the shop builds what no specialist can.”</w:t>
      </w:r>
    </w:p>
    <w:p>
      <w:pPr>
        <w:spacing w:after="360" w:before="0" w:line="276"/>
        <w:ind w:left="720"/>
        <w:jc w:val="left"/>
      </w:pPr>
      <w:r>
        <w:rPr>
          <w:rFonts w:ascii="Georgia" w:cs="Georgia" w:eastAsia="Georgia" w:hAnsi="Georgia"/>
          <w:color w:val="777777"/>
          <w:sz w:val="20"/>
          <w:szCs w:val="20"/>
        </w:rPr>
        <w:t>— Adapted from traditional wisdom</w:t>
      </w:r>
    </w:p>
    <w:p>
      <w:pPr>
        <w:pStyle w:val="Heading2"/>
        <w:spacing w:after="200" w:before="480" w:line="276"/>
      </w:pPr>
      <w:r>
        <w:rPr>
          <w:rFonts w:ascii="Arial" w:cs="Arial" w:eastAsia="Arial" w:hAnsi="Arial"/>
          <w:b/>
          <w:bCs/>
          <w:color w:val="8B6914"/>
          <w:sz w:val="24"/>
          <w:szCs w:val="24"/>
        </w:rPr>
        <w:t>WHY YOU NEED MORE THAN ONE MODEL</w:t>
      </w:r>
    </w:p>
    <w:p>
      <w:pPr>
        <w:spacing w:after="200" w:before="0" w:line="312"/>
        <w:ind w:firstLine="0"/>
        <w:jc w:val="both"/>
      </w:pPr>
      <w:r>
        <w:rPr>
          <w:rFonts w:ascii="Georgia" w:cs="Georgia" w:eastAsia="Georgia" w:hAnsi="Georgia"/>
          <w:sz w:val="24"/>
          <w:szCs w:val="24"/>
        </w:rPr>
        <w:t>In the previous chapter, we established that artificial intelligence has closed the knowledge gap between self-represented litigants and the attorneys arrayed against them. Now we need to get specific. Which AI systems should you be using, how should you be using them, and why does the answer involve not one model but an entire arsenal?</w:t>
      </w:r>
    </w:p>
    <w:p>
      <w:pPr>
        <w:spacing w:after="200" w:before="0" w:line="312"/>
        <w:ind w:firstLine="0"/>
        <w:jc w:val="both"/>
      </w:pPr>
      <w:r>
        <w:rPr>
          <w:rFonts w:ascii="Georgia" w:cs="Georgia" w:eastAsia="Georgia" w:hAnsi="Georgia"/>
          <w:sz w:val="24"/>
          <w:szCs w:val="24"/>
        </w:rPr>
        <w:t>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200" w:before="0" w:line="312"/>
        <w:ind w:firstLine="0"/>
        <w:jc w:val="both"/>
      </w:pPr>
      <w:r>
        <w:rPr>
          <w:rFonts w:ascii="Georgia" w:cs="Georgia" w:eastAsia="Georgia" w:hAnsi="Georgia"/>
          <w:sz w:val="24"/>
          <w:szCs w:val="24"/>
        </w:rPr>
        <w:t>Large language models operate under the same principle, but with a twist: each model has a different personality, a different training emphasis, and different failure modes. Claude tends toward careful, structured legal reasoning but can be conservative in its assertions. ChatGPT excels at creative argumentation and generates persuasive prose but sometimes prioritizes rhetorical force over precision. DeepSeek’s reasoning engine approaches legal problems like mathematical proofs—methodical, step-by-step, relentless. Grok offers unfiltered perspectives and real-time data integration. Perplexity delivers citation-backed factual research with a speed that makes traditional search feel archaic.</w:t>
      </w:r>
    </w:p>
    <w:p>
      <w:pPr>
        <w:spacing w:after="200" w:before="0" w:line="312"/>
        <w:ind w:firstLine="0"/>
        <w:jc w:val="both"/>
      </w:pPr>
      <w:r>
        <w:rPr>
          <w:rFonts w:ascii="Georgia" w:cs="Georgia" w:eastAsia="Georgia" w:hAnsi="Georgia"/>
          <w:sz w:val="24"/>
          <w:szCs w:val="24"/>
        </w:rPr>
        <w:t>When you run the same legal question through all of these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200" w:before="0" w:line="312"/>
        <w:ind w:firstLine="0"/>
        <w:jc w:val="both"/>
      </w:pPr>
      <w:r>
        <w:rPr>
          <w:rFonts w:ascii="Georgia" w:cs="Georgia" w:eastAsia="Georgia" w:hAnsi="Georgia"/>
          <w:sz w:val="24"/>
          <w:szCs w:val="24"/>
        </w:rPr>
        <w:t>This is the Multi-Model Synthesis Method—the core methodology of this book—and it begins with understanding exactly what each tool in your arsenal does best.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COMPLETE TOOLKIT: YOUR NINE-MODEL ARSENAL</w:t>
      </w:r>
    </w:p>
    <w:p>
      <w:pPr>
        <w:spacing w:after="200" w:before="0" w:line="312"/>
        <w:ind w:firstLine="0"/>
        <w:jc w:val="both"/>
      </w:pPr>
      <w:r>
        <w:rPr>
          <w:rFonts w:ascii="Georgia" w:cs="Georgia" w:eastAsia="Georgia" w:hAnsi="Georgia"/>
          <w:sz w:val="24"/>
          <w:szCs w:val="24"/>
        </w:rPr>
        <w:t>What follows is a detailed operational profile of each AI platform you will be using throughout this book. These are not product reviews. They are tactical assessments—what each tool is good at, where it fails, how to prompt it for legal work, and where it fits in your workflow. Think of this as a scouting report on each member of your team.</w:t>
      </w:r>
    </w:p>
    <w:p>
      <w:r>
        <w:rPr>
          <w:rFonts w:ascii="Georgia" w:hAnsi="Georgia"/>
          <w:b/>
          <w:sz w:val="24"/>
        </w:rPr>
        <w:t xml:space="preserve">A Note on Model Versions.  </w:t>
      </w:r>
      <w:r>
        <w:rPr>
          <w:rFonts w:ascii="Georgia" w:hAnsi="Georgia"/>
          <w:sz w:val="24"/>
        </w:rPr>
        <w:t>Every version number in this chapter—Claude Opus 4.6, GPT-5.4, Grok 4, DeepSeek R1, Gemini 3 Pro—is a snapshot of the frontier as of early 2026. AI models iterate faster than books get printed. By the time you are reading this, some or all of these will have been superseded. The specific names do not matter. What matters is the pattern: for each platform, select its current most capable model with the longest context window and extended or deep reasoning enabled. Substitute freely. The methodology is what survives the version numbers.</w:t>
      </w:r>
    </w:p>
    <w:p>
      <w:pPr>
        <w:pBdr>
          <w:bottom w:val="single" w:color="D4AF37" w:sz="2" w:space="4"/>
        </w:pBdr>
        <w:spacing w:after="80" w:before="360" w:line="276"/>
      </w:pPr>
      <w:r>
        <w:rPr>
          <w:rFonts w:ascii="Arial" w:cs="Arial" w:eastAsia="Arial" w:hAnsi="Arial"/>
          <w:b/>
          <w:bCs/>
          <w:color w:val="333333"/>
          <w:sz w:val="28"/>
          <w:szCs w:val="28"/>
        </w:rPr>
        <w:t>Claude Opus 4.6 Extended</w:t>
      </w:r>
      <w:r>
        <w:rPr>
          <w:rFonts w:ascii="Georgia" w:cs="Georgia" w:eastAsia="Georgia" w:hAnsi="Georgia"/>
          <w:i/>
          <w:iCs/>
          <w:color w:val="777777"/>
          <w:sz w:val="22"/>
          <w:szCs w:val="22"/>
        </w:rPr>
        <w:t xml:space="preserve">  —  Your Lead Counsel</w:t>
      </w:r>
    </w:p>
    <w:p>
      <w:pPr>
        <w:spacing w:after="200" w:before="0" w:line="312"/>
        <w:ind w:firstLine="0"/>
        <w:jc w:val="both"/>
      </w:pPr>
      <w:r>
        <w:rPr>
          <w:rFonts w:ascii="Georgia" w:cs="Georgia" w:eastAsia="Georgia" w:hAnsi="Georgia"/>
          <w:sz w:val="24"/>
          <w:szCs w:val="24"/>
        </w:rPr>
        <w:t>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200" w:before="0" w:line="312"/>
        <w:ind w:firstLine="0"/>
        <w:jc w:val="both"/>
      </w:pPr>
      <w:r>
        <w:rPr>
          <w:rFonts w:ascii="Georgia" w:cs="Georgia" w:eastAsia="Georgia" w:hAnsi="Georgia"/>
          <w:sz w:val="24"/>
          <w:szCs w:val="24"/>
        </w:rPr>
        <w:t>Claude Opus 4.6, released by Anthropic in February 2026,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Georgia" w:cs="Georgia" w:eastAsia="Georgia" w:hAnsi="Georgia"/>
          <w:i/>
          <w:iCs/>
          <w:sz w:val="24"/>
          <w:szCs w:val="24"/>
        </w:rPr>
        <w:t>all at once</w:t>
      </w:r>
      <w:r>
        <w:rPr>
          <w:rFonts w:ascii="Georgia" w:cs="Georgia" w:eastAsia="Georgia" w:hAnsi="Georgia"/>
          <w:sz w:val="24"/>
          <w:szCs w:val="24"/>
        </w:rPr>
        <w:t>, in a single conversation. The model then reasons across the entire corpus simultaneously, identifying connections, contradictions, and opportunities that would take a human researcher days to surface.</w:t>
      </w:r>
    </w:p>
    <w:p>
      <w:pPr>
        <w:spacing w:after="200" w:before="0" w:line="312"/>
        <w:ind w:firstLine="0"/>
        <w:jc w:val="both"/>
      </w:pPr>
      <w:r>
        <w:rPr>
          <w:rFonts w:ascii="Georgia" w:cs="Georgia" w:eastAsia="Georgia" w:hAnsi="Georgia"/>
          <w:sz w:val="24"/>
          <w:szCs w:val="24"/>
        </w:rPr>
        <w:t>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200" w:before="0" w:line="312"/>
        <w:ind w:firstLine="0"/>
        <w:jc w:val="both"/>
      </w:pPr>
      <w:r>
        <w:rPr>
          <w:rFonts w:ascii="Georgia" w:cs="Georgia" w:eastAsia="Georgia" w:hAnsi="Georgia"/>
          <w:sz w:val="24"/>
          <w:szCs w:val="24"/>
        </w:rPr>
        <w:t>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Master synthesis of research from other models, drafting of final pleadings and motions, extended legal analysis requiring multi-factor reasoning, ingesting and reasoning across massive case files, iterative revision through the feedback loop.</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Claude can be cautious. It will sometimes hedge its analysis with qualifiers where you need assertive advocacy. The iteration process described in Chapter 6 is specifically designed to convert Claude’s careful analysis into confident, court-ready prose.</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Claude.ai with a Pro subscription ($20/month) or Max subscription for heavier usage. The Pro tier provides access to Opus 4.6 with generous usage limits that are sufficient for most litigation workflows.</w:t>
      </w:r>
    </w:p>
    <w:p>
      <w:pPr>
        <w:pBdr>
          <w:bottom w:val="single" w:color="D4AF37" w:sz="2" w:space="4"/>
        </w:pBdr>
        <w:spacing w:after="80" w:before="360" w:line="276"/>
      </w:pPr>
      <w:r>
        <w:rPr>
          <w:rFonts w:ascii="Arial" w:cs="Arial" w:eastAsia="Arial" w:hAnsi="Arial"/>
          <w:b/>
          <w:bCs/>
          <w:color w:val="333333"/>
          <w:sz w:val="28"/>
          <w:szCs w:val="28"/>
        </w:rPr>
        <w:t>ChatGPT (GPT-5.4 Thinking)</w:t>
      </w:r>
      <w:r>
        <w:rPr>
          <w:rFonts w:ascii="Georgia" w:cs="Georgia" w:eastAsia="Georgia" w:hAnsi="Georgia"/>
          <w:i/>
          <w:iCs/>
          <w:color w:val="777777"/>
          <w:sz w:val="22"/>
          <w:szCs w:val="22"/>
        </w:rPr>
        <w:t xml:space="preserve">  —  Your Creative Strategist</w:t>
      </w:r>
    </w:p>
    <w:p>
      <w:pPr>
        <w:spacing w:after="200" w:before="0" w:line="312"/>
        <w:ind w:firstLine="0"/>
        <w:jc w:val="both"/>
      </w:pPr>
      <w:r>
        <w:rPr>
          <w:rFonts w:ascii="Georgia" w:cs="Georgia" w:eastAsia="Georgia" w:hAnsi="Georgia"/>
          <w:sz w:val="24"/>
          <w:szCs w:val="24"/>
        </w:rPr>
        <w:t>OpenAI’s ChatGPT, now running on the GPT-5.4 architecture, is the most widely used AI platform in the world—and for good reason. It is fast, fluent, and remarkably versatile. In the legal context, ChatGPT excels at tasks that require creative problem-solving, persuasive writing, and rapid ideation.</w:t>
      </w:r>
    </w:p>
    <w:p>
      <w:pPr>
        <w:spacing w:after="200" w:before="0" w:line="312"/>
        <w:ind w:firstLine="0"/>
        <w:jc w:val="both"/>
      </w:pPr>
      <w:r>
        <w:rPr>
          <w:rFonts w:ascii="Georgia" w:cs="Georgia" w:eastAsia="Georgia" w:hAnsi="Georgia"/>
          <w:sz w:val="24"/>
          <w:szCs w:val="24"/>
        </w:rPr>
        <w:t>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200" w:before="0" w:line="312"/>
        <w:ind w:firstLine="0"/>
        <w:jc w:val="both"/>
      </w:pPr>
      <w:r>
        <w:rPr>
          <w:rFonts w:ascii="Georgia" w:cs="Georgia" w:eastAsia="Georgia" w:hAnsi="Georgia"/>
          <w:sz w:val="24"/>
          <w:szCs w:val="24"/>
        </w:rPr>
        <w:t>GPT-5.4 introduced what OpenAI calls “Thinking” mode, which enables visible multi-step reasoning similar to Claude’s extended thinking. The model now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200" w:before="0" w:line="312"/>
        <w:ind w:firstLine="0"/>
        <w:jc w:val="both"/>
      </w:pPr>
      <w:r>
        <w:rPr>
          <w:rFonts w:ascii="Georgia" w:cs="Georgia" w:eastAsia="Georgia" w:hAnsi="Georgia"/>
          <w:sz w:val="24"/>
          <w:szCs w:val="24"/>
        </w:rPr>
        <w:t>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Brainstorming legal theories, creative argumentation, persuasive prose drafting, rapid prototyping of arguments, Deep Research for initial case law identification, generating demand letter language.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ChatGPT Plus ($20/month) provides access to GPT-5.4 Thinking. The free tier offers GPT-5.3 Instant, which is serviceable for basic research but lacks the deeper reasoning capabilities needed for serious legal work.</w:t>
      </w:r>
    </w:p>
    <w:p>
      <w:pPr>
        <w:pBdr>
          <w:bottom w:val="single" w:color="D4AF37" w:sz="2" w:space="4"/>
        </w:pBdr>
        <w:spacing w:after="80" w:before="360" w:line="276"/>
      </w:pPr>
      <w:r>
        <w:rPr>
          <w:rFonts w:ascii="Arial" w:cs="Arial" w:eastAsia="Arial" w:hAnsi="Arial"/>
          <w:b/>
          <w:bCs/>
          <w:color w:val="333333"/>
          <w:sz w:val="28"/>
          <w:szCs w:val="28"/>
        </w:rPr>
        <w:t>Grok (Grok 4)</w:t>
      </w:r>
      <w:r>
        <w:rPr>
          <w:rFonts w:ascii="Georgia" w:cs="Georgia" w:eastAsia="Georgia" w:hAnsi="Georgia"/>
          <w:i/>
          <w:iCs/>
          <w:color w:val="777777"/>
          <w:sz w:val="22"/>
          <w:szCs w:val="22"/>
        </w:rPr>
        <w:t xml:space="preserve">  —  Your Unfiltered Devil’s Advocate</w:t>
      </w:r>
    </w:p>
    <w:p>
      <w:pPr>
        <w:spacing w:after="200" w:before="0" w:line="312"/>
        <w:ind w:firstLine="0"/>
        <w:jc w:val="both"/>
      </w:pPr>
      <w:r>
        <w:rPr>
          <w:rFonts w:ascii="Georgia" w:cs="Georgia" w:eastAsia="Georgia" w:hAnsi="Georgia"/>
          <w:sz w:val="24"/>
          <w:szCs w:val="24"/>
        </w:rPr>
        <w:t>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200" w:before="0" w:line="312"/>
        <w:ind w:firstLine="0"/>
        <w:jc w:val="both"/>
      </w:pPr>
      <w:r>
        <w:rPr>
          <w:rFonts w:ascii="Georgia" w:cs="Georgia" w:eastAsia="Georgia" w:hAnsi="Georgia"/>
          <w:sz w:val="24"/>
          <w:szCs w:val="24"/>
        </w:rPr>
        <w:t>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200" w:before="0" w:line="312"/>
        <w:ind w:firstLine="0"/>
        <w:jc w:val="both"/>
      </w:pPr>
      <w:r>
        <w:rPr>
          <w:rFonts w:ascii="Georgia" w:cs="Georgia" w:eastAsia="Georgia" w:hAnsi="Georgia"/>
          <w:sz w:val="24"/>
          <w:szCs w:val="24"/>
        </w:rPr>
        <w:t>The Grok 4 model introduced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200" w:before="0" w:line="312"/>
        <w:ind w:firstLine="0"/>
        <w:jc w:val="both"/>
      </w:pPr>
      <w:r>
        <w:rPr>
          <w:rFonts w:ascii="Georgia" w:cs="Georgia" w:eastAsia="Georgia" w:hAnsi="Georgia"/>
          <w:sz w:val="24"/>
          <w:szCs w:val="24"/>
        </w:rPr>
        <w:t>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Adversarial stress-testing of your arguments, accessing real-time legal developments, getting blunt assessments of case viability, exploring unconventional defense strategies, monitoring opposing party’s public statements on X.</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Grok is available through grok.com and the X platform. SuperGrok subscriptions provide access to the full Grok 4 model with extended reasoning capabilities.</w:t>
      </w:r>
    </w:p>
    <w:p>
      <w:pPr>
        <w:pBdr>
          <w:bottom w:val="single" w:color="D4AF37" w:sz="2" w:space="4"/>
        </w:pBdr>
        <w:spacing w:after="80" w:before="360" w:line="276"/>
      </w:pPr>
      <w:r>
        <w:rPr>
          <w:rFonts w:ascii="Arial" w:cs="Arial" w:eastAsia="Arial" w:hAnsi="Arial"/>
          <w:b/>
          <w:bCs/>
          <w:color w:val="333333"/>
          <w:sz w:val="28"/>
          <w:szCs w:val="28"/>
        </w:rPr>
        <w:t>DeepSeek R1</w:t>
      </w:r>
      <w:r>
        <w:rPr>
          <w:rFonts w:ascii="Georgia" w:cs="Georgia" w:eastAsia="Georgia" w:hAnsi="Georgia"/>
          <w:i/>
          <w:iCs/>
          <w:color w:val="777777"/>
          <w:sz w:val="22"/>
          <w:szCs w:val="22"/>
        </w:rPr>
        <w:t xml:space="preserve">  —  Your Methodical Analyst</w:t>
      </w:r>
    </w:p>
    <w:p>
      <w:pPr>
        <w:spacing w:after="200" w:before="0" w:line="312"/>
        <w:ind w:firstLine="0"/>
        <w:jc w:val="both"/>
      </w:pPr>
      <w:r>
        <w:rPr>
          <w:rFonts w:ascii="Georgia" w:cs="Georgia" w:eastAsia="Georgia" w:hAnsi="Georgia"/>
          <w:sz w:val="24"/>
          <w:szCs w:val="24"/>
        </w:rPr>
        <w:t>DeepSeek R1 is the model you turn to when you need rigorous, step-by-step logical analysis—the kind that mirrors how a judge actually evaluates legal arguments. Developed by the Chinese AI lab DeepSeek and released as a fully open-source model under the MIT license, R1 was trained using a novel reinforcement learning methodology that incentivizes the model to develop its own reasoning strategies rather than mimicking human-written examples.</w:t>
      </w:r>
    </w:p>
    <w:p>
      <w:pPr>
        <w:spacing w:after="200" w:before="0" w:line="312"/>
        <w:ind w:firstLine="0"/>
        <w:jc w:val="both"/>
      </w:pPr>
      <w:r>
        <w:rPr>
          <w:rFonts w:ascii="Georgia" w:cs="Georgia" w:eastAsia="Georgia" w:hAnsi="Georgia"/>
          <w:sz w:val="24"/>
          <w:szCs w:val="24"/>
        </w:rPr>
        <w:t>The result is a model that approaches legal questions the way a mathematician approaches proofs. When you ask DeepSeek R1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200" w:before="0" w:line="312"/>
        <w:ind w:firstLine="0"/>
        <w:jc w:val="both"/>
      </w:pPr>
      <w:r>
        <w:rPr>
          <w:rFonts w:ascii="Georgia" w:cs="Georgia" w:eastAsia="Georgia" w:hAnsi="Georgia"/>
          <w:sz w:val="24"/>
          <w:szCs w:val="24"/>
        </w:rPr>
        <w:t>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200" w:before="0" w:line="312"/>
        <w:ind w:firstLine="0"/>
        <w:jc w:val="both"/>
      </w:pPr>
      <w:r>
        <w:rPr>
          <w:rFonts w:ascii="Georgia" w:cs="Georgia" w:eastAsia="Georgia" w:hAnsi="Georgia"/>
          <w:sz w:val="24"/>
          <w:szCs w:val="24"/>
        </w:rPr>
        <w:t>DeepSeek also offers a significant cost advantage. Because the model is open-source, it can be accessed through multiple providers at dramatically lower prices than proprietary alternatives. For a pro se litigant managing a legal budget, this matters.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Element-by-element legal analysis, stress-testing the logical structure of your arguments, identifying gaps in your pleadings, rigorous application of multi-factor legal tests, budget-conscious extended reasoning tasks.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DeepSeek is available through chat.deepseek.com (free tier available) and through numerous API providers. The open-source model can also be run locally for users with sufficient hardware.</w:t>
      </w:r>
    </w:p>
    <w:p>
      <w:pPr>
        <w:pBdr>
          <w:bottom w:val="single" w:color="D4AF37" w:sz="2" w:space="4"/>
        </w:pBdr>
        <w:spacing w:after="80" w:before="360" w:line="276"/>
      </w:pPr>
      <w:r>
        <w:rPr>
          <w:rFonts w:ascii="Arial" w:cs="Arial" w:eastAsia="Arial" w:hAnsi="Arial"/>
          <w:b/>
          <w:bCs/>
          <w:color w:val="333333"/>
          <w:sz w:val="28"/>
          <w:szCs w:val="28"/>
        </w:rPr>
        <w:t>Google Gemini</w:t>
      </w:r>
      <w:r>
        <w:rPr>
          <w:rFonts w:ascii="Georgia" w:cs="Georgia" w:eastAsia="Georgia" w:hAnsi="Georgia"/>
          <w:i/>
          <w:iCs/>
          <w:color w:val="777777"/>
          <w:sz w:val="22"/>
          <w:szCs w:val="22"/>
        </w:rPr>
        <w:t xml:space="preserve">  —  Your Research Synthesizer</w:t>
      </w:r>
    </w:p>
    <w:p>
      <w:pPr>
        <w:spacing w:after="200" w:before="0" w:line="312"/>
        <w:ind w:firstLine="0"/>
        <w:jc w:val="both"/>
      </w:pPr>
      <w:r>
        <w:rPr>
          <w:rFonts w:ascii="Georgia" w:cs="Georgia" w:eastAsia="Georgia" w:hAnsi="Georgia"/>
          <w:sz w:val="24"/>
          <w:szCs w:val="24"/>
        </w:rPr>
        <w:t>Google’s Gemini platform brings two critical advantages to your legal toolkit: the massive context window of Gemini 3 Pro (currently the largest among frontier models) and deep integration with the Google ecosystem, including Google Scholar, Google Search, and Google Drive.</w:t>
      </w:r>
    </w:p>
    <w:p>
      <w:pPr>
        <w:spacing w:after="200" w:before="0" w:line="312"/>
        <w:ind w:firstLine="0"/>
        <w:jc w:val="both"/>
      </w:pPr>
      <w:r>
        <w:rPr>
          <w:rFonts w:ascii="Georgia" w:cs="Georgia" w:eastAsia="Georgia" w:hAnsi="Georgia"/>
          <w:sz w:val="24"/>
          <w:szCs w:val="24"/>
        </w:rPr>
        <w:t>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200" w:before="0" w:line="312"/>
        <w:ind w:firstLine="0"/>
        <w:jc w:val="both"/>
      </w:pPr>
      <w:r>
        <w:rPr>
          <w:rFonts w:ascii="Georgia" w:cs="Georgia" w:eastAsia="Georgia" w:hAnsi="Georgia"/>
          <w:sz w:val="24"/>
          <w:szCs w:val="24"/>
        </w:rPr>
        <w:t>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Large-scale legal research synthesis, processing massive document collections, multimodal evidence analysis, integration with Google Workspace for document management, comparative jurisdictional analysis.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Gemini’s legal analysis, while broad, can sometimes lack the depth of specialized reasoning that Claude or DeepSeek provide. Use Gemini for breadth and synthesis; rely on other models for depth on critical legal questions.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Gemini Advanced is available through a Google One AI Premium subscription ($20/month), which also includes integration with Google Workspace applications.</w:t>
      </w:r>
    </w:p>
    <w:p>
      <w:pPr>
        <w:pBdr>
          <w:bottom w:val="single" w:color="D4AF37" w:sz="2" w:space="4"/>
        </w:pBdr>
        <w:spacing w:after="80" w:before="360" w:line="276"/>
      </w:pPr>
      <w:r>
        <w:rPr>
          <w:rFonts w:ascii="Arial" w:cs="Arial" w:eastAsia="Arial" w:hAnsi="Arial"/>
          <w:b/>
          <w:bCs/>
          <w:color w:val="333333"/>
          <w:sz w:val="28"/>
          <w:szCs w:val="28"/>
        </w:rPr>
        <w:t>Perplexity</w:t>
      </w:r>
      <w:r>
        <w:rPr>
          <w:rFonts w:ascii="Georgia" w:cs="Georgia" w:eastAsia="Georgia" w:hAnsi="Georgia"/>
          <w:i/>
          <w:iCs/>
          <w:color w:val="777777"/>
          <w:sz w:val="22"/>
          <w:szCs w:val="22"/>
        </w:rPr>
        <w:t xml:space="preserve">  —  Your Citation-First Researcher</w:t>
      </w:r>
    </w:p>
    <w:p>
      <w:pPr>
        <w:spacing w:after="200" w:before="0" w:line="312"/>
        <w:ind w:firstLine="0"/>
        <w:jc w:val="both"/>
      </w:pPr>
      <w:r>
        <w:rPr>
          <w:rFonts w:ascii="Georgia" w:cs="Georgia" w:eastAsia="Georgia" w:hAnsi="Georgia"/>
          <w:sz w:val="24"/>
          <w:szCs w:val="24"/>
        </w:rPr>
        <w:t>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200" w:before="0" w:line="312"/>
        <w:ind w:firstLine="0"/>
        <w:jc w:val="both"/>
      </w:pPr>
      <w:r>
        <w:rPr>
          <w:rFonts w:ascii="Georgia" w:cs="Georgia" w:eastAsia="Georgia" w:hAnsi="Georgia"/>
          <w:sz w:val="24"/>
          <w:szCs w:val="24"/>
        </w:rPr>
        <w:t>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200" w:before="0" w:line="312"/>
        <w:ind w:firstLine="0"/>
        <w:jc w:val="both"/>
      </w:pPr>
      <w:r>
        <w:rPr>
          <w:rFonts w:ascii="Georgia" w:cs="Georgia" w:eastAsia="Georgia" w:hAnsi="Georgia"/>
          <w:sz w:val="24"/>
          <w:szCs w:val="24"/>
        </w:rPr>
        <w:t>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200" w:before="0" w:line="312"/>
        <w:ind w:firstLine="0"/>
        <w:jc w:val="both"/>
      </w:pPr>
      <w:r>
        <w:rPr>
          <w:rFonts w:ascii="Georgia" w:cs="Georgia" w:eastAsia="Georgia" w:hAnsi="Georgia"/>
          <w:sz w:val="24"/>
          <w:szCs w:val="24"/>
        </w:rPr>
        <w:t>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Verifying case citations and current holdings, researching recent legal developments, finding statutory text and regulatory guidance, initial exploration of unfamiliar legal areas, confirming that authorities cited by other models are still good law.</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Perplexity is available at perplexity.ai with a free tier for basic searches and a Pro subscription ($20/month) for Deep Research, extended follow-up queries, and Model Council access.</w:t>
      </w:r>
    </w:p>
    <w:p>
      <w:pPr>
        <w:pBdr>
          <w:bottom w:val="single" w:color="D4AF37" w:sz="2" w:space="4"/>
        </w:pBdr>
        <w:spacing w:after="80" w:before="360" w:line="276"/>
      </w:pPr>
      <w:r>
        <w:rPr>
          <w:rFonts w:ascii="Arial" w:cs="Arial" w:eastAsia="Arial" w:hAnsi="Arial"/>
          <w:b/>
          <w:bCs/>
          <w:color w:val="333333"/>
          <w:sz w:val="28"/>
          <w:szCs w:val="28"/>
        </w:rPr>
        <w:t>LeChat (Mistral)</w:t>
      </w:r>
      <w:r>
        <w:rPr>
          <w:rFonts w:ascii="Georgia" w:cs="Georgia" w:eastAsia="Georgia" w:hAnsi="Georgia"/>
          <w:i/>
          <w:iCs/>
          <w:color w:val="777777"/>
          <w:sz w:val="22"/>
          <w:szCs w:val="22"/>
        </w:rPr>
        <w:t xml:space="preserve">  —  Your European Perspective</w:t>
      </w:r>
    </w:p>
    <w:p>
      <w:pPr>
        <w:spacing w:after="200" w:before="0" w:line="312"/>
        <w:ind w:firstLine="0"/>
        <w:jc w:val="both"/>
      </w:pPr>
      <w:r>
        <w:rPr>
          <w:rFonts w:ascii="Georgia" w:cs="Georgia" w:eastAsia="Georgia" w:hAnsi="Georgia"/>
          <w:sz w:val="24"/>
          <w:szCs w:val="24"/>
        </w:rPr>
        <w:t>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200" w:before="0" w:line="312"/>
        <w:ind w:firstLine="0"/>
        <w:jc w:val="both"/>
      </w:pPr>
      <w:r>
        <w:rPr>
          <w:rFonts w:ascii="Georgia" w:cs="Georgia" w:eastAsia="Georgia" w:hAnsi="Georgia"/>
          <w:sz w:val="24"/>
          <w:szCs w:val="24"/>
        </w:rPr>
        <w:t>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200" w:before="0" w:line="312"/>
        <w:ind w:firstLine="0"/>
        <w:jc w:val="both"/>
      </w:pPr>
      <w:r>
        <w:rPr>
          <w:rFonts w:ascii="Georgia" w:cs="Georgia" w:eastAsia="Georgia" w:hAnsi="Georgia"/>
          <w:sz w:val="24"/>
          <w:szCs w:val="24"/>
        </w:rPr>
        <w:t>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Alternative analytical framing, rights-based constitutional arguments, document summarization, multilingual document analysis, generating fresh perspectives that complement American-trained models.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LeChat is available at chat.mistral.ai with free and premium tiers.</w:t>
      </w:r>
    </w:p>
    <w:p>
      <w:pPr>
        <w:pBdr>
          <w:bottom w:val="single" w:color="D4AF37" w:sz="2" w:space="4"/>
        </w:pBdr>
        <w:spacing w:after="80" w:before="360" w:line="276"/>
      </w:pPr>
      <w:r>
        <w:rPr>
          <w:rFonts w:ascii="Arial" w:cs="Arial" w:eastAsia="Arial" w:hAnsi="Arial"/>
          <w:b/>
          <w:bCs/>
          <w:color w:val="333333"/>
          <w:sz w:val="28"/>
          <w:szCs w:val="28"/>
        </w:rPr>
        <w:t>Google NotebookLM</w:t>
      </w:r>
      <w:r>
        <w:rPr>
          <w:rFonts w:ascii="Georgia" w:cs="Georgia" w:eastAsia="Georgia" w:hAnsi="Georgia"/>
          <w:i/>
          <w:iCs/>
          <w:color w:val="777777"/>
          <w:sz w:val="22"/>
          <w:szCs w:val="22"/>
        </w:rPr>
        <w:t xml:space="preserve">  —  Your Case Intelligence Briefer</w:t>
      </w:r>
    </w:p>
    <w:p>
      <w:pPr>
        <w:spacing w:after="200" w:before="0" w:line="312"/>
        <w:ind w:firstLine="0"/>
        <w:jc w:val="both"/>
      </w:pPr>
      <w:r>
        <w:rPr>
          <w:rFonts w:ascii="Georgia" w:cs="Georgia" w:eastAsia="Georgia" w:hAnsi="Georgia"/>
          <w:sz w:val="24"/>
          <w:szCs w:val="24"/>
        </w:rPr>
        <w:t>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200" w:before="0" w:line="312"/>
        <w:ind w:firstLine="0"/>
        <w:jc w:val="both"/>
      </w:pPr>
      <w:r>
        <w:rPr>
          <w:rFonts w:ascii="Georgia" w:cs="Georgia" w:eastAsia="Georgia" w:hAnsi="Georgia"/>
          <w:sz w:val="24"/>
          <w:szCs w:val="24"/>
        </w:rPr>
        <w:t xml:space="preserve">The feature that makes NotebookLM indispensable for pro se litigants is its </w:t>
      </w:r>
      <w:r>
        <w:rPr>
          <w:rFonts w:ascii="Georgia" w:cs="Georgia" w:eastAsia="Georgia" w:hAnsi="Georgia"/>
          <w:b/>
          <w:bCs/>
          <w:sz w:val="24"/>
          <w:szCs w:val="24"/>
        </w:rPr>
        <w:t>Audio Overview</w:t>
      </w:r>
      <w:r>
        <w:rPr>
          <w:rFonts w:ascii="Georgia" w:cs="Georgia" w:eastAsia="Georgia" w:hAnsi="Georgia"/>
          <w:sz w:val="24"/>
          <w:szCs w:val="24"/>
        </w:rPr>
        <w:t>—the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200" w:before="0" w:line="312"/>
        <w:ind w:firstLine="0"/>
        <w:jc w:val="both"/>
      </w:pPr>
      <w:r>
        <w:rPr>
          <w:rFonts w:ascii="Georgia" w:cs="Georgia" w:eastAsia="Georgia" w:hAnsi="Georgia"/>
          <w:sz w:val="24"/>
          <w:szCs w:val="24"/>
        </w:rPr>
        <w:t>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200" w:before="0" w:line="312"/>
        <w:ind w:firstLine="0"/>
        <w:jc w:val="both"/>
      </w:pPr>
      <w:r>
        <w:rPr>
          <w:rFonts w:ascii="Georgia" w:cs="Georgia" w:eastAsia="Georgia" w:hAnsi="Georgia"/>
          <w:sz w:val="24"/>
          <w:szCs w:val="24"/>
        </w:rPr>
        <w:t>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200" w:before="0" w:line="312"/>
        <w:ind w:firstLine="0"/>
        <w:jc w:val="both"/>
      </w:pPr>
      <w:r>
        <w:rPr>
          <w:rFonts w:ascii="Georgia" w:cs="Georgia" w:eastAsia="Georgia" w:hAnsi="Georgia"/>
          <w:sz w:val="24"/>
          <w:szCs w:val="24"/>
        </w:rPr>
        <w:t>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NotebookLM is free with any Google account at notebooklm.google.com. Each notebook supports up to fifty sources, and each source can contain up to 500,000 words—more than enough for even the most document-intensive litigation.</w:t>
      </w:r>
    </w:p>
    <w:p>
      <w:pPr>
        <w:pBdr>
          <w:bottom w:val="single" w:color="D4AF37" w:sz="2" w:space="4"/>
        </w:pBdr>
        <w:spacing w:after="80" w:before="360" w:line="276"/>
      </w:pPr>
      <w:r>
        <w:rPr>
          <w:rFonts w:ascii="Arial" w:cs="Arial" w:eastAsia="Arial" w:hAnsi="Arial"/>
          <w:b/>
          <w:bCs/>
          <w:color w:val="333333"/>
          <w:sz w:val="28"/>
          <w:szCs w:val="28"/>
        </w:rPr>
        <w:t>Manus</w:t>
      </w:r>
      <w:r>
        <w:rPr>
          <w:rFonts w:ascii="Georgia" w:cs="Georgia" w:eastAsia="Georgia" w:hAnsi="Georgia"/>
          <w:i/>
          <w:iCs/>
          <w:color w:val="777777"/>
          <w:sz w:val="22"/>
          <w:szCs w:val="22"/>
        </w:rPr>
        <w:t xml:space="preserve">  —  Your Autonomous Research Agent</w:t>
      </w:r>
    </w:p>
    <w:p>
      <w:pPr>
        <w:spacing w:after="200" w:before="0" w:line="312"/>
        <w:ind w:firstLine="0"/>
        <w:jc w:val="both"/>
      </w:pPr>
      <w:r>
        <w:rPr>
          <w:rFonts w:ascii="Georgia" w:cs="Georgia" w:eastAsia="Georgia" w:hAnsi="Georgia"/>
          <w:sz w:val="24"/>
          <w:szCs w:val="24"/>
        </w:rPr>
        <w:t>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200" w:before="0" w:line="312"/>
        <w:ind w:firstLine="0"/>
        <w:jc w:val="both"/>
      </w:pPr>
      <w:r>
        <w:rPr>
          <w:rFonts w:ascii="Georgia" w:cs="Georgia" w:eastAsia="Georgia" w:hAnsi="Georgia"/>
          <w:sz w:val="24"/>
          <w:szCs w:val="24"/>
        </w:rPr>
        <w:t>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200" w:before="0" w:line="312"/>
        <w:ind w:firstLine="0"/>
        <w:jc w:val="both"/>
      </w:pPr>
      <w:r>
        <w:rPr>
          <w:rFonts w:ascii="Georgia" w:cs="Georgia" w:eastAsia="Georgia" w:hAnsi="Georgia"/>
          <w:sz w:val="24"/>
          <w:szCs w:val="24"/>
        </w:rPr>
        <w:t>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200" w:before="0" w:line="312"/>
        <w:ind w:firstLine="0"/>
        <w:jc w:val="both"/>
      </w:pPr>
      <w:r>
        <w:rPr>
          <w:rFonts w:ascii="Georgia" w:cs="Georgia" w:eastAsia="Georgia" w:hAnsi="Georgia"/>
          <w:sz w:val="24"/>
          <w:szCs w:val="24"/>
        </w:rPr>
        <w:t>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Manus is available at manus.im with free, Plus, and Pro subscription tiers. A desktop application released in early 2026 also enables local file access and integration with applications on your computer.</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HOW THE PIECES FIT TOGETHER</w:t>
      </w:r>
    </w:p>
    <w:p>
      <w:pPr>
        <w:spacing w:after="200" w:before="0" w:line="312"/>
        <w:ind w:firstLine="0"/>
        <w:jc w:val="both"/>
      </w:pPr>
      <w:r>
        <w:rPr>
          <w:rFonts w:ascii="Georgia" w:cs="Georgia" w:eastAsia="Georgia" w:hAnsi="Georgia"/>
          <w:sz w:val="24"/>
          <w:szCs w:val="24"/>
        </w:rPr>
        <w:t>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200" w:before="0" w:line="312"/>
        <w:ind w:firstLine="0"/>
        <w:jc w:val="both"/>
      </w:pPr>
      <w:r>
        <w:rPr>
          <w:rFonts w:ascii="Georgia" w:cs="Georgia" w:eastAsia="Georgia" w:hAnsi="Georgia"/>
          <w:sz w:val="24"/>
          <w:szCs w:val="24"/>
        </w:rPr>
        <w:t>Here is the workflow at its highest level, which we will elaborate in exhaustive detail over the next five chapters:</w:t>
      </w:r>
    </w:p>
    <w:p>
      <w:pPr>
        <w:spacing w:after="200" w:before="0" w:line="312"/>
        <w:ind w:firstLine="0"/>
        <w:jc w:val="both"/>
      </w:pPr>
      <w:r>
        <w:rPr>
          <w:rFonts w:ascii="Georgia" w:cs="Georgia" w:eastAsia="Georgia" w:hAnsi="Georgia"/>
          <w:b/>
          <w:bCs/>
          <w:sz w:val="24"/>
          <w:szCs w:val="24"/>
        </w:rPr>
        <w:t xml:space="preserve">Phase 1: Intelligence Gathering. </w:t>
      </w:r>
      <w:r>
        <w:rPr>
          <w:rFonts w:ascii="Georgia" w:cs="Georgia" w:eastAsia="Georgia" w:hAnsi="Georgia"/>
          <w:sz w:val="24"/>
          <w:szCs w:val="24"/>
        </w:rPr>
        <w:t>Use Perplexity for citation-backed factual research and current case law identification. Use Manus for autonomous deep research on specific legal questions. Use NotebookLM to upload and deeply understand your case materials through Audio Overviews.</w:t>
      </w:r>
    </w:p>
    <w:p>
      <w:pPr>
        <w:spacing w:after="200" w:before="0" w:line="312"/>
        <w:ind w:firstLine="0"/>
        <w:jc w:val="both"/>
      </w:pPr>
      <w:r>
        <w:rPr>
          <w:rFonts w:ascii="Georgia" w:cs="Georgia" w:eastAsia="Georgia" w:hAnsi="Georgia"/>
          <w:b/>
          <w:bCs/>
          <w:sz w:val="24"/>
          <w:szCs w:val="24"/>
        </w:rPr>
        <w:t xml:space="preserve">Phase 2: Round-Robin Analysis. </w:t>
      </w:r>
      <w:r>
        <w:rPr>
          <w:rFonts w:ascii="Georgia" w:cs="Georgia" w:eastAsia="Georgia" w:hAnsi="Georgia"/>
          <w:sz w:val="24"/>
          <w:szCs w:val="24"/>
        </w:rPr>
        <w:t>Present the same legal question—framed identically—to ChatGPT, Grok, DeepSeek, Gemini, and LeChat. Collect each model’s analysis. Identify where they agree (high-confidence conclusions), where they disagree (areas requiring deeper analysis), and what unique arguments each model surfaces that the others miss.</w:t>
      </w:r>
    </w:p>
    <w:p>
      <w:pPr>
        <w:spacing w:after="200" w:before="0" w:line="312"/>
        <w:ind w:firstLine="0"/>
        <w:jc w:val="both"/>
      </w:pPr>
      <w:r>
        <w:rPr>
          <w:rFonts w:ascii="Georgia" w:cs="Georgia" w:eastAsia="Georgia" w:hAnsi="Georgia"/>
          <w:b/>
          <w:bCs/>
          <w:sz w:val="24"/>
          <w:szCs w:val="24"/>
        </w:rPr>
        <w:t xml:space="preserve">Phase 3: Adversarial Stress-Testing. </w:t>
      </w:r>
      <w:r>
        <w:rPr>
          <w:rFonts w:ascii="Georgia" w:cs="Georgia" w:eastAsia="Georgia" w:hAnsi="Georgia"/>
          <w:sz w:val="24"/>
          <w:szCs w:val="24"/>
        </w:rPr>
        <w:t>Use Grok and DeepSeek to attack your strongest arguments. Use ChatGPT to argue the opposing side’s best case. Use NotebookLM’s Critique and Debate audio formats to hear your arguments challenged conversationally. Identify every vulnerability before opposing counsel does.</w:t>
      </w:r>
    </w:p>
    <w:p>
      <w:pPr>
        <w:spacing w:after="200" w:before="0" w:line="312"/>
        <w:ind w:firstLine="0"/>
        <w:jc w:val="both"/>
      </w:pPr>
      <w:r>
        <w:rPr>
          <w:rFonts w:ascii="Georgia" w:cs="Georgia" w:eastAsia="Georgia" w:hAnsi="Georgia"/>
          <w:b/>
          <w:bCs/>
          <w:sz w:val="24"/>
          <w:szCs w:val="24"/>
        </w:rPr>
        <w:t xml:space="preserve">Phase 4: Master Synthesis. </w:t>
      </w:r>
      <w:r>
        <w:rPr>
          <w:rFonts w:ascii="Georgia" w:cs="Georgia" w:eastAsia="Georgia" w:hAnsi="Georgia"/>
          <w:sz w:val="24"/>
          <w:szCs w:val="24"/>
        </w:rPr>
        <w:t>Bring all of the analysis—the research, the round-robin outputs, the stress-test results—into Claude Opus 4.6 Extended. Feed it the entire corpus within its million-token context window. Instruct it to synthesize the strongest arguments, incorporate the most compelling language, address the vulnerabilities identified during stress-testing, and produce a complete, structured working draft.</w:t>
      </w:r>
    </w:p>
    <w:p>
      <w:pPr>
        <w:spacing w:after="200" w:before="0" w:line="312"/>
        <w:ind w:firstLine="0"/>
        <w:jc w:val="both"/>
      </w:pPr>
      <w:r>
        <w:rPr>
          <w:rFonts w:ascii="Georgia" w:cs="Georgia" w:eastAsia="Georgia" w:hAnsi="Georgia"/>
          <w:b/>
          <w:bCs/>
          <w:sz w:val="24"/>
          <w:szCs w:val="24"/>
        </w:rPr>
        <w:t xml:space="preserve">Phase 5: Iteration. </w:t>
      </w:r>
      <w:r>
        <w:rPr>
          <w:rFonts w:ascii="Georgia" w:cs="Georgia" w:eastAsia="Georgia" w:hAnsi="Georgia"/>
          <w:sz w:val="24"/>
          <w:szCs w:val="24"/>
        </w:rPr>
        <w:t>Run the draft through the feedback loop described in Chapter 6. Ask Claude “Thoughts?” and iterate based on its self-critique. Repeat five times. The result is a document that has been analyzed by nine models, stress-tested from multiple adversarial angles, synthesized by the most capable reasoning model available, and refined through five rounds of iterative improvement.</w:t>
      </w:r>
    </w:p>
    <w:p>
      <w:pPr>
        <w:spacing w:after="200" w:before="0" w:line="312"/>
        <w:ind w:firstLine="0"/>
        <w:jc w:val="both"/>
      </w:pPr>
      <w:r>
        <w:rPr>
          <w:rFonts w:ascii="Georgia" w:cs="Georgia" w:eastAsia="Georgia" w:hAnsi="Georgia"/>
          <w:sz w:val="24"/>
          <w:szCs w:val="24"/>
        </w:rPr>
        <w:t>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COST OF THE ARSENAL</w:t>
      </w:r>
    </w:p>
    <w:p>
      <w:pPr>
        <w:spacing w:after="200" w:before="0" w:line="312"/>
        <w:ind w:firstLine="0"/>
        <w:jc w:val="both"/>
      </w:pPr>
      <w:r>
        <w:rPr>
          <w:rFonts w:ascii="Georgia" w:cs="Georgia" w:eastAsia="Georgia" w:hAnsi="Georgia"/>
          <w:sz w:val="24"/>
          <w:szCs w:val="24"/>
        </w:rPr>
        <w:t>Let’s address the economics directly, because cost is a central concern for any self-represented litigant.</w:t>
      </w:r>
    </w:p>
    <w:p>
      <w:pPr>
        <w:spacing w:after="200" w:before="0" w:line="312"/>
        <w:ind w:firstLine="0"/>
        <w:jc w:val="both"/>
      </w:pPr>
      <w:r>
        <w:rPr>
          <w:rFonts w:ascii="Georgia" w:cs="Georgia" w:eastAsia="Georgia" w:hAnsi="Georgia"/>
          <w:sz w:val="24"/>
          <w:szCs w:val="24"/>
        </w:rPr>
        <w:t>The minimum viable toolkit requires subscriptions to two platforms: Claude Pro ($20/month) and ChatGPT Plus ($20/month). At $40 per month, you have access to the two most critical models in the methodology—your synthesis engine and your creative strategist.</w:t>
      </w:r>
    </w:p>
    <w:p>
      <w:pPr>
        <w:spacing w:after="200" w:before="0" w:line="312"/>
        <w:ind w:firstLine="0"/>
        <w:jc w:val="both"/>
      </w:pPr>
      <w:r>
        <w:rPr>
          <w:rFonts w:ascii="Georgia" w:cs="Georgia" w:eastAsia="Georgia" w:hAnsi="Georgia"/>
          <w:sz w:val="24"/>
          <w:szCs w:val="24"/>
        </w:rPr>
        <w:t>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200" w:before="0" w:line="312"/>
        <w:ind w:firstLine="0"/>
        <w:jc w:val="both"/>
      </w:pPr>
      <w:r>
        <w:rPr>
          <w:rFonts w:ascii="Georgia" w:cs="Georgia" w:eastAsia="Georgia" w:hAnsi="Georgia"/>
          <w:sz w:val="24"/>
          <w:szCs w:val="24"/>
        </w:rPr>
        <w:t>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200" w:before="0" w:line="312"/>
        <w:ind w:firstLine="0"/>
        <w:jc w:val="both"/>
      </w:pPr>
      <w:r>
        <w:rPr>
          <w:rFonts w:ascii="Georgia" w:cs="Georgia" w:eastAsia="Georgia" w:hAnsi="Georgia"/>
          <w:sz w:val="24"/>
          <w:szCs w:val="24"/>
        </w:rPr>
        <w:t>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SETTING UP YOUR WORKSPACE</w:t>
      </w:r>
    </w:p>
    <w:p>
      <w:pPr>
        <w:spacing w:after="200" w:before="0" w:line="312"/>
        <w:ind w:firstLine="0"/>
        <w:jc w:val="both"/>
      </w:pPr>
      <w:r>
        <w:rPr>
          <w:rFonts w:ascii="Georgia" w:cs="Georgia" w:eastAsia="Georgia" w:hAnsi="Georgia"/>
          <w:sz w:val="24"/>
          <w:szCs w:val="24"/>
        </w:rPr>
        <w:t>Before we move to Chapter 3 and begin preparing your case materials for AI ingestion, you need to establish your working environment. This is the operational infrastructure that will support every step of your litigation.</w:t>
      </w:r>
    </w:p>
    <w:p>
      <w:pPr>
        <w:spacing w:after="200" w:before="0" w:line="312"/>
        <w:ind w:firstLine="0"/>
        <w:jc w:val="both"/>
      </w:pPr>
      <w:r>
        <w:rPr>
          <w:rFonts w:ascii="Georgia" w:cs="Georgia" w:eastAsia="Georgia" w:hAnsi="Georgia"/>
          <w:b/>
          <w:bCs/>
          <w:sz w:val="24"/>
          <w:szCs w:val="24"/>
        </w:rPr>
        <w:t xml:space="preserve">Create dedicated accounts. </w:t>
      </w:r>
      <w:r>
        <w:rPr>
          <w:rFonts w:ascii="Georgia" w:cs="Georgia" w:eastAsia="Georgia" w:hAnsi="Georgia"/>
          <w:sz w:val="24"/>
          <w:szCs w:val="24"/>
        </w:rPr>
        <w:t>Register for Claude, ChatGPT, Perplexity, DeepSeek, Gemini, Grok, Mistral’s LeChat, NotebookLM, and Manus using a dedicated email address that you use only for your litigation work. This separation serves both organizational and security purposes.</w:t>
      </w:r>
    </w:p>
    <w:p>
      <w:pPr>
        <w:spacing w:after="200" w:before="0" w:line="312"/>
        <w:ind w:firstLine="0"/>
        <w:jc w:val="both"/>
      </w:pPr>
      <w:r>
        <w:rPr>
          <w:rFonts w:ascii="Georgia" w:cs="Georgia" w:eastAsia="Georgia" w:hAnsi="Georgia"/>
          <w:b/>
          <w:bCs/>
          <w:sz w:val="24"/>
          <w:szCs w:val="24"/>
        </w:rPr>
        <w:t xml:space="preserve">Establish a file system. </w:t>
      </w:r>
      <w:r>
        <w:rPr>
          <w:rFonts w:ascii="Georgia" w:cs="Georgia" w:eastAsia="Georgia" w:hAnsi="Georgia"/>
          <w:sz w:val="24"/>
          <w:szCs w:val="24"/>
        </w:rPr>
        <w:t>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200" w:before="0" w:line="312"/>
        <w:ind w:firstLine="0"/>
        <w:jc w:val="both"/>
      </w:pPr>
      <w:r>
        <w:rPr>
          <w:rFonts w:ascii="Georgia" w:cs="Georgia" w:eastAsia="Georgia" w:hAnsi="Georgia"/>
          <w:b/>
          <w:bCs/>
          <w:sz w:val="24"/>
          <w:szCs w:val="24"/>
        </w:rPr>
        <w:t xml:space="preserve">Set up Claude Projects. </w:t>
      </w:r>
      <w:r>
        <w:rPr>
          <w:rFonts w:ascii="Georgia" w:cs="Georgia" w:eastAsia="Georgia" w:hAnsi="Georgia"/>
          <w:sz w:val="24"/>
          <w:szCs w:val="24"/>
        </w:rPr>
        <w:t>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200" w:before="0" w:line="312"/>
        <w:ind w:firstLine="0"/>
        <w:jc w:val="both"/>
      </w:pPr>
      <w:r>
        <w:rPr>
          <w:rFonts w:ascii="Georgia" w:cs="Georgia" w:eastAsia="Georgia" w:hAnsi="Georgia"/>
          <w:b/>
          <w:bCs/>
          <w:sz w:val="24"/>
          <w:szCs w:val="24"/>
        </w:rPr>
        <w:t xml:space="preserve">Create NotebookLM notebooks. </w:t>
      </w:r>
      <w:r>
        <w:rPr>
          <w:rFonts w:ascii="Georgia" w:cs="Georgia" w:eastAsia="Georgia" w:hAnsi="Georgia"/>
          <w:sz w:val="24"/>
          <w:szCs w:val="24"/>
        </w:rPr>
        <w:t>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200" w:before="0" w:line="312"/>
        <w:ind w:firstLine="0"/>
        <w:jc w:val="both"/>
      </w:pPr>
      <w:r>
        <w:rPr>
          <w:rFonts w:ascii="Georgia" w:cs="Georgia" w:eastAsia="Georgia" w:hAnsi="Georgia"/>
          <w:b/>
          <w:bCs/>
          <w:sz w:val="24"/>
          <w:szCs w:val="24"/>
        </w:rPr>
        <w:t xml:space="preserve">Configure ChatGPT memory and personalization. </w:t>
      </w:r>
      <w:r>
        <w:rPr>
          <w:rFonts w:ascii="Georgia" w:cs="Georgia" w:eastAsia="Georgia" w:hAnsi="Georgia"/>
          <w:sz w:val="24"/>
          <w:szCs w:val="24"/>
        </w:rPr>
        <w:t>ChatGPT’s memory feature can retain context across conversations. Feed it a baseline summary of your case, your key legal theories, and your role as a pro se litigant so that every new conversation begins with that context already loaded.</w:t>
      </w:r>
    </w:p>
    <w:p>
      <w:pPr>
        <w:spacing w:after="200" w:before="0" w:line="312"/>
        <w:ind w:firstLine="0"/>
        <w:jc w:val="both"/>
      </w:pPr>
      <w:r>
        <w:rPr>
          <w:rFonts w:ascii="Georgia" w:cs="Georgia" w:eastAsia="Georgia" w:hAnsi="Georgia"/>
          <w:b/>
          <w:bCs/>
          <w:sz w:val="24"/>
          <w:szCs w:val="24"/>
        </w:rPr>
        <w:t xml:space="preserve">Bookmark your verification resources. </w:t>
      </w:r>
      <w:r>
        <w:rPr>
          <w:rFonts w:ascii="Georgia" w:cs="Georgia" w:eastAsia="Georgia" w:hAnsi="Georgia"/>
          <w:sz w:val="24"/>
          <w:szCs w:val="24"/>
        </w:rPr>
        <w:t>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toolkit is assembled. Your workspace is configured. You have nine AI models, each with distinct capabilities, each ready to contribute its particular strength to your legal effort. What you now need is the raw material—the facts, documents, evidence, and context of your case—organized in a way that allows these tools to do their best work.</w:t>
      </w:r>
    </w:p>
    <w:p>
      <w:pPr>
        <w:spacing w:after="200" w:before="0" w:line="312"/>
        <w:ind w:firstLine="0"/>
        <w:jc w:val="both"/>
      </w:pPr>
      <w:r>
        <w:rPr>
          <w:rFonts w:ascii="Georgia" w:cs="Georgia" w:eastAsia="Georgia" w:hAnsi="Georgia"/>
          <w:sz w:val="24"/>
          <w:szCs w:val="24"/>
        </w:rPr>
        <w:t>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200" w:before="0" w:line="312"/>
        <w:ind w:firstLine="0"/>
        <w:jc w:val="both"/>
      </w:pPr>
      <w:r>
        <w:rPr>
          <w:rFonts w:ascii="Georgia" w:cs="Georgia" w:eastAsia="Georgia" w:hAnsi="Georgia"/>
          <w:sz w:val="24"/>
          <w:szCs w:val="24"/>
        </w:rPr>
        <w:t>The preparation phase is where most pro se litigants lose. Not because their cases are weak, but because they never learn to organize their material in a way that supports rigorous analysis. We are going to make sure that does not happen to you.</w:t>
      </w:r>
    </w:p>
    <w:p>
      <w:pPr>
        <w:spacing w:after="200" w:before="0" w:line="312"/>
        <w:ind w:firstLine="0"/>
        <w:jc w:val="both"/>
      </w:pPr>
      <w:r>
        <w:rPr>
          <w:rFonts w:ascii="Georgia" w:cs="Georgia" w:eastAsia="Georgia" w:hAnsi="Georgia"/>
          <w:b/>
          <w:bCs/>
          <w:sz w:val="24"/>
          <w:szCs w:val="24"/>
        </w:rPr>
        <w:t>Turn the page.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No single model is enough. </w:t>
      </w:r>
      <w:r>
        <w:rPr>
          <w:rFonts w:ascii="Georgia" w:hAnsi="Georgia"/>
          <w:b w:val="0"/>
          <w:sz w:val="24"/>
        </w:rPr>
        <w:t>The Multi-Model Synthesis Method runs the same legal question through your nine-model arsenal — Claude, ChatGPT, Grok, DeepSeek, Gemini, Perplexity, LeChat, NotebookLM, and Manus — because each model’s blind spots get exposed by another model’s strengths.</w:t>
      </w:r>
    </w:p>
    <w:p>
      <w:pPr>
        <w:pStyle w:val="ListBullet"/>
      </w:pPr>
      <w:r>
        <w:rPr>
          <w:rFonts w:ascii="Georgia" w:hAnsi="Georgia"/>
          <w:b/>
          <w:sz w:val="24"/>
        </w:rPr>
        <w:t xml:space="preserve">Claude leads, but never alone. </w:t>
      </w:r>
      <w:r>
        <w:rPr>
          <w:rFonts w:ascii="Georgia" w:hAnsi="Georgia"/>
          <w:b w:val="0"/>
          <w:sz w:val="24"/>
        </w:rPr>
        <w:t>Its million-token context window and adaptive extended thinking make it the synthesis hub where final drafts get built, but it depends entirely on the raw material the other eight tools feed it.</w:t>
      </w:r>
    </w:p>
    <w:p>
      <w:pPr>
        <w:pStyle w:val="ListBullet"/>
      </w:pPr>
      <w:r>
        <w:rPr>
          <w:rFonts w:ascii="Georgia" w:hAnsi="Georgia"/>
          <w:b/>
          <w:sz w:val="24"/>
        </w:rPr>
        <w:t xml:space="preserve">Match the tool to the task. </w:t>
      </w:r>
      <w:r>
        <w:rPr>
          <w:rFonts w:ascii="Georgia" w:hAnsi="Georgia"/>
          <w:b w:val="0"/>
          <w:sz w:val="24"/>
        </w:rPr>
        <w:t>Use Perplexity for citation-backed research, Grok for blunt adversarial pushback, DeepSeek for element-by-element rigor, Gemini for large-scale synthesis, and NotebookLM’s Audio Overview to hear your own case’s weaknesses spoken aloud.</w:t>
      </w:r>
    </w:p>
    <w:p>
      <w:pPr>
        <w:pStyle w:val="ListBullet"/>
      </w:pPr>
      <w:r>
        <w:rPr>
          <w:rFonts w:ascii="Georgia" w:hAnsi="Georgia"/>
          <w:b/>
          <w:sz w:val="24"/>
        </w:rPr>
        <w:t xml:space="preserve">Five phases make the methodology. </w:t>
      </w:r>
      <w:r>
        <w:rPr>
          <w:rFonts w:ascii="Georgia" w:hAnsi="Georgia"/>
          <w:b w:val="0"/>
          <w:sz w:val="24"/>
        </w:rPr>
        <w:t>Intelligence Gathering, Round-Robin Analysis, Adversarial Stress-Testing, Master Synthesis, and Iteration turn nine scattered tools into one repeatable litigation engine that no solo attorney runs.</w:t>
      </w:r>
    </w:p>
    <w:p>
      <w:pPr>
        <w:pStyle w:val="ListBullet"/>
      </w:pPr>
      <w:r>
        <w:rPr>
          <w:rFonts w:ascii="Georgia" w:hAnsi="Georgia"/>
          <w:b/>
          <w:sz w:val="24"/>
        </w:rPr>
        <w:t xml:space="preserve">Manus works while you sleep. </w:t>
      </w:r>
      <w:r>
        <w:rPr>
          <w:rFonts w:ascii="Georgia" w:hAnsi="Georgia"/>
          <w:b w:val="0"/>
          <w:sz w:val="24"/>
        </w:rPr>
        <w:t>As an autonomous agent, it plans and executes multi-step research tasks unsupervised, so you can assign it work before bed and find a structured report waiting in the morning.</w:t>
      </w:r>
    </w:p>
    <w:p>
      <w:pPr>
        <w:pStyle w:val="ListBullet"/>
      </w:pPr>
      <w:r>
        <w:rPr>
          <w:rFonts w:ascii="Georgia" w:hAnsi="Georgia"/>
          <w:b/>
          <w:sz w:val="24"/>
        </w:rPr>
        <w:t xml:space="preserve">The arsenal is remarkably cheap. </w:t>
      </w:r>
      <w:r>
        <w:rPr>
          <w:rFonts w:ascii="Georgia" w:hAnsi="Georgia"/>
          <w:b w:val="0"/>
          <w:sz w:val="24"/>
        </w:rPr>
        <w:t>A complete toolkit runs $80 to $100 a month — the cost of a single hour of attorney time — and if budget is tight, Claude Pro alone is the one subscription you cannot skip.</w:t>
      </w:r>
    </w:p>
    <w:p>
      <w:pPr>
        <w:spacing w:after="0" w:before="600" w:line="276"/>
      </w:pPr>
    </w:p>
    <w:p>
      <w:pPr>
        <w:spacing w:before="0" w:after="0"/>
      </w:pPr>
      <w:r>
        <w:br w:type="page"/>
      </w:r>
    </w:p>
    <w:p>
      <w:pPr>
        <w:pStyle w:val="Heading1"/>
      </w:pPr>
      <w:r>
        <w:t>PART II</w:t>
      </w:r>
    </w:p>
    <w:p>
      <w:pPr>
        <w:spacing w:after="120" w:before="0" w:line="276"/>
        <w:jc w:val="left"/>
      </w:pPr>
      <w:r>
        <w:rPr>
          <w:rFonts w:ascii="Georgia" w:cs="Georgia" w:eastAsia="Georgia" w:hAnsi="Georgia"/>
          <w:i/>
          <w:iCs/>
          <w:color w:val="555555"/>
          <w:sz w:val="28"/>
          <w:szCs w:val="28"/>
        </w:rPr>
        <w:t>The Multi-Model Synthesis Method</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3</w:t>
      </w:r>
    </w:p>
    <w:p>
      <w:pPr>
        <w:jc w:val="left"/>
        <w:spacing w:before="0" w:after="40" w:line="276" w:lineRule="auto"/>
      </w:pPr>
      <w:r>
        <w:rPr>
          <w:rFonts w:ascii="Georgia" w:cs="Georgia" w:eastAsia="Georgia" w:hAnsi="Georgia"/>
          <w:b/>
          <w:bCs/>
          <w:sz w:val="40"/>
          <w:szCs w:val="40"/>
        </w:rPr>
        <w:t>Preparing Your Raw Intelligence</w:t>
      </w:r>
    </w:p>
    <w:p>
      <w:pPr>
        <w:spacing w:after="360" w:before="0" w:line="276"/>
        <w:jc w:val="left"/>
      </w:pPr>
      <w:r>
        <w:rPr>
          <w:rFonts w:ascii="Georgia" w:cs="Georgia" w:eastAsia="Georgia" w:hAnsi="Georgia"/>
          <w:b w:val="0"/>
          <w:i/>
          <w:iCs/>
          <w:color w:val="555555"/>
          <w:sz w:val="26"/>
          <w:szCs w:val="26"/>
        </w:rPr>
        <w:t xml:space="preserve">Turning your backstory, police reports, CAD logs, evidence, and documents into AI-ready data packets.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“Data is the sword of the twenty-first century. Those who wield it well are the samurai.”</w:t>
      </w:r>
    </w:p>
    <w:p>
      <w:pPr>
        <w:spacing w:after="360" w:before="0" w:line="276"/>
        <w:ind w:left="720"/>
        <w:jc w:val="left"/>
      </w:pPr>
      <w:r>
        <w:rPr>
          <w:rFonts w:ascii="Georgia" w:cs="Georgia" w:eastAsia="Georgia" w:hAnsi="Georgia"/>
          <w:color w:val="777777"/>
          <w:sz w:val="20"/>
          <w:szCs w:val="20"/>
        </w:rPr>
        <w:t>— Jonathan Rosenberg, former Google SVP</w:t>
      </w:r>
    </w:p>
    <w:p>
      <w:pPr>
        <w:pStyle w:val="Heading2"/>
        <w:spacing w:after="200" w:before="480" w:line="276"/>
      </w:pPr>
      <w:r>
        <w:rPr>
          <w:rFonts w:ascii="Arial" w:cs="Arial" w:eastAsia="Arial" w:hAnsi="Arial"/>
          <w:b/>
          <w:bCs/>
          <w:color w:val="8B6914"/>
          <w:sz w:val="24"/>
          <w:szCs w:val="24"/>
        </w:rPr>
        <w:t>THE GARBAGE-IN PROBLEM</w:t>
      </w:r>
    </w:p>
    <w:p>
      <w:pPr>
        <w:spacing w:after="200" w:before="0" w:line="312"/>
        <w:ind w:firstLine="0"/>
        <w:jc w:val="both"/>
      </w:pPr>
      <w:r>
        <w:rPr>
          <w:rFonts w:ascii="Georgia" w:cs="Georgia" w:eastAsia="Georgia" w:hAnsi="Georgia"/>
          <w:sz w:val="24"/>
          <w:szCs w:val="24"/>
        </w:rPr>
        <w:t>Every failed pro se filing shares a common ancestor: disorganized information.</w:t>
      </w:r>
    </w:p>
    <w:p>
      <w:pPr>
        <w:spacing w:after="200" w:before="0" w:line="312"/>
        <w:ind w:firstLine="0"/>
        <w:jc w:val="both"/>
      </w:pPr>
      <w:r>
        <w:rPr>
          <w:rFonts w:ascii="Georgia" w:cs="Georgia" w:eastAsia="Georgia" w:hAnsi="Georgia"/>
          <w:sz w:val="24"/>
          <w:szCs w:val="24"/>
        </w:rPr>
        <w:t>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200" w:before="0" w:line="312"/>
        <w:ind w:firstLine="0"/>
        <w:jc w:val="both"/>
      </w:pPr>
      <w:r>
        <w:rPr>
          <w:rFonts w:ascii="Georgia" w:cs="Georgia" w:eastAsia="Georgia" w:hAnsi="Georgia"/>
          <w:sz w:val="24"/>
          <w:szCs w:val="24"/>
        </w:rPr>
        <w:t>This chapter solves that problem.</w:t>
      </w:r>
    </w:p>
    <w:p>
      <w:pPr>
        <w:spacing w:after="200" w:before="0" w:line="312"/>
        <w:ind w:firstLine="0"/>
        <w:jc w:val="both"/>
      </w:pPr>
      <w:r>
        <w:rPr>
          <w:rFonts w:ascii="Georgia" w:cs="Georgia" w:eastAsia="Georgia" w:hAnsi="Georgia"/>
          <w:sz w:val="24"/>
          <w:szCs w:val="24"/>
        </w:rPr>
        <w:t xml:space="preserve">What we are going to build here is what I call your </w:t>
      </w:r>
      <w:r>
        <w:rPr>
          <w:rFonts w:ascii="Georgia" w:cs="Georgia" w:eastAsia="Georgia" w:hAnsi="Georgia"/>
          <w:b/>
          <w:bCs/>
          <w:sz w:val="24"/>
          <w:szCs w:val="24"/>
        </w:rPr>
        <w:t>Case Intelligence File</w:t>
      </w:r>
      <w:r>
        <w:rPr>
          <w:rFonts w:ascii="Georgia" w:cs="Georgia" w:eastAsia="Georgia" w:hAnsi="Georgia"/>
          <w:sz w:val="24"/>
          <w:szCs w:val="24"/>
        </w:rPr>
        <w:t>—a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200" w:before="0" w:line="312"/>
        <w:ind w:firstLine="0"/>
        <w:jc w:val="both"/>
      </w:pPr>
      <w:r>
        <w:rPr>
          <w:rFonts w:ascii="Georgia" w:cs="Georgia" w:eastAsia="Georgia" w:hAnsi="Georgia"/>
          <w:sz w:val="24"/>
          <w:szCs w:val="24"/>
        </w:rPr>
        <w:t>The quality of every AI output you will generate for the rest of this litigation depends on the quality of these data packets. This is not a step you rush through. It is the foundation on which everything else is built.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DATA PACKETS</w:t>
      </w:r>
    </w:p>
    <w:p>
      <w:pPr>
        <w:spacing w:after="200" w:before="0" w:line="312"/>
        <w:ind w:firstLine="0"/>
        <w:jc w:val="both"/>
      </w:pPr>
      <w:r>
        <w:rPr>
          <w:rFonts w:ascii="Georgia" w:cs="Georgia" w:eastAsia="Georgia" w:hAnsi="Georgia"/>
          <w:sz w:val="24"/>
          <w:szCs w:val="24"/>
        </w:rPr>
        <w:t>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200" w:before="0" w:line="312"/>
        <w:ind w:firstLine="0"/>
        <w:jc w:val="both"/>
      </w:pPr>
      <w:r>
        <w:rPr>
          <w:rFonts w:ascii="Georgia" w:cs="Georgia" w:eastAsia="Georgia" w:hAnsi="Georgia"/>
          <w:b/>
          <w:bCs/>
          <w:sz w:val="24"/>
          <w:szCs w:val="24"/>
        </w:rPr>
        <w:t xml:space="preserve">Packet 1: The Master Narrative </w:t>
      </w:r>
      <w:r>
        <w:rPr>
          <w:rFonts w:ascii="Georgia" w:cs="Georgia" w:eastAsia="Georgia" w:hAnsi="Georgia"/>
          <w:sz w:val="24"/>
          <w:szCs w:val="24"/>
        </w:rPr>
        <w:t>— Your complete factual story, told chronologically, stripped of legal conclusions but rich in specific detail.</w:t>
      </w:r>
    </w:p>
    <w:p>
      <w:pPr>
        <w:spacing w:after="200" w:before="0" w:line="312"/>
        <w:ind w:firstLine="0"/>
        <w:jc w:val="both"/>
      </w:pPr>
      <w:r>
        <w:rPr>
          <w:rFonts w:ascii="Georgia" w:cs="Georgia" w:eastAsia="Georgia" w:hAnsi="Georgia"/>
          <w:b/>
          <w:bCs/>
          <w:sz w:val="24"/>
          <w:szCs w:val="24"/>
        </w:rPr>
        <w:t xml:space="preserve">Packet 2: The Timeline </w:t>
      </w:r>
      <w:r>
        <w:rPr>
          <w:rFonts w:ascii="Georgia" w:cs="Georgia" w:eastAsia="Georgia" w:hAnsi="Georgia"/>
          <w:sz w:val="24"/>
          <w:szCs w:val="24"/>
        </w:rPr>
        <w:t>— Every relevant event, date-stamped, with source attribution for each entry.</w:t>
      </w:r>
    </w:p>
    <w:p>
      <w:pPr>
        <w:spacing w:after="200" w:before="0" w:line="312"/>
        <w:ind w:firstLine="0"/>
        <w:jc w:val="both"/>
      </w:pPr>
      <w:r>
        <w:rPr>
          <w:rFonts w:ascii="Georgia" w:cs="Georgia" w:eastAsia="Georgia" w:hAnsi="Georgia"/>
          <w:b/>
          <w:bCs/>
          <w:sz w:val="24"/>
          <w:szCs w:val="24"/>
        </w:rPr>
        <w:t xml:space="preserve">Packet 3: The Evidence Inventory </w:t>
      </w:r>
      <w:r>
        <w:rPr>
          <w:rFonts w:ascii="Georgia" w:cs="Georgia" w:eastAsia="Georgia" w:hAnsi="Georgia"/>
          <w:sz w:val="24"/>
          <w:szCs w:val="24"/>
        </w:rPr>
        <w:t>— A cataloged list of every piece of evidence in your possession, with descriptions, significance assessments, and chain-of-custody notes.</w:t>
      </w:r>
    </w:p>
    <w:p>
      <w:pPr>
        <w:spacing w:after="200" w:before="0" w:line="312"/>
        <w:ind w:firstLine="0"/>
        <w:jc w:val="both"/>
      </w:pPr>
      <w:r>
        <w:rPr>
          <w:rFonts w:ascii="Georgia" w:cs="Georgia" w:eastAsia="Georgia" w:hAnsi="Georgia"/>
          <w:b/>
          <w:bCs/>
          <w:sz w:val="24"/>
          <w:szCs w:val="24"/>
        </w:rPr>
        <w:t xml:space="preserve">Packet 4: The Official Records Digest </w:t>
      </w:r>
      <w:r>
        <w:rPr>
          <w:rFonts w:ascii="Georgia" w:cs="Georgia" w:eastAsia="Georgia" w:hAnsi="Georgia"/>
          <w:sz w:val="24"/>
          <w:szCs w:val="24"/>
        </w:rPr>
        <w:t>— Structured summaries of police reports, CAD logs, dispatch records, incident reports, and any other government-generated documentation.</w:t>
      </w:r>
    </w:p>
    <w:p>
      <w:pPr>
        <w:spacing w:after="200" w:before="0" w:line="312"/>
        <w:ind w:firstLine="0"/>
        <w:jc w:val="both"/>
      </w:pPr>
      <w:r>
        <w:rPr>
          <w:rFonts w:ascii="Georgia" w:cs="Georgia" w:eastAsia="Georgia" w:hAnsi="Georgia"/>
          <w:b/>
          <w:bCs/>
          <w:sz w:val="24"/>
          <w:szCs w:val="24"/>
        </w:rPr>
        <w:t xml:space="preserve">Packet 5: The Parties and Witnesses Dossier </w:t>
      </w:r>
      <w:r>
        <w:rPr>
          <w:rFonts w:ascii="Georgia" w:cs="Georgia" w:eastAsia="Georgia" w:hAnsi="Georgia"/>
          <w:sz w:val="24"/>
          <w:szCs w:val="24"/>
        </w:rPr>
        <w:t>— A profile of every person involved in your case: defendants, witnesses, supervisors, responding officers, medical providers, and bystanders.</w:t>
      </w:r>
    </w:p>
    <w:p>
      <w:pPr>
        <w:spacing w:after="200" w:before="0" w:line="312"/>
        <w:ind w:firstLine="0"/>
        <w:jc w:val="both"/>
      </w:pPr>
      <w:r>
        <w:rPr>
          <w:rFonts w:ascii="Georgia" w:cs="Georgia" w:eastAsia="Georgia" w:hAnsi="Georgia"/>
          <w:b/>
          <w:bCs/>
          <w:sz w:val="24"/>
          <w:szCs w:val="24"/>
        </w:rPr>
        <w:t xml:space="preserve">Packet 6: The Injury and Damages Summary </w:t>
      </w:r>
      <w:r>
        <w:rPr>
          <w:rFonts w:ascii="Georgia" w:cs="Georgia" w:eastAsia="Georgia" w:hAnsi="Georgia"/>
          <w:sz w:val="24"/>
          <w:szCs w:val="24"/>
        </w:rPr>
        <w:t>— A comprehensive accounting of every harm you suffered—physical, emotional, financial, and reputational—with supporting documentation.</w:t>
      </w:r>
    </w:p>
    <w:p>
      <w:pPr>
        <w:spacing w:after="200" w:before="0" w:line="312"/>
        <w:ind w:firstLine="0"/>
        <w:jc w:val="both"/>
      </w:pPr>
      <w:r>
        <w:rPr>
          <w:rFonts w:ascii="Georgia" w:cs="Georgia" w:eastAsia="Georgia" w:hAnsi="Georgia"/>
          <w:b/>
          <w:bCs/>
          <w:sz w:val="24"/>
          <w:szCs w:val="24"/>
        </w:rPr>
        <w:t xml:space="preserve">Packet 7: The Legal Theories Seed Document </w:t>
      </w:r>
      <w:r>
        <w:rPr>
          <w:rFonts w:ascii="Georgia" w:cs="Georgia" w:eastAsia="Georgia" w:hAnsi="Georgia"/>
          <w:sz w:val="24"/>
          <w:szCs w:val="24"/>
        </w:rPr>
        <w:t>— Your initial, unpolished identification of the legal claims you believe apply, which the AI models will then expand, refine, and strengthen.</w:t>
      </w:r>
    </w:p>
    <w:p>
      <w:pPr>
        <w:spacing w:after="200" w:before="0" w:line="312"/>
        <w:ind w:firstLine="0"/>
        <w:jc w:val="both"/>
      </w:pPr>
      <w:r>
        <w:rPr>
          <w:rFonts w:ascii="Georgia" w:cs="Georgia" w:eastAsia="Georgia" w:hAnsi="Georgia"/>
          <w:sz w:val="24"/>
          <w:szCs w:val="24"/>
        </w:rPr>
        <w:t>We will now build each packet from scratch.</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1: The Master Narrative</w:t>
      </w:r>
    </w:p>
    <w:p>
      <w:pPr>
        <w:spacing w:after="200" w:before="0" w:line="312"/>
        <w:ind w:firstLine="0"/>
        <w:jc w:val="both"/>
      </w:pPr>
      <w:r>
        <w:rPr>
          <w:rFonts w:ascii="Georgia" w:cs="Georgia" w:eastAsia="Georgia" w:hAnsi="Georgia"/>
          <w:sz w:val="24"/>
          <w:szCs w:val="24"/>
        </w:rPr>
        <w:t>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200" w:before="0" w:line="312"/>
        <w:ind w:firstLine="0"/>
        <w:jc w:val="both"/>
      </w:pPr>
      <w:r>
        <w:rPr>
          <w:rFonts w:ascii="Georgia" w:cs="Georgia" w:eastAsia="Georgia" w:hAnsi="Georgia"/>
          <w:sz w:val="24"/>
          <w:szCs w:val="24"/>
        </w:rPr>
        <w:t>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200" w:before="0" w:line="312"/>
        <w:ind w:firstLine="0"/>
        <w:jc w:val="both"/>
      </w:pPr>
      <w:r>
        <w:rPr>
          <w:rFonts w:ascii="Georgia" w:cs="Georgia" w:eastAsia="Georgia" w:hAnsi="Georgia"/>
          <w:sz w:val="24"/>
          <w:szCs w:val="24"/>
        </w:rPr>
        <w:t>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120" w:before="280" w:line="276"/>
      </w:pPr>
      <w:r>
        <w:rPr>
          <w:rFonts w:ascii="Arial" w:cs="Arial" w:eastAsia="Arial" w:hAnsi="Arial"/>
          <w:b/>
          <w:bCs/>
          <w:i/>
          <w:iCs/>
          <w:color w:val="555555"/>
          <w:sz w:val="24"/>
          <w:szCs w:val="24"/>
        </w:rPr>
        <w:t>How to Write the Master Narrative</w:t>
      </w:r>
    </w:p>
    <w:p>
      <w:pPr>
        <w:spacing w:after="200" w:before="0" w:line="312"/>
        <w:ind w:firstLine="0"/>
        <w:jc w:val="both"/>
      </w:pPr>
      <w:r>
        <w:rPr>
          <w:rFonts w:ascii="Georgia" w:cs="Georgia" w:eastAsia="Georgia" w:hAnsi="Georgia"/>
          <w:b/>
          <w:bCs/>
          <w:sz w:val="24"/>
          <w:szCs w:val="24"/>
        </w:rPr>
        <w:t xml:space="preserve">Start before the incident. </w:t>
      </w:r>
      <w:r>
        <w:rPr>
          <w:rFonts w:ascii="Georgia" w:cs="Georgia" w:eastAsia="Georgia" w:hAnsi="Georgia"/>
          <w:sz w:val="24"/>
          <w:szCs w:val="24"/>
        </w:rPr>
        <w:t>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200" w:before="0" w:line="312"/>
        <w:ind w:firstLine="0"/>
        <w:jc w:val="both"/>
      </w:pPr>
      <w:r>
        <w:rPr>
          <w:rFonts w:ascii="Georgia" w:cs="Georgia" w:eastAsia="Georgia" w:hAnsi="Georgia"/>
          <w:b/>
          <w:bCs/>
          <w:sz w:val="24"/>
          <w:szCs w:val="24"/>
        </w:rPr>
        <w:t xml:space="preserve">Use the five senses. </w:t>
      </w:r>
      <w:r>
        <w:rPr>
          <w:rFonts w:ascii="Georgia" w:cs="Georgia" w:eastAsia="Georgia" w:hAnsi="Georgia"/>
          <w:sz w:val="24"/>
          <w:szCs w:val="24"/>
        </w:rPr>
        <w:t>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200" w:before="0" w:line="312"/>
        <w:ind w:firstLine="0"/>
        <w:jc w:val="both"/>
      </w:pPr>
      <w:r>
        <w:rPr>
          <w:rFonts w:ascii="Georgia" w:cs="Georgia" w:eastAsia="Georgia" w:hAnsi="Georgia"/>
          <w:b/>
          <w:bCs/>
          <w:sz w:val="24"/>
          <w:szCs w:val="24"/>
        </w:rPr>
        <w:t xml:space="preserve">Be specific about time. </w:t>
      </w:r>
      <w:r>
        <w:rPr>
          <w:rFonts w:ascii="Georgia" w:cs="Georgia" w:eastAsia="Georgia" w:hAnsi="Georgia"/>
          <w:sz w:val="24"/>
          <w:szCs w:val="24"/>
        </w:rPr>
        <w:t>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200" w:before="0" w:line="312"/>
        <w:ind w:firstLine="0"/>
        <w:jc w:val="both"/>
      </w:pPr>
      <w:r>
        <w:rPr>
          <w:rFonts w:ascii="Georgia" w:cs="Georgia" w:eastAsia="Georgia" w:hAnsi="Georgia"/>
          <w:b/>
          <w:bCs/>
          <w:sz w:val="24"/>
          <w:szCs w:val="24"/>
        </w:rPr>
        <w:t xml:space="preserve">Name every person. </w:t>
      </w:r>
      <w:r>
        <w:rPr>
          <w:rFonts w:ascii="Georgia" w:cs="Georgia" w:eastAsia="Georgia" w:hAnsi="Georgia"/>
          <w:sz w:val="24"/>
          <w:szCs w:val="24"/>
        </w:rPr>
        <w:t>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200" w:before="0" w:line="312"/>
        <w:ind w:firstLine="0"/>
        <w:jc w:val="both"/>
      </w:pPr>
      <w:r>
        <w:rPr>
          <w:rFonts w:ascii="Georgia" w:cs="Georgia" w:eastAsia="Georgia" w:hAnsi="Georgia"/>
          <w:b/>
          <w:bCs/>
          <w:sz w:val="24"/>
          <w:szCs w:val="24"/>
        </w:rPr>
        <w:t xml:space="preserve">Include dialogue. </w:t>
      </w:r>
      <w:r>
        <w:rPr>
          <w:rFonts w:ascii="Georgia" w:cs="Georgia" w:eastAsia="Georgia" w:hAnsi="Georgia"/>
          <w:sz w:val="24"/>
          <w:szCs w:val="24"/>
        </w:rPr>
        <w:t>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200" w:before="0" w:line="312"/>
        <w:ind w:firstLine="0"/>
        <w:jc w:val="both"/>
      </w:pPr>
      <w:r>
        <w:rPr>
          <w:rFonts w:ascii="Georgia" w:cs="Georgia" w:eastAsia="Georgia" w:hAnsi="Georgia"/>
          <w:b/>
          <w:bCs/>
          <w:sz w:val="24"/>
          <w:szCs w:val="24"/>
        </w:rPr>
        <w:t xml:space="preserve">Describe the aftermath. </w:t>
      </w:r>
      <w:r>
        <w:rPr>
          <w:rFonts w:ascii="Georgia" w:cs="Georgia" w:eastAsia="Georgia" w:hAnsi="Georgia"/>
          <w:sz w:val="24"/>
          <w:szCs w:val="24"/>
        </w:rPr>
        <w:t>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200" w:before="0" w:line="312"/>
        <w:ind w:firstLine="0"/>
        <w:jc w:val="both"/>
      </w:pPr>
      <w:r>
        <w:rPr>
          <w:rFonts w:ascii="Georgia" w:cs="Georgia" w:eastAsia="Georgia" w:hAnsi="Georgia"/>
          <w:b/>
          <w:bCs/>
          <w:sz w:val="24"/>
          <w:szCs w:val="24"/>
        </w:rPr>
        <w:t xml:space="preserve">Write long. </w:t>
      </w:r>
      <w:r>
        <w:rPr>
          <w:rFonts w:ascii="Georgia" w:cs="Georgia" w:eastAsia="Georgia" w:hAnsi="Georgia"/>
          <w:sz w:val="24"/>
          <w:szCs w:val="24"/>
        </w:rPr>
        <w:t>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120" w:before="280" w:line="276"/>
      </w:pPr>
      <w:r>
        <w:rPr>
          <w:rFonts w:ascii="Arial" w:cs="Arial" w:eastAsia="Arial" w:hAnsi="Arial"/>
          <w:b/>
          <w:bCs/>
          <w:i/>
          <w:iCs/>
          <w:color w:val="555555"/>
          <w:sz w:val="24"/>
          <w:szCs w:val="24"/>
        </w:rPr>
        <w:t>Master Narrative Template Structure</w:t>
      </w:r>
    </w:p>
    <w:p>
      <w:pPr>
        <w:spacing w:after="200" w:before="0" w:line="312"/>
        <w:ind w:firstLine="0"/>
        <w:jc w:val="both"/>
      </w:pPr>
      <w:r>
        <w:rPr>
          <w:rFonts w:ascii="Georgia" w:cs="Georgia" w:eastAsia="Georgia" w:hAnsi="Georgia"/>
          <w:sz w:val="24"/>
          <w:szCs w:val="24"/>
        </w:rPr>
        <w:t>Use the following structure as a skeleton. Fill in every section with as much detail as your memory and your records allow:</w:t>
      </w:r>
    </w:p>
    <w:p>
      <w:pPr>
        <w:pBdr>
          <w:left w:val="single" w:color="D4AF37" w:sz="6" w:space="8"/>
        </w:pBdr>
        <w:spacing w:after="0" w:before="200" w:line="276"/>
        <w:ind w:left="720"/>
      </w:pPr>
      <w:r>
        <w:rPr>
          <w:rFonts w:ascii="Courier New" w:cs="Courier New" w:eastAsia="Courier New" w:hAnsi="Courier New"/>
          <w:color w:val="333333"/>
          <w:sz w:val="20"/>
          <w:szCs w:val="20"/>
        </w:rPr>
        <w:t>MASTER NARRATIVE</w:t>
      </w:r>
    </w:p>
    <w:p>
      <w:pPr>
        <w:pBdr>
          <w:left w:val="single" w:color="D4AF37" w:sz="6" w:space="8"/>
        </w:pBdr>
        <w:spacing w:after="0" w:before="0" w:line="260"/>
        <w:ind w:left="720"/>
      </w:pPr>
      <w:r>
        <w:rPr>
          <w:rFonts w:ascii="Courier New" w:cs="Courier New" w:eastAsia="Courier New" w:hAnsi="Courier New"/>
          <w:color w:val="333333"/>
          <w:sz w:val="20"/>
          <w:szCs w:val="20"/>
        </w:rPr>
        <w:t>Case: [Your Name] v. [Defendant(s)]</w:t>
      </w:r>
    </w:p>
    <w:p>
      <w:pPr>
        <w:pBdr>
          <w:left w:val="single" w:color="D4AF37" w:sz="6" w:space="8"/>
        </w:pBdr>
        <w:spacing w:after="0" w:before="0" w:line="260"/>
        <w:ind w:left="720"/>
      </w:pPr>
      <w:r>
        <w:rPr>
          <w:rFonts w:ascii="Courier New" w:cs="Courier New" w:eastAsia="Courier New" w:hAnsi="Courier New"/>
          <w:color w:val="333333"/>
          <w:sz w:val="20"/>
          <w:szCs w:val="20"/>
        </w:rPr>
        <w:t>Prepared: [Date]</w:t>
      </w:r>
    </w:p>
    <w:p>
      <w:pPr>
        <w:pBdr>
          <w:left w:val="single" w:color="D4AF37" w:sz="6" w:space="8"/>
        </w:pBdr>
        <w:spacing w:after="0" w:before="0" w:line="260"/>
        <w:ind w:left="720"/>
      </w:pPr>
      <w:r>
        <w:rPr>
          <w:rFonts w:ascii="Courier New" w:cs="Courier New" w:eastAsia="Courier New" w:hAnsi="Courier New"/>
          <w:color w:val="333333"/>
          <w:sz w:val="20"/>
          <w:szCs w:val="20"/>
        </w:rPr>
        <w:t>Version: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1: BACKGROUND AND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I am (relevant personal details only)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setting (location, time period, circumstances)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led up to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Any prior interactions with the defendants or their agency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2: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Minute-by-minute account of what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said what, who did what, in what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Physical actions, force used, commands given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My responses and actions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 saw, heard, and felt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Bystanders present and their reactions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3: IMMEDIATE AFTERMATH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happened when the incident concluded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attention (or lack thereof)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Statements made by officers or officials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Documentation created (citations, reports,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4: SHORT-TERM CONSEQUENCES (Days to Weeks)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treatment sought and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Psychological and emotional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Financial costs incurred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Impact on employment, family, daily life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5: LONG-TERM CONSEQUENCES (Weeks to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Ongoing medical or psychological treatment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Cumulative financial losses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quality of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Status of any criminal proceedings arising from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6: WHAT I BELIEVE WENT WRONG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 plain language, what rights I believe were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should have happened versus what did happen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policies or laws I believe were broken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(Note: These are initial impressions, not legal conclusions)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2: The Timeline</w:t>
      </w:r>
    </w:p>
    <w:p>
      <w:pPr>
        <w:spacing w:after="200" w:before="0" w:line="312"/>
        <w:ind w:firstLine="0"/>
        <w:jc w:val="both"/>
      </w:pPr>
      <w:r>
        <w:rPr>
          <w:rFonts w:ascii="Georgia" w:cs="Georgia" w:eastAsia="Georgia" w:hAnsi="Georgia"/>
          <w:sz w:val="24"/>
          <w:szCs w:val="24"/>
        </w:rPr>
        <w:t>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200" w:before="0" w:line="312"/>
        <w:ind w:firstLine="0"/>
        <w:jc w:val="both"/>
      </w:pPr>
      <w:r>
        <w:rPr>
          <w:rFonts w:ascii="Georgia" w:cs="Georgia" w:eastAsia="Georgia" w:hAnsi="Georgia"/>
          <w:sz w:val="24"/>
          <w:szCs w:val="24"/>
        </w:rPr>
        <w:t>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120" w:before="280" w:line="276"/>
      </w:pPr>
      <w:r>
        <w:rPr>
          <w:rFonts w:ascii="Arial" w:cs="Arial" w:eastAsia="Arial" w:hAnsi="Arial"/>
          <w:b/>
          <w:bCs/>
          <w:i/>
          <w:iCs/>
          <w:color w:val="555555"/>
          <w:sz w:val="24"/>
          <w:szCs w:val="24"/>
        </w:rPr>
        <w:t>Building the Timeline</w:t>
      </w:r>
    </w:p>
    <w:p>
      <w:pPr>
        <w:spacing w:after="200" w:before="0" w:line="312"/>
        <w:ind w:firstLine="0"/>
        <w:jc w:val="both"/>
      </w:pPr>
      <w:r>
        <w:rPr>
          <w:rFonts w:ascii="Georgia" w:cs="Georgia" w:eastAsia="Georgia" w:hAnsi="Georgia"/>
          <w:sz w:val="24"/>
          <w:szCs w:val="24"/>
        </w:rPr>
        <w:t>Begin by going through every document in your possession and extracting every date-stamped or time-stamped event. Sources to mine include:</w:t>
      </w:r>
    </w:p>
    <w:p>
      <w:pPr>
        <w:spacing w:after="200" w:before="0" w:line="312"/>
        <w:ind w:firstLine="0"/>
        <w:jc w:val="both"/>
      </w:pPr>
      <w:r>
        <w:rPr>
          <w:rFonts w:ascii="Georgia" w:cs="Georgia" w:eastAsia="Georgia" w:hAnsi="Georgia"/>
          <w:b/>
          <w:bCs/>
          <w:sz w:val="24"/>
          <w:szCs w:val="24"/>
        </w:rPr>
        <w:t xml:space="preserve">Official records: </w:t>
      </w:r>
      <w:r>
        <w:rPr>
          <w:rFonts w:ascii="Georgia" w:cs="Georgia" w:eastAsia="Georgia" w:hAnsi="Georgia"/>
          <w:sz w:val="24"/>
          <w:szCs w:val="24"/>
        </w:rPr>
        <w:t>Police reports, arrest reports, CAD/dispatch logs, incident reports, booking records, citation records, court docket entries.</w:t>
      </w:r>
    </w:p>
    <w:p>
      <w:pPr>
        <w:spacing w:after="200" w:before="0" w:line="312"/>
        <w:ind w:firstLine="0"/>
        <w:jc w:val="both"/>
      </w:pPr>
      <w:r>
        <w:rPr>
          <w:rFonts w:ascii="Georgia" w:cs="Georgia" w:eastAsia="Georgia" w:hAnsi="Georgia"/>
          <w:b/>
          <w:bCs/>
          <w:sz w:val="24"/>
          <w:szCs w:val="24"/>
        </w:rPr>
        <w:t xml:space="preserve">Medical records: </w:t>
      </w:r>
      <w:r>
        <w:rPr>
          <w:rFonts w:ascii="Georgia" w:cs="Georgia" w:eastAsia="Georgia" w:hAnsi="Georgia"/>
          <w:sz w:val="24"/>
          <w:szCs w:val="24"/>
        </w:rPr>
        <w:t>Emergency room admission times, treatment records, prescription dates, follow-up appointment records, therapy session dates.</w:t>
      </w:r>
    </w:p>
    <w:p>
      <w:pPr>
        <w:spacing w:after="200" w:before="0" w:line="312"/>
        <w:ind w:firstLine="0"/>
        <w:jc w:val="both"/>
      </w:pPr>
      <w:r>
        <w:rPr>
          <w:rFonts w:ascii="Georgia" w:cs="Georgia" w:eastAsia="Georgia" w:hAnsi="Georgia"/>
          <w:b/>
          <w:bCs/>
          <w:sz w:val="24"/>
          <w:szCs w:val="24"/>
        </w:rPr>
        <w:t xml:space="preserve">Personal records: </w:t>
      </w:r>
      <w:r>
        <w:rPr>
          <w:rFonts w:ascii="Georgia" w:cs="Georgia" w:eastAsia="Georgia" w:hAnsi="Georgia"/>
          <w:sz w:val="24"/>
          <w:szCs w:val="24"/>
        </w:rPr>
        <w:t>Cell phone call logs, text messages, emails, social media posts, photographs with metadata, GPS/location data, dashcam footage timestamps, security camera footage timestamps.</w:t>
      </w:r>
    </w:p>
    <w:p>
      <w:pPr>
        <w:spacing w:after="200" w:before="0" w:line="312"/>
        <w:ind w:firstLine="0"/>
        <w:jc w:val="both"/>
      </w:pPr>
      <w:r>
        <w:rPr>
          <w:rFonts w:ascii="Georgia" w:cs="Georgia" w:eastAsia="Georgia" w:hAnsi="Georgia"/>
          <w:b/>
          <w:bCs/>
          <w:sz w:val="24"/>
          <w:szCs w:val="24"/>
        </w:rPr>
        <w:t xml:space="preserve">Financial records: </w:t>
      </w:r>
      <w:r>
        <w:rPr>
          <w:rFonts w:ascii="Georgia" w:cs="Georgia" w:eastAsia="Georgia" w:hAnsi="Georgia"/>
          <w:sz w:val="24"/>
          <w:szCs w:val="24"/>
        </w:rPr>
        <w:t>Medical bills (dates of service), receipts for related expenses, pay stubs showing missed work, insurance claim dates.</w:t>
      </w:r>
    </w:p>
    <w:p>
      <w:pPr>
        <w:spacing w:after="200" w:before="0" w:line="312"/>
        <w:ind w:firstLine="0"/>
        <w:jc w:val="both"/>
      </w:pPr>
      <w:r>
        <w:rPr>
          <w:rFonts w:ascii="Georgia" w:cs="Georgia" w:eastAsia="Georgia" w:hAnsi="Georgia"/>
          <w:b/>
          <w:bCs/>
          <w:sz w:val="24"/>
          <w:szCs w:val="24"/>
        </w:rPr>
        <w:t xml:space="preserve">Third-party records: </w:t>
      </w:r>
      <w:r>
        <w:rPr>
          <w:rFonts w:ascii="Georgia" w:cs="Georgia" w:eastAsia="Georgia" w:hAnsi="Georgia"/>
          <w:sz w:val="24"/>
          <w:szCs w:val="24"/>
        </w:rPr>
        <w:t>Witness statements, 911 call recordings and timestamps, news reports, body camera footage logs, in-car camera system logs.</w:t>
      </w:r>
    </w:p>
    <w:p>
      <w:pPr>
        <w:spacing w:after="120" w:before="280" w:line="276"/>
      </w:pPr>
      <w:r>
        <w:rPr>
          <w:rFonts w:ascii="Arial" w:cs="Arial" w:eastAsia="Arial" w:hAnsi="Arial"/>
          <w:b/>
          <w:bCs/>
          <w:i/>
          <w:iCs/>
          <w:color w:val="555555"/>
          <w:sz w:val="24"/>
          <w:szCs w:val="24"/>
        </w:rPr>
        <w:t>Timeline Entry Format</w:t>
      </w:r>
    </w:p>
    <w:p>
      <w:pPr>
        <w:spacing w:after="200" w:before="0" w:line="312"/>
        <w:ind w:firstLine="0"/>
        <w:jc w:val="both"/>
      </w:pPr>
      <w:r>
        <w:rPr>
          <w:rFonts w:ascii="Georgia" w:cs="Georgia" w:eastAsia="Georgia" w:hAnsi="Georgia"/>
          <w:sz w:val="24"/>
          <w:szCs w:val="24"/>
        </w:rPr>
        <w:t>Each entry in your Timeline should follow this structure:</w:t>
      </w:r>
    </w:p>
    <w:p>
      <w:pPr>
        <w:pBdr>
          <w:left w:val="single" w:color="D4AF37" w:sz="6" w:space="8"/>
        </w:pBdr>
        <w:spacing w:after="0" w:before="200" w:line="276"/>
        <w:ind w:left="720"/>
      </w:pPr>
      <w:r>
        <w:rPr>
          <w:rFonts w:ascii="Courier New" w:cs="Courier New" w:eastAsia="Courier New" w:hAnsi="Courier New"/>
          <w:color w:val="333333"/>
          <w:sz w:val="20"/>
          <w:szCs w:val="20"/>
        </w:rPr>
        <w:t>[DATE] | [TIME] | [EVENT] | [SOURCE]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Example entries: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21:47 | CHP dispatch receives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 for subject at 1247 Oak Street.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as neighbor.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21:52 | Officer J.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Officer R. Chen (Badge #4102) dispatched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location.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22:03 | Officers arrive on scene. | CAD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 arrival timestamp)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22:04 | I open my front door in response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knocking. I am wearing pajamas, holding a cup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tea, and speaking calmly.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corroborated by neighbor witness S. Thompson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22:05 | Officer Martinez orders me to step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outside. I ask why. Officer Martinez does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the question and repeats the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22:06 | Officer Chen grabs my left arm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pulls me through the doorway. My tea cup falls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breaks. | Personal recollection; broken cup</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photographed (Evidence Item P-007)</w:t>
      </w:r>
    </w:p>
    <w:p>
      <w:pPr>
        <w:spacing w:after="200" w:before="0" w:line="312"/>
        <w:ind w:firstLine="0"/>
        <w:jc w:val="both"/>
      </w:pPr>
      <w:r>
        <w:rPr>
          <w:rFonts w:ascii="Georgia" w:cs="Georgia" w:eastAsia="Georgia" w:hAnsi="Georgia"/>
          <w:sz w:val="24"/>
          <w:szCs w:val="24"/>
        </w:rPr>
        <w:t>Use ISO date format (YYYY-MM-DD) for all dates. This format sorts correctly when processed by AI models and avoids the ambiguity of American versus international date conventions. Use 24-hour time format where possible.</w:t>
      </w:r>
    </w:p>
    <w:p>
      <w:pPr>
        <w:spacing w:after="200" w:before="0" w:line="312"/>
        <w:ind w:firstLine="0"/>
        <w:jc w:val="both"/>
      </w:pPr>
      <w:r>
        <w:rPr>
          <w:rFonts w:ascii="Georgia" w:cs="Georgia" w:eastAsia="Georgia" w:hAnsi="Georgia"/>
          <w:b/>
          <w:bCs/>
          <w:sz w:val="24"/>
          <w:szCs w:val="24"/>
        </w:rPr>
        <w:t xml:space="preserve">The source attribution is non-negotiable. </w:t>
      </w:r>
      <w:r>
        <w:rPr>
          <w:rFonts w:ascii="Georgia" w:cs="Georgia" w:eastAsia="Georgia" w:hAnsi="Georgia"/>
          <w:sz w:val="24"/>
          <w:szCs w:val="24"/>
        </w:rPr>
        <w:t>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3: The Evidence Inventory</w:t>
      </w:r>
    </w:p>
    <w:p>
      <w:pPr>
        <w:spacing w:after="200" w:before="0" w:line="312"/>
        <w:ind w:firstLine="0"/>
        <w:jc w:val="both"/>
      </w:pPr>
      <w:r>
        <w:rPr>
          <w:rFonts w:ascii="Georgia" w:cs="Georgia" w:eastAsia="Georgia" w:hAnsi="Georgia"/>
          <w:sz w:val="24"/>
          <w:szCs w:val="24"/>
        </w:rPr>
        <w:t>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120" w:before="280" w:line="276"/>
      </w:pPr>
      <w:r>
        <w:rPr>
          <w:rFonts w:ascii="Arial" w:cs="Arial" w:eastAsia="Arial" w:hAnsi="Arial"/>
          <w:b/>
          <w:bCs/>
          <w:i/>
          <w:iCs/>
          <w:color w:val="555555"/>
          <w:sz w:val="24"/>
          <w:szCs w:val="24"/>
        </w:rPr>
        <w:t>Evidence Inventory Entry Format</w:t>
      </w:r>
    </w:p>
    <w:p>
      <w:pPr>
        <w:spacing w:after="200" w:before="0" w:line="312"/>
        <w:ind w:firstLine="0"/>
        <w:jc w:val="both"/>
      </w:pPr>
      <w:r>
        <w:rPr>
          <w:rFonts w:ascii="Georgia" w:cs="Georgia" w:eastAsia="Georgia" w:hAnsi="Georgia"/>
          <w:sz w:val="24"/>
          <w:szCs w:val="24"/>
        </w:rPr>
        <w:t>Each piece of evidence gets a unique identifier and a structured entry:</w:t>
      </w:r>
    </w:p>
    <w:p>
      <w:pPr>
        <w:pBdr>
          <w:left w:val="single" w:color="D4AF37" w:sz="6" w:space="8"/>
        </w:pBdr>
        <w:spacing w:after="0" w:before="200" w:line="276"/>
        <w:ind w:left="720"/>
      </w:pPr>
      <w:r>
        <w:rPr>
          <w:rFonts w:ascii="Courier New" w:cs="Courier New" w:eastAsia="Courier New" w:hAnsi="Courier New"/>
          <w:color w:val="333333"/>
          <w:sz w:val="20"/>
          <w:szCs w:val="20"/>
        </w:rPr>
        <w:t>EVIDENCE ITEM: [Unique ID, e.g., P-001 for plaintiff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D-001 for defendant items you know exist]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Type: [Document / Photograph / Video / Audio / Physical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 / Digital Record / Medical Record / Financial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 Witness Statement]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Description: [What it is, in specific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 Created: [When the evidence was created or generated]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Source: [Where it came from; who created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Current Custodian: [Who has it now]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 / Requested but not received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Known to exist but not yet requested / Anticipated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exist based on standard procedure]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Relevance: [What this evidence proves or tends to prove]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Strength: [Strong / Moderate / Supportive / Uncertain]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Notes: [Any additional context, authentication concerns,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or strategic considerations]</w:t>
      </w:r>
    </w:p>
    <w:p>
      <w:pPr>
        <w:spacing w:after="200" w:before="0" w:line="312"/>
        <w:ind w:firstLine="0"/>
        <w:jc w:val="both"/>
      </w:pPr>
      <w:r>
        <w:rPr>
          <w:rFonts w:ascii="Georgia" w:cs="Georgia" w:eastAsia="Georgia" w:hAnsi="Georgia"/>
          <w:sz w:val="24"/>
          <w:szCs w:val="24"/>
        </w:rPr>
        <w:t>Example:</w:t>
      </w:r>
    </w:p>
    <w:p>
      <w:pPr>
        <w:pBdr>
          <w:left w:val="single" w:color="D4AF37" w:sz="6" w:space="8"/>
        </w:pBdr>
        <w:spacing w:after="0" w:before="200" w:line="276"/>
        <w:ind w:left="720"/>
      </w:pPr>
      <w:r>
        <w:rPr>
          <w:rFonts w:ascii="Courier New" w:cs="Courier New" w:eastAsia="Courier New" w:hAnsi="Courier New"/>
          <w:color w:val="333333"/>
          <w:sz w:val="20"/>
          <w:szCs w:val="20"/>
        </w:rPr>
        <w:t>EVIDENCE ITEM: P-003</w:t>
      </w:r>
    </w:p>
    <w:p>
      <w:pPr>
        <w:pBdr>
          <w:left w:val="single" w:color="D4AF37" w:sz="6" w:space="8"/>
        </w:pBdr>
        <w:spacing w:after="0" w:before="0" w:line="260"/>
        <w:ind w:left="720"/>
      </w:pPr>
      <w:r>
        <w:rPr>
          <w:rFonts w:ascii="Courier New" w:cs="Courier New" w:eastAsia="Courier New" w:hAnsi="Courier New"/>
          <w:color w:val="333333"/>
          <w:sz w:val="20"/>
          <w:szCs w:val="20"/>
        </w:rPr>
        <w:t>Type: Photograph</w:t>
      </w:r>
    </w:p>
    <w:p>
      <w:pPr>
        <w:pBdr>
          <w:left w:val="single" w:color="D4AF37" w:sz="6" w:space="8"/>
        </w:pBdr>
        <w:spacing w:after="0" w:before="0" w:line="260"/>
        <w:ind w:left="720"/>
      </w:pPr>
      <w:r>
        <w:rPr>
          <w:rFonts w:ascii="Courier New" w:cs="Courier New" w:eastAsia="Courier New" w:hAnsi="Courier New"/>
          <w:color w:val="333333"/>
          <w:sz w:val="20"/>
          <w:szCs w:val="20"/>
        </w:rPr>
        <w:t>Description: Photograph of bruising on left forearm,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taken approximately 3 hours after incident</w:t>
      </w:r>
    </w:p>
    <w:p>
      <w:pPr>
        <w:pBdr>
          <w:left w:val="single" w:color="D4AF37" w:sz="6" w:space="8"/>
        </w:pBdr>
        <w:spacing w:after="0" w:before="0" w:line="260"/>
        <w:ind w:left="720"/>
      </w:pPr>
      <w:r>
        <w:rPr>
          <w:rFonts w:ascii="Courier New" w:cs="Courier New" w:eastAsia="Courier New" w:hAnsi="Courier New"/>
          <w:color w:val="333333"/>
          <w:sz w:val="20"/>
          <w:szCs w:val="20"/>
        </w:rPr>
        <w:t>Date Created: 2024-03-16, approximately 01:30</w:t>
      </w:r>
    </w:p>
    <w:p>
      <w:pPr>
        <w:pBdr>
          <w:left w:val="single" w:color="D4AF37" w:sz="6" w:space="8"/>
        </w:pBdr>
        <w:spacing w:after="0" w:before="0" w:line="260"/>
        <w:ind w:left="720"/>
      </w:pPr>
      <w:r>
        <w:rPr>
          <w:rFonts w:ascii="Courier New" w:cs="Courier New" w:eastAsia="Courier New" w:hAnsi="Courier New"/>
          <w:color w:val="333333"/>
          <w:sz w:val="20"/>
          <w:szCs w:val="20"/>
        </w:rPr>
        <w:t>Source: Taken by plaintiff using iPhone 15 Pro</w:t>
      </w:r>
    </w:p>
    <w:p>
      <w:pPr>
        <w:pBdr>
          <w:left w:val="single" w:color="D4AF37" w:sz="6" w:space="8"/>
        </w:pBdr>
        <w:spacing w:after="0" w:before="0" w:line="260"/>
        <w:ind w:left="720"/>
      </w:pPr>
      <w:r>
        <w:rPr>
          <w:rFonts w:ascii="Courier New" w:cs="Courier New" w:eastAsia="Courier New" w:hAnsi="Courier New"/>
          <w:color w:val="333333"/>
          <w:sz w:val="20"/>
          <w:szCs w:val="20"/>
        </w:rPr>
        <w:t>Current Custodian: Plaintiff (original on device;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backup in iCloud and local litigation folder)</w:t>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w:t>
      </w:r>
    </w:p>
    <w:p>
      <w:pPr>
        <w:pBdr>
          <w:left w:val="single" w:color="D4AF37" w:sz="6" w:space="8"/>
        </w:pBdr>
        <w:spacing w:after="0" w:before="0" w:line="260"/>
        <w:ind w:left="720"/>
      </w:pPr>
      <w:r>
        <w:rPr>
          <w:rFonts w:ascii="Courier New" w:cs="Courier New" w:eastAsia="Courier New" w:hAnsi="Courier New"/>
          <w:color w:val="333333"/>
          <w:sz w:val="20"/>
          <w:szCs w:val="20"/>
        </w:rPr>
        <w:t>Relevance: Documents physical injury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forceful grabbing of left arm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corroborates Narrative Section 2 and Timeline entry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22:06</w:t>
      </w:r>
    </w:p>
    <w:p>
      <w:pPr>
        <w:pBdr>
          <w:left w:val="single" w:color="D4AF37" w:sz="6" w:space="8"/>
        </w:pBdr>
        <w:spacing w:after="0" w:before="0" w:line="260"/>
        <w:ind w:left="720"/>
      </w:pPr>
      <w:r>
        <w:rPr>
          <w:rFonts w:ascii="Courier New" w:cs="Courier New" w:eastAsia="Courier New" w:hAnsi="Courier New"/>
          <w:color w:val="333333"/>
          <w:sz w:val="20"/>
          <w:szCs w:val="20"/>
        </w:rPr>
        <w:t>Strength: Strong (timestamped metadata;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described mechanism of injury)</w:t>
      </w:r>
    </w:p>
    <w:p>
      <w:pPr>
        <w:pBdr>
          <w:left w:val="single" w:color="D4AF37" w:sz="6" w:space="8"/>
        </w:pBdr>
        <w:spacing w:after="0" w:before="0" w:line="260"/>
        <w:ind w:left="720"/>
      </w:pPr>
      <w:r>
        <w:rPr>
          <w:rFonts w:ascii="Courier New" w:cs="Courier New" w:eastAsia="Courier New" w:hAnsi="Courier New"/>
          <w:color w:val="333333"/>
          <w:sz w:val="20"/>
          <w:szCs w:val="20"/>
        </w:rPr>
        <w:t>Notes: EXIF data preserved. Photo taken under bathroom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lighting; color accuracy may be slightly affected.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Consider requesting professional medical photography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at follow-up appointment.</w:t>
      </w:r>
    </w:p>
    <w:p>
      <w:pPr>
        <w:spacing w:after="200" w:before="0" w:line="312"/>
        <w:ind w:firstLine="0"/>
        <w:jc w:val="both"/>
      </w:pPr>
      <w:r>
        <w:rPr>
          <w:rFonts w:ascii="Georgia" w:cs="Georgia" w:eastAsia="Georgia" w:hAnsi="Georgia"/>
          <w:b/>
          <w:bCs/>
          <w:sz w:val="24"/>
          <w:szCs w:val="24"/>
        </w:rPr>
        <w:t xml:space="preserve">Do not limit the inventory to evidence you currently have. </w:t>
      </w:r>
      <w:r>
        <w:rPr>
          <w:rFonts w:ascii="Georgia" w:cs="Georgia" w:eastAsia="Georgia" w:hAnsi="Georgia"/>
          <w:sz w:val="24"/>
          <w:szCs w:val="24"/>
        </w:rPr>
        <w:t>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4: The Official Records Digest</w:t>
      </w:r>
    </w:p>
    <w:p>
      <w:pPr>
        <w:spacing w:after="200" w:before="0" w:line="312"/>
        <w:ind w:firstLine="0"/>
        <w:jc w:val="both"/>
      </w:pPr>
      <w:r>
        <w:rPr>
          <w:rFonts w:ascii="Georgia" w:cs="Georgia" w:eastAsia="Georgia" w:hAnsi="Georgia"/>
          <w:sz w:val="24"/>
          <w:szCs w:val="24"/>
        </w:rPr>
        <w:t>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200" w:before="0" w:line="312"/>
        <w:ind w:firstLine="0"/>
        <w:jc w:val="both"/>
      </w:pPr>
      <w:r>
        <w:rPr>
          <w:rFonts w:ascii="Georgia" w:cs="Georgia" w:eastAsia="Georgia" w:hAnsi="Georgia"/>
          <w:sz w:val="24"/>
          <w:szCs w:val="24"/>
        </w:rPr>
        <w:t>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200" w:before="0" w:line="312"/>
        <w:ind w:firstLine="0"/>
        <w:jc w:val="both"/>
      </w:pPr>
      <w:r>
        <w:rPr>
          <w:rFonts w:ascii="Georgia" w:cs="Georgia" w:eastAsia="Georgia" w:hAnsi="Georgia"/>
          <w:sz w:val="24"/>
          <w:szCs w:val="24"/>
        </w:rPr>
        <w:t>Your job in this packet is to create a structured digest of each official document that preserves all the information while making it accessible to AI processing.</w:t>
      </w:r>
    </w:p>
    <w:p>
      <w:pPr>
        <w:spacing w:after="120" w:before="280" w:line="276"/>
      </w:pPr>
      <w:r>
        <w:rPr>
          <w:rFonts w:ascii="Arial" w:cs="Arial" w:eastAsia="Arial" w:hAnsi="Arial"/>
          <w:b/>
          <w:bCs/>
          <w:i/>
          <w:iCs/>
          <w:color w:val="555555"/>
          <w:sz w:val="24"/>
          <w:szCs w:val="24"/>
        </w:rPr>
        <w:t>Processing Police Reports</w:t>
      </w:r>
    </w:p>
    <w:p>
      <w:pPr>
        <w:spacing w:after="200" w:before="0" w:line="312"/>
        <w:ind w:firstLine="0"/>
        <w:jc w:val="both"/>
      </w:pPr>
      <w:r>
        <w:rPr>
          <w:rFonts w:ascii="Georgia" w:cs="Georgia" w:eastAsia="Georgia" w:hAnsi="Georgia"/>
          <w:sz w:val="24"/>
          <w:szCs w:val="24"/>
        </w:rPr>
        <w:t>For each police report, create a digest with the following structure:</w:t>
      </w:r>
    </w:p>
    <w:p>
      <w:pPr>
        <w:pBdr>
          <w:left w:val="single" w:color="D4AF37" w:sz="6" w:space="8"/>
        </w:pBdr>
        <w:spacing w:after="0" w:before="200" w:line="276"/>
        <w:ind w:left="720"/>
      </w:pPr>
      <w:r>
        <w:rPr>
          <w:rFonts w:ascii="Courier New" w:cs="Courier New" w:eastAsia="Courier New" w:hAnsi="Courier New"/>
          <w:color w:val="333333"/>
          <w:sz w:val="20"/>
          <w:szCs w:val="20"/>
        </w:rPr>
        <w:t>POLICE REPORT DIGEST</w:t>
      </w:r>
    </w:p>
    <w:p>
      <w:pPr>
        <w:pBdr>
          <w:left w:val="single" w:color="D4AF37" w:sz="6" w:space="8"/>
        </w:pBdr>
        <w:spacing w:after="0" w:before="0" w:line="260"/>
        <w:ind w:left="720"/>
      </w:pPr>
      <w:r>
        <w:rPr>
          <w:rFonts w:ascii="Courier New" w:cs="Courier New" w:eastAsia="Courier New" w:hAnsi="Courier New"/>
          <w:color w:val="333333"/>
          <w:sz w:val="20"/>
          <w:szCs w:val="20"/>
        </w:rPr>
        <w:t>Report Number: [Official report number]</w:t>
      </w:r>
    </w:p>
    <w:p>
      <w:pPr>
        <w:pBdr>
          <w:left w:val="single" w:color="D4AF37" w:sz="6" w:space="8"/>
        </w:pBdr>
        <w:spacing w:after="0" w:before="0" w:line="260"/>
        <w:ind w:left="720"/>
      </w:pPr>
      <w:r>
        <w:rPr>
          <w:rFonts w:ascii="Courier New" w:cs="Courier New" w:eastAsia="Courier New" w:hAnsi="Courier New"/>
          <w:color w:val="333333"/>
          <w:sz w:val="20"/>
          <w:szCs w:val="20"/>
        </w:rPr>
        <w:t>Agency: [Department that generated the report]</w:t>
      </w:r>
    </w:p>
    <w:p>
      <w:pPr>
        <w:pBdr>
          <w:left w:val="single" w:color="D4AF37" w:sz="6" w:space="8"/>
        </w:pBdr>
        <w:spacing w:after="0" w:before="0" w:line="260"/>
        <w:ind w:left="720"/>
      </w:pPr>
      <w:r>
        <w:rPr>
          <w:rFonts w:ascii="Courier New" w:cs="Courier New" w:eastAsia="Courier New" w:hAnsi="Courier New"/>
          <w:color w:val="333333"/>
          <w:sz w:val="20"/>
          <w:szCs w:val="20"/>
        </w:rPr>
        <w:t>Date of Report: [When the report was written]</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[When the incident occurred]</w:t>
      </w:r>
    </w:p>
    <w:p>
      <w:pPr>
        <w:pBdr>
          <w:left w:val="single" w:color="D4AF37" w:sz="6" w:space="8"/>
        </w:pBdr>
        <w:spacing w:after="0" w:before="0" w:line="260"/>
        <w:ind w:left="720"/>
      </w:pPr>
      <w:r>
        <w:rPr>
          <w:rFonts w:ascii="Courier New" w:cs="Courier New" w:eastAsia="Courier New" w:hAnsi="Courier New"/>
          <w:color w:val="333333"/>
          <w:sz w:val="20"/>
          <w:szCs w:val="20"/>
        </w:rPr>
        <w:t>Reporting Officer: [Name, badge number, rank]</w:t>
      </w:r>
    </w:p>
    <w:p>
      <w:pPr>
        <w:pBdr>
          <w:left w:val="single" w:color="D4AF37" w:sz="6" w:space="8"/>
        </w:pBdr>
        <w:spacing w:after="0" w:before="0" w:line="260"/>
        <w:ind w:left="720"/>
      </w:pPr>
      <w:r>
        <w:rPr>
          <w:rFonts w:ascii="Courier New" w:cs="Courier New" w:eastAsia="Courier New" w:hAnsi="Courier New"/>
          <w:color w:val="333333"/>
          <w:sz w:val="20"/>
          <w:szCs w:val="20"/>
        </w:rPr>
        <w:t>Reviewing/Approving Supervisor: [Name, if shown]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NARRATIVE SUMMARY:</w:t>
      </w:r>
    </w:p>
    <w:p>
      <w:pPr>
        <w:pBdr>
          <w:left w:val="single" w:color="D4AF37" w:sz="6" w:space="8"/>
        </w:pBdr>
        <w:spacing w:after="0" w:before="0" w:line="260"/>
        <w:ind w:left="720"/>
      </w:pPr>
      <w:r>
        <w:rPr>
          <w:rFonts w:ascii="Courier New" w:cs="Courier New" w:eastAsia="Courier New" w:hAnsi="Courier New"/>
          <w:color w:val="333333"/>
          <w:sz w:val="20"/>
          <w:szCs w:val="20"/>
        </w:rPr>
        <w:t>[Reproduce the officer’s narrative section verbatim.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 not paraphrase. Do not correct. Do not editorialize.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exact words matter because inconsistencies between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officer’s account and other evidence will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central to your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PERSONS IDENTIFIED IN REPORT:</w:t>
      </w:r>
    </w:p>
    <w:p>
      <w:pPr>
        <w:pBdr>
          <w:left w:val="single" w:color="D4AF37" w:sz="6" w:space="8"/>
        </w:pBdr>
        <w:spacing w:after="0" w:before="0" w:line="260"/>
        <w:ind w:left="720"/>
      </w:pPr>
      <w:r>
        <w:rPr>
          <w:rFonts w:ascii="Courier New" w:cs="Courier New" w:eastAsia="Courier New" w:hAnsi="Courier New"/>
          <w:color w:val="333333"/>
          <w:sz w:val="20"/>
          <w:szCs w:val="20"/>
        </w:rPr>
        <w:t>[List every person named, with their role as described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report]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KEY FACTUAL CLAIMS BY OFFICER:</w:t>
      </w:r>
    </w:p>
    <w:p>
      <w:pPr>
        <w:pBdr>
          <w:left w:val="single" w:color="D4AF37" w:sz="6" w:space="8"/>
        </w:pBdr>
        <w:spacing w:after="0" w:before="0" w:line="260"/>
        <w:ind w:left="720"/>
      </w:pPr>
      <w:r>
        <w:rPr>
          <w:rFonts w:ascii="Courier New" w:cs="Courier New" w:eastAsia="Courier New" w:hAnsi="Courier New"/>
          <w:color w:val="333333"/>
          <w:sz w:val="20"/>
          <w:szCs w:val="20"/>
        </w:rPr>
        <w:t>[Extract each distinct factual assertion the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makes,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Officer states he observed...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Officer states subject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Officer states force was used because...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NOTABLE OMISSIONS:</w:t>
      </w:r>
    </w:p>
    <w:p>
      <w:pPr>
        <w:pBdr>
          <w:left w:val="single" w:color="D4AF37" w:sz="6" w:space="8"/>
        </w:pBdr>
        <w:spacing w:after="0" w:before="0" w:line="260"/>
        <w:ind w:left="720"/>
      </w:pPr>
      <w:r>
        <w:rPr>
          <w:rFonts w:ascii="Courier New" w:cs="Courier New" w:eastAsia="Courier New" w:hAnsi="Courier New"/>
          <w:color w:val="333333"/>
          <w:sz w:val="20"/>
          <w:szCs w:val="20"/>
        </w:rPr>
        <w:t>[What the report does NOT mention that you would expect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to include based on what actually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second officer’s involvement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plaintiff’s verbal compliance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description of plaintiff’s demeanor/condition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MY ACCOUNT:</w:t>
      </w:r>
    </w:p>
    <w:p>
      <w:pPr>
        <w:pBdr>
          <w:left w:val="single" w:color="D4AF37" w:sz="6" w:space="8"/>
        </w:pBdr>
        <w:spacing w:after="0" w:before="0" w:line="260"/>
        <w:ind w:left="720"/>
      </w:pPr>
      <w:r>
        <w:rPr>
          <w:rFonts w:ascii="Courier New" w:cs="Courier New" w:eastAsia="Courier New" w:hAnsi="Courier New"/>
          <w:color w:val="333333"/>
          <w:sz w:val="20"/>
          <w:szCs w:val="20"/>
        </w:rPr>
        <w:t>[Where the officer’s account differs from yours]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I was “uncooperative”; I was asking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calmly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force was “minimal”; I sustained visible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bruising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OTHER EVIDENCE:</w:t>
      </w:r>
    </w:p>
    <w:p>
      <w:pPr>
        <w:pBdr>
          <w:left w:val="single" w:color="D4AF37" w:sz="6" w:space="8"/>
        </w:pBdr>
        <w:spacing w:after="0" w:before="0" w:line="260"/>
        <w:ind w:left="720"/>
      </w:pPr>
      <w:r>
        <w:rPr>
          <w:rFonts w:ascii="Courier New" w:cs="Courier New" w:eastAsia="Courier New" w:hAnsi="Courier New"/>
          <w:color w:val="333333"/>
          <w:sz w:val="20"/>
          <w:szCs w:val="20"/>
        </w:rPr>
        <w:t>[Where the report contradicts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arrival at 22:00; CAD shows 22:03</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Report omits second unit that CAD shows on scene</w:t>
      </w:r>
    </w:p>
    <w:p>
      <w:pPr>
        <w:spacing w:after="200" w:before="0" w:line="312"/>
        <w:ind w:firstLine="0"/>
        <w:jc w:val="both"/>
      </w:pPr>
      <w:r>
        <w:rPr>
          <w:rFonts w:ascii="Georgia" w:cs="Georgia" w:eastAsia="Georgia" w:hAnsi="Georgia"/>
          <w:b/>
          <w:bCs/>
          <w:sz w:val="24"/>
          <w:szCs w:val="24"/>
        </w:rPr>
        <w:t xml:space="preserve">The “Notable Omissions” section is one of the most powerful elements of your case preparation. </w:t>
      </w:r>
      <w:r>
        <w:rPr>
          <w:rFonts w:ascii="Georgia" w:cs="Georgia" w:eastAsia="Georgia" w:hAnsi="Georgia"/>
          <w:sz w:val="24"/>
          <w:szCs w:val="24"/>
        </w:rPr>
        <w:t>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120" w:before="280" w:line="276"/>
      </w:pPr>
      <w:r>
        <w:rPr>
          <w:rFonts w:ascii="Arial" w:cs="Arial" w:eastAsia="Arial" w:hAnsi="Arial"/>
          <w:b/>
          <w:bCs/>
          <w:i/>
          <w:iCs/>
          <w:color w:val="555555"/>
          <w:sz w:val="24"/>
          <w:szCs w:val="24"/>
        </w:rPr>
        <w:t>Processing CAD Logs and Dispatch Records</w:t>
      </w:r>
    </w:p>
    <w:p>
      <w:pPr>
        <w:spacing w:after="200" w:before="0" w:line="312"/>
        <w:ind w:firstLine="0"/>
        <w:jc w:val="both"/>
      </w:pPr>
      <w:r>
        <w:rPr>
          <w:rFonts w:ascii="Georgia" w:cs="Georgia" w:eastAsia="Georgia" w:hAnsi="Georgia"/>
          <w:sz w:val="24"/>
          <w:szCs w:val="24"/>
        </w:rPr>
        <w:t>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200" w:before="0" w:line="312"/>
        <w:ind w:firstLine="0"/>
        <w:jc w:val="both"/>
      </w:pPr>
      <w:r>
        <w:rPr>
          <w:rFonts w:ascii="Georgia" w:cs="Georgia" w:eastAsia="Georgia" w:hAnsi="Georgia"/>
          <w:sz w:val="24"/>
          <w:szCs w:val="24"/>
        </w:rPr>
        <w:t>CAD logs typically use agency-specific codes and abbreviations that must be decoded for AI processing. Create a code key as part of your digest:</w:t>
      </w:r>
    </w:p>
    <w:p>
      <w:pPr>
        <w:pBdr>
          <w:left w:val="single" w:color="D4AF37" w:sz="6" w:space="8"/>
        </w:pBdr>
        <w:spacing w:after="0" w:before="200" w:line="276"/>
        <w:ind w:left="720"/>
      </w:pPr>
      <w:r>
        <w:rPr>
          <w:rFonts w:ascii="Courier New" w:cs="Courier New" w:eastAsia="Courier New" w:hAnsi="Courier New"/>
          <w:color w:val="333333"/>
          <w:sz w:val="20"/>
          <w:szCs w:val="20"/>
        </w:rPr>
        <w:t>CAD LOG DIGEST</w:t>
      </w:r>
    </w:p>
    <w:p>
      <w:pPr>
        <w:pBdr>
          <w:left w:val="single" w:color="D4AF37" w:sz="6" w:space="8"/>
        </w:pBdr>
        <w:spacing w:after="0" w:before="0" w:line="260"/>
        <w:ind w:left="720"/>
      </w:pPr>
      <w:r>
        <w:rPr>
          <w:rFonts w:ascii="Courier New" w:cs="Courier New" w:eastAsia="Courier New" w:hAnsi="Courier New"/>
          <w:color w:val="333333"/>
          <w:sz w:val="20"/>
          <w:szCs w:val="20"/>
        </w:rPr>
        <w:t>CAD Number: [System-assigned number]</w:t>
      </w:r>
    </w:p>
    <w:p>
      <w:pPr>
        <w:pBdr>
          <w:left w:val="single" w:color="D4AF37" w:sz="6" w:space="8"/>
        </w:pBdr>
        <w:spacing w:after="0" w:before="0" w:line="260"/>
        <w:ind w:left="720"/>
      </w:pPr>
      <w:r>
        <w:rPr>
          <w:rFonts w:ascii="Courier New" w:cs="Courier New" w:eastAsia="Courier New" w:hAnsi="Courier New"/>
          <w:color w:val="333333"/>
          <w:sz w:val="20"/>
          <w:szCs w:val="20"/>
        </w:rPr>
        <w:t>Date: [Date of incident]</w:t>
      </w:r>
    </w:p>
    <w:p>
      <w:pPr>
        <w:pBdr>
          <w:left w:val="single" w:color="D4AF37" w:sz="6" w:space="8"/>
        </w:pBdr>
        <w:spacing w:after="0" w:before="0" w:line="260"/>
        <w:ind w:left="720"/>
      </w:pPr>
      <w:r>
        <w:rPr>
          <w:rFonts w:ascii="Courier New" w:cs="Courier New" w:eastAsia="Courier New" w:hAnsi="Courier New"/>
          <w:color w:val="333333"/>
          <w:sz w:val="20"/>
          <w:szCs w:val="20"/>
        </w:rPr>
        <w:t>Call Type: [As classified by dispatch]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CODE KEY (for this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10-97 = Arrived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10-98 = Assignment complete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Code 4 =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11-82 = Accident - property damage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RP = Reporting Party (the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 all codes that appear in your 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DECODED TIMELINE:</w:t>
      </w:r>
    </w:p>
    <w:p>
      <w:pPr>
        <w:pBdr>
          <w:left w:val="single" w:color="D4AF37" w:sz="6" w:space="8"/>
        </w:pBdr>
        <w:spacing w:after="0" w:before="0" w:line="260"/>
        <w:ind w:left="720"/>
      </w:pPr>
      <w:r>
        <w:rPr>
          <w:rFonts w:ascii="Courier New" w:cs="Courier New" w:eastAsia="Courier New" w:hAnsi="Courier New"/>
          <w:color w:val="333333"/>
          <w:sz w:val="20"/>
          <w:szCs w:val="20"/>
        </w:rPr>
        <w:t>[Translate every entry in the CAD log into 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language with timestamps]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21:47:12 - Call received from reporting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Caller reports: “neighbor acting strange,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welfare check.” Caller identified 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if shown].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21:48:30 - Call classified as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Priority: [level].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21:52:01 - Unit 23-L-40 (Martinez/Chen)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22:03:44 - Unit 23-L-40 arrives on scene (10-97).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22:11:15 - Unit 23-L-40 requests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22:14:02 - Unit 23-L-55 (backup)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22:19:30 - Unit 23-L-55 arrives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22:34:00 - Code 4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22:41:12 - Units clear scene (10-98).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ANALYTICAL NOTES: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- 16 minutes elapsed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What happened during those 16 minutes?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Call was classified as welfare check, not criminal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activity. Officers’ response should have been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calibrated to a non-criminal interaction.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- 38 total minutes on scene. Report describes a</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“brief encounter.”</w:t>
      </w:r>
    </w:p>
    <w:p>
      <w:pPr>
        <w:spacing w:after="200" w:before="0" w:line="312"/>
        <w:ind w:firstLine="0"/>
        <w:jc w:val="both"/>
      </w:pPr>
      <w:r>
        <w:rPr>
          <w:rFonts w:ascii="Georgia" w:cs="Georgia" w:eastAsia="Georgia" w:hAnsi="Georgia"/>
          <w:b/>
          <w:bCs/>
          <w:sz w:val="24"/>
          <w:szCs w:val="24"/>
        </w:rPr>
        <w:t xml:space="preserve">The Analytical Notes section is where you begin the process that AI will later supercharge. </w:t>
      </w:r>
      <w:r>
        <w:rPr>
          <w:rFonts w:ascii="Georgia" w:cs="Georgia" w:eastAsia="Georgia" w:hAnsi="Georgia"/>
          <w:sz w:val="24"/>
          <w:szCs w:val="24"/>
        </w:rPr>
        <w:t>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5: The Parties and Witnesses Dossier</w:t>
      </w:r>
    </w:p>
    <w:p>
      <w:pPr>
        <w:spacing w:after="200" w:before="0" w:line="312"/>
        <w:ind w:firstLine="0"/>
        <w:jc w:val="both"/>
      </w:pPr>
      <w:r>
        <w:rPr>
          <w:rFonts w:ascii="Georgia" w:cs="Georgia" w:eastAsia="Georgia" w:hAnsi="Georgia"/>
          <w:sz w:val="24"/>
          <w:szCs w:val="24"/>
        </w:rPr>
        <w:t>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pBdr>
          <w:left w:val="single" w:color="D4AF37" w:sz="6" w:space="8"/>
        </w:pBdr>
        <w:spacing w:after="0" w:before="200" w:line="276"/>
        <w:ind w:left="720"/>
      </w:pPr>
      <w:r>
        <w:rPr>
          <w:rFonts w:ascii="Courier New" w:cs="Courier New" w:eastAsia="Courier New" w:hAnsi="Courier New"/>
          <w:color w:val="333333"/>
          <w:sz w:val="20"/>
          <w:szCs w:val="20"/>
        </w:rPr>
        <w:t>PERSON PROFILE</w:t>
      </w:r>
    </w:p>
    <w:p>
      <w:pPr>
        <w:pBdr>
          <w:left w:val="single" w:color="D4AF37" w:sz="6" w:space="8"/>
        </w:pBdr>
        <w:spacing w:after="0" w:before="0" w:line="260"/>
        <w:ind w:left="720"/>
      </w:pPr>
      <w:r>
        <w:rPr>
          <w:rFonts w:ascii="Courier New" w:cs="Courier New" w:eastAsia="Courier New" w:hAnsi="Courier New"/>
          <w:color w:val="333333"/>
          <w:sz w:val="20"/>
          <w:szCs w:val="20"/>
        </w:rPr>
        <w:t>Name: [Full name]</w:t>
      </w:r>
    </w:p>
    <w:p>
      <w:pPr>
        <w:pBdr>
          <w:left w:val="single" w:color="D4AF37" w:sz="6" w:space="8"/>
        </w:pBdr>
        <w:spacing w:after="0" w:before="0" w:line="260"/>
        <w:ind w:left="720"/>
      </w:pPr>
      <w:r>
        <w:rPr>
          <w:rFonts w:ascii="Courier New" w:cs="Courier New" w:eastAsia="Courier New" w:hAnsi="Courier New"/>
          <w:color w:val="333333"/>
          <w:sz w:val="20"/>
          <w:szCs w:val="20"/>
        </w:rPr>
        <w:t>Role: [Defendant / Witness / Supervisor / Bystander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Provider / Complainant / Other]</w:t>
      </w:r>
    </w:p>
    <w:p>
      <w:pPr>
        <w:pBdr>
          <w:left w:val="single" w:color="D4AF37" w:sz="6" w:space="8"/>
        </w:pBdr>
        <w:spacing w:after="0" w:before="0" w:line="260"/>
        <w:ind w:left="720"/>
      </w:pPr>
      <w:r>
        <w:rPr>
          <w:rFonts w:ascii="Courier New" w:cs="Courier New" w:eastAsia="Courier New" w:hAnsi="Courier New"/>
          <w:color w:val="333333"/>
          <w:sz w:val="20"/>
          <w:szCs w:val="20"/>
        </w:rPr>
        <w:t>Agency/Affiliation: [If applicable]</w:t>
      </w:r>
    </w:p>
    <w:p>
      <w:pPr>
        <w:pBdr>
          <w:left w:val="single" w:color="D4AF37" w:sz="6" w:space="8"/>
        </w:pBdr>
        <w:spacing w:after="0" w:before="0" w:line="260"/>
        <w:ind w:left="720"/>
      </w:pPr>
      <w:r>
        <w:rPr>
          <w:rFonts w:ascii="Courier New" w:cs="Courier New" w:eastAsia="Courier New" w:hAnsi="Courier New"/>
          <w:color w:val="333333"/>
          <w:sz w:val="20"/>
          <w:szCs w:val="20"/>
        </w:rPr>
        <w:t>Title/Rank/Badge: [If applicable]</w:t>
      </w:r>
    </w:p>
    <w:p>
      <w:pPr>
        <w:pBdr>
          <w:left w:val="single" w:color="D4AF37" w:sz="6" w:space="8"/>
        </w:pBdr>
        <w:spacing w:after="0" w:before="0" w:line="260"/>
        <w:ind w:left="720"/>
      </w:pPr>
      <w:r>
        <w:rPr>
          <w:rFonts w:ascii="Courier New" w:cs="Courier New" w:eastAsia="Courier New" w:hAnsi="Courier New"/>
          <w:color w:val="333333"/>
          <w:sz w:val="20"/>
          <w:szCs w:val="20"/>
        </w:rPr>
        <w:t>Involvement: [Concise description of their role]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Did: [Specific actions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Said: [Specific statements, if recalled]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Saw: [If witness, what they observed]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Relationship to Other Parties: [Supervisor of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X; partner of Officer Y; neighbor of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Contact Information: [If known and appropriate]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Potential Testimony Value: [What this person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 if deposed or called as a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Concerns: [Hostile witness? May be uncooperative?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Possible bias? Memory concerns?]</w:t>
      </w:r>
    </w:p>
    <w:p>
      <w:pPr>
        <w:spacing w:after="200" w:before="0" w:line="312"/>
        <w:ind w:firstLine="0"/>
        <w:jc w:val="both"/>
      </w:pPr>
      <w:r>
        <w:rPr>
          <w:rFonts w:ascii="Georgia" w:cs="Georgia" w:eastAsia="Georgia" w:hAnsi="Georgia"/>
          <w:sz w:val="24"/>
          <w:szCs w:val="24"/>
        </w:rPr>
        <w:t xml:space="preserve">Create a profile for </w:t>
      </w:r>
      <w:r>
        <w:rPr>
          <w:rFonts w:ascii="Georgia" w:cs="Georgia" w:eastAsia="Georgia" w:hAnsi="Georgia"/>
          <w:i/>
          <w:iCs/>
          <w:sz w:val="24"/>
          <w:szCs w:val="24"/>
        </w:rPr>
        <w:t>every</w:t>
      </w:r>
      <w:r>
        <w:rPr>
          <w:rFonts w:ascii="Georgia" w:cs="Georgia" w:eastAsia="Georgia" w:hAnsi="Georgia"/>
          <w:sz w:val="24"/>
          <w:szCs w:val="24"/>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6: The Injury and Damages Summary</w:t>
      </w:r>
    </w:p>
    <w:p>
      <w:pPr>
        <w:spacing w:after="200" w:before="0" w:line="312"/>
        <w:ind w:firstLine="0"/>
        <w:jc w:val="both"/>
      </w:pPr>
      <w:r>
        <w:rPr>
          <w:rFonts w:ascii="Georgia" w:cs="Georgia" w:eastAsia="Georgia" w:hAnsi="Georgia"/>
          <w:sz w:val="24"/>
          <w:szCs w:val="24"/>
        </w:rPr>
        <w:t>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200" w:before="0" w:line="312"/>
        <w:ind w:firstLine="0"/>
        <w:jc w:val="both"/>
      </w:pPr>
      <w:r>
        <w:rPr>
          <w:rFonts w:ascii="Georgia" w:cs="Georgia" w:eastAsia="Georgia" w:hAnsi="Georgia"/>
          <w:sz w:val="24"/>
          <w:szCs w:val="24"/>
        </w:rPr>
        <w:t>Organize your damages into four categories:</w:t>
      </w:r>
    </w:p>
    <w:p>
      <w:pPr>
        <w:spacing w:after="120" w:before="280" w:line="276"/>
      </w:pPr>
      <w:r>
        <w:rPr>
          <w:rFonts w:ascii="Arial" w:cs="Arial" w:eastAsia="Arial" w:hAnsi="Arial"/>
          <w:b/>
          <w:bCs/>
          <w:i/>
          <w:iCs/>
          <w:color w:val="555555"/>
          <w:sz w:val="24"/>
          <w:szCs w:val="24"/>
        </w:rPr>
        <w:t>Physical Injuries</w:t>
      </w:r>
    </w:p>
    <w:p>
      <w:pPr>
        <w:pBdr>
          <w:left w:val="single" w:color="D4AF37" w:sz="6" w:space="8"/>
        </w:pBdr>
        <w:spacing w:after="0" w:before="200" w:line="276"/>
        <w:ind w:left="720"/>
      </w:pPr>
      <w:r>
        <w:rPr>
          <w:rFonts w:ascii="Courier New" w:cs="Courier New" w:eastAsia="Courier New" w:hAnsi="Courier New"/>
          <w:color w:val="333333"/>
          <w:sz w:val="20"/>
          <w:szCs w:val="20"/>
        </w:rPr>
        <w:t>INJURY: [Description]</w:t>
      </w:r>
    </w:p>
    <w:p>
      <w:pPr>
        <w:pBdr>
          <w:left w:val="single" w:color="D4AF37" w:sz="6" w:space="8"/>
        </w:pBdr>
        <w:spacing w:after="0" w:before="0" w:line="260"/>
        <w:ind w:left="720"/>
      </w:pPr>
      <w:r>
        <w:rPr>
          <w:rFonts w:ascii="Courier New" w:cs="Courier New" w:eastAsia="Courier New" w:hAnsi="Courier New"/>
          <w:color w:val="333333"/>
          <w:sz w:val="20"/>
          <w:szCs w:val="20"/>
        </w:rPr>
        <w:t>Onset: [When it began / when caused]</w:t>
      </w:r>
    </w:p>
    <w:p>
      <w:pPr>
        <w:pBdr>
          <w:left w:val="single" w:color="D4AF37" w:sz="6" w:space="8"/>
        </w:pBdr>
        <w:spacing w:after="0" w:before="0" w:line="260"/>
        <w:ind w:left="720"/>
      </w:pPr>
      <w:r>
        <w:rPr>
          <w:rFonts w:ascii="Courier New" w:cs="Courier New" w:eastAsia="Courier New" w:hAnsi="Courier New"/>
          <w:color w:val="333333"/>
          <w:sz w:val="20"/>
          <w:szCs w:val="20"/>
        </w:rPr>
        <w:t>Duration: [How long it lasted or if ongoing]</w:t>
      </w:r>
    </w:p>
    <w:p>
      <w:pPr>
        <w:pBdr>
          <w:left w:val="single" w:color="D4AF37" w:sz="6" w:space="8"/>
        </w:pBdr>
        <w:spacing w:after="0" w:before="0" w:line="260"/>
        <w:ind w:left="720"/>
      </w:pPr>
      <w:r>
        <w:rPr>
          <w:rFonts w:ascii="Courier New" w:cs="Courier New" w:eastAsia="Courier New" w:hAnsi="Courier New"/>
          <w:color w:val="333333"/>
          <w:sz w:val="20"/>
          <w:szCs w:val="20"/>
        </w:rPr>
        <w:t>Treatment: [What medical treatment was received]</w:t>
      </w:r>
    </w:p>
    <w:p>
      <w:pPr>
        <w:pBdr>
          <w:left w:val="single" w:color="D4AF37" w:sz="6" w:space="8"/>
        </w:pBdr>
        <w:spacing w:after="0" w:before="0" w:line="260"/>
        <w:ind w:left="720"/>
      </w:pPr>
      <w:r>
        <w:rPr>
          <w:rFonts w:ascii="Courier New" w:cs="Courier New" w:eastAsia="Courier New" w:hAnsi="Courier New"/>
          <w:color w:val="333333"/>
          <w:sz w:val="20"/>
          <w:szCs w:val="20"/>
        </w:rPr>
        <w:t>Provider: [Name of treating physician/facility]</w:t>
      </w:r>
    </w:p>
    <w:p>
      <w:pPr>
        <w:pBdr>
          <w:left w:val="single" w:color="D4AF37" w:sz="6" w:space="8"/>
        </w:pBdr>
        <w:spacing w:after="0" w:before="0" w:line="260"/>
        <w:ind w:left="720"/>
      </w:pPr>
      <w:r>
        <w:rPr>
          <w:rFonts w:ascii="Courier New" w:cs="Courier New" w:eastAsia="Courier New" w:hAnsi="Courier New"/>
          <w:color w:val="333333"/>
          <w:sz w:val="20"/>
          <w:szCs w:val="20"/>
        </w:rPr>
        <w:t>Documentation: [Medical records reference]</w:t>
      </w:r>
    </w:p>
    <w:p>
      <w:pPr>
        <w:pBdr>
          <w:left w:val="single" w:color="D4AF37" w:sz="6" w:space="8"/>
        </w:pBdr>
        <w:spacing w:after="0" w:before="0" w:line="260"/>
        <w:ind w:left="720"/>
      </w:pPr>
      <w:r>
        <w:rPr>
          <w:rFonts w:ascii="Courier New" w:cs="Courier New" w:eastAsia="Courier New" w:hAnsi="Courier New"/>
          <w:color w:val="333333"/>
          <w:sz w:val="20"/>
          <w:szCs w:val="20"/>
        </w:rPr>
        <w:t>Current Status: [Resolved / Ongoing / Permanent]</w:t>
      </w:r>
    </w:p>
    <w:p>
      <w:pPr>
        <w:pBdr>
          <w:left w:val="single" w:color="D4AF37" w:sz="6" w:space="8"/>
        </w:pBdr>
        <w:spacing w:after="200" w:before="0" w:line="260"/>
        <w:ind w:left="720"/>
      </w:pPr>
      <w:r>
        <w:rPr>
          <w:rFonts w:ascii="Courier New" w:cs="Courier New" w:eastAsia="Courier New" w:hAnsi="Courier New"/>
          <w:color w:val="333333"/>
          <w:sz w:val="20"/>
          <w:szCs w:val="20"/>
        </w:rPr>
        <w:t>Cost of Treatment: [Dollar amount with documentation]</w:t>
      </w:r>
    </w:p>
    <w:p>
      <w:pPr>
        <w:spacing w:after="200" w:before="0" w:line="312"/>
        <w:ind w:firstLine="0"/>
        <w:jc w:val="both"/>
      </w:pPr>
      <w:r>
        <w:rPr>
          <w:rFonts w:ascii="Georgia" w:cs="Georgia" w:eastAsia="Georgia" w:hAnsi="Georgia"/>
          <w:sz w:val="24"/>
          <w:szCs w:val="24"/>
        </w:rPr>
        <w:t>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120" w:before="280" w:line="276"/>
      </w:pPr>
      <w:r>
        <w:rPr>
          <w:rFonts w:ascii="Arial" w:cs="Arial" w:eastAsia="Arial" w:hAnsi="Arial"/>
          <w:b/>
          <w:bCs/>
          <w:i/>
          <w:iCs/>
          <w:color w:val="555555"/>
          <w:sz w:val="24"/>
          <w:szCs w:val="24"/>
        </w:rPr>
        <w:t>Emotional and Psychological Harm</w:t>
      </w:r>
    </w:p>
    <w:p>
      <w:pPr>
        <w:spacing w:after="200" w:before="0" w:line="312"/>
        <w:ind w:firstLine="0"/>
        <w:jc w:val="both"/>
      </w:pPr>
      <w:r>
        <w:rPr>
          <w:rFonts w:ascii="Georgia" w:cs="Georgia" w:eastAsia="Georgia" w:hAnsi="Georgia"/>
          <w:sz w:val="24"/>
          <w:szCs w:val="24"/>
        </w:rPr>
        <w:t>Emotional distress damages are recoverable in civil rights cases and often constitute the largest component of damages awards. Document every psychological and emotional effect of the incident:</w:t>
      </w:r>
    </w:p>
    <w:p>
      <w:pPr>
        <w:pBdr>
          <w:left w:val="single" w:color="D4AF37" w:sz="6" w:space="8"/>
        </w:pBdr>
        <w:spacing w:after="0" w:before="200" w:line="276"/>
        <w:ind w:left="720"/>
      </w:pPr>
      <w:r>
        <w:rPr>
          <w:rFonts w:ascii="Courier New" w:cs="Courier New" w:eastAsia="Courier New" w:hAnsi="Courier New"/>
          <w:color w:val="333333"/>
          <w:sz w:val="20"/>
          <w:szCs w:val="20"/>
        </w:rPr>
        <w:t>CONDITION: [e.g., Anxiety, PTSD symptoms,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hypervigilance, insomnia, depression]</w:t>
      </w:r>
    </w:p>
    <w:p>
      <w:pPr>
        <w:pBdr>
          <w:left w:val="single" w:color="D4AF37" w:sz="6" w:space="8"/>
        </w:pBdr>
        <w:spacing w:after="0" w:before="0" w:line="260"/>
        <w:ind w:left="720"/>
      </w:pPr>
      <w:r>
        <w:rPr>
          <w:rFonts w:ascii="Courier New" w:cs="Courier New" w:eastAsia="Courier New" w:hAnsi="Courier New"/>
          <w:color w:val="333333"/>
          <w:sz w:val="20"/>
          <w:szCs w:val="20"/>
        </w:rPr>
        <w:t>Onset: [When symptoms began]</w:t>
      </w:r>
    </w:p>
    <w:p>
      <w:pPr>
        <w:pBdr>
          <w:left w:val="single" w:color="D4AF37" w:sz="6" w:space="8"/>
        </w:pBdr>
        <w:spacing w:after="0" w:before="0" w:line="260"/>
        <w:ind w:left="720"/>
      </w:pPr>
      <w:r>
        <w:rPr>
          <w:rFonts w:ascii="Courier New" w:cs="Courier New" w:eastAsia="Courier New" w:hAnsi="Courier New"/>
          <w:color w:val="333333"/>
          <w:sz w:val="20"/>
          <w:szCs w:val="20"/>
        </w:rPr>
        <w:t>Manifestations: [How the condition affects daily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Specific examples of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behavior, relationships, 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Activities you can no longer do or enjoy</w:t>
      </w:r>
    </w:p>
    <w:p>
      <w:pPr>
        <w:pBdr>
          <w:left w:val="single" w:color="D4AF37" w:sz="6" w:space="8"/>
        </w:pBdr>
        <w:spacing w:after="0" w:before="0" w:line="260"/>
        <w:ind w:left="720"/>
      </w:pPr>
      <w:r>
        <w:rPr>
          <w:rFonts w:ascii="Courier New" w:cs="Courier New" w:eastAsia="Courier New" w:hAnsi="Courier New"/>
          <w:color w:val="333333"/>
          <w:sz w:val="20"/>
          <w:szCs w:val="20"/>
        </w:rPr>
        <w:t>Treatment: [Therapy, medication, etc.]</w:t>
      </w:r>
    </w:p>
    <w:p>
      <w:pPr>
        <w:pBdr>
          <w:left w:val="single" w:color="D4AF37" w:sz="6" w:space="8"/>
        </w:pBdr>
        <w:spacing w:after="0" w:before="0" w:line="260"/>
        <w:ind w:left="720"/>
      </w:pPr>
      <w:r>
        <w:rPr>
          <w:rFonts w:ascii="Courier New" w:cs="Courier New" w:eastAsia="Courier New" w:hAnsi="Courier New"/>
          <w:color w:val="333333"/>
          <w:sz w:val="20"/>
          <w:szCs w:val="20"/>
        </w:rPr>
        <w:t>Provider: [Therapist/psychiatrist name]</w:t>
      </w:r>
    </w:p>
    <w:p>
      <w:pPr>
        <w:pBdr>
          <w:left w:val="single" w:color="D4AF37" w:sz="6" w:space="8"/>
        </w:pBdr>
        <w:spacing w:after="0" w:before="0" w:line="260"/>
        <w:ind w:left="720"/>
      </w:pPr>
      <w:r>
        <w:rPr>
          <w:rFonts w:ascii="Courier New" w:cs="Courier New" w:eastAsia="Courier New" w:hAnsi="Courier New"/>
          <w:color w:val="333333"/>
          <w:sz w:val="20"/>
          <w:szCs w:val="20"/>
        </w:rPr>
        <w:t>Duration: [Ongoing since incident / Resolved after X]</w:t>
      </w:r>
    </w:p>
    <w:p>
      <w:pPr>
        <w:pBdr>
          <w:left w:val="single" w:color="D4AF37" w:sz="6" w:space="8"/>
        </w:pBdr>
        <w:spacing w:after="200" w:before="0" w:line="260"/>
        <w:ind w:left="720"/>
      </w:pPr>
      <w:r>
        <w:rPr>
          <w:rFonts w:ascii="Courier New" w:cs="Courier New" w:eastAsia="Courier New" w:hAnsi="Courier New"/>
          <w:color w:val="333333"/>
          <w:sz w:val="20"/>
          <w:szCs w:val="20"/>
        </w:rPr>
        <w:t>Cost: [Total treatment costs to date]</w:t>
      </w:r>
    </w:p>
    <w:p>
      <w:pPr>
        <w:spacing w:after="200" w:before="0" w:line="312"/>
        <w:ind w:firstLine="0"/>
        <w:jc w:val="both"/>
      </w:pPr>
      <w:r>
        <w:rPr>
          <w:rFonts w:ascii="Georgia" w:cs="Georgia" w:eastAsia="Georgia" w:hAnsi="Georgia"/>
          <w:sz w:val="24"/>
          <w:szCs w:val="24"/>
        </w:rPr>
        <w:t>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120" w:before="280" w:line="276"/>
      </w:pPr>
      <w:r>
        <w:rPr>
          <w:rFonts w:ascii="Arial" w:cs="Arial" w:eastAsia="Arial" w:hAnsi="Arial"/>
          <w:b/>
          <w:bCs/>
          <w:i/>
          <w:iCs/>
          <w:color w:val="555555"/>
          <w:sz w:val="24"/>
          <w:szCs w:val="24"/>
        </w:rPr>
        <w:t>Financial Losses</w:t>
      </w:r>
    </w:p>
    <w:p>
      <w:pPr>
        <w:pBdr>
          <w:left w:val="single" w:color="D4AF37" w:sz="6" w:space="8"/>
        </w:pBdr>
        <w:spacing w:after="0" w:before="200" w:line="276"/>
        <w:ind w:left="720"/>
      </w:pPr>
      <w:r>
        <w:rPr>
          <w:rFonts w:ascii="Courier New" w:cs="Courier New" w:eastAsia="Courier New" w:hAnsi="Courier New"/>
          <w:color w:val="333333"/>
          <w:sz w:val="20"/>
          <w:szCs w:val="20"/>
        </w:rPr>
        <w:t>LOSS CATEGORY: [Lost wages / Medical expenses / Property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damage / Legal costs / Travel expenses / Other]</w:t>
      </w:r>
    </w:p>
    <w:p>
      <w:pPr>
        <w:pBdr>
          <w:left w:val="single" w:color="D4AF37" w:sz="6" w:space="8"/>
        </w:pBdr>
        <w:spacing w:after="0" w:before="0" w:line="260"/>
        <w:ind w:left="720"/>
      </w:pPr>
      <w:r>
        <w:rPr>
          <w:rFonts w:ascii="Courier New" w:cs="Courier New" w:eastAsia="Courier New" w:hAnsi="Courier New"/>
          <w:color w:val="333333"/>
          <w:sz w:val="20"/>
          <w:szCs w:val="20"/>
        </w:rPr>
        <w:t>Amount: [$X.XX]</w:t>
      </w:r>
    </w:p>
    <w:p>
      <w:pPr>
        <w:pBdr>
          <w:left w:val="single" w:color="D4AF37" w:sz="6" w:space="8"/>
        </w:pBdr>
        <w:spacing w:after="0" w:before="0" w:line="260"/>
        <w:ind w:left="720"/>
      </w:pPr>
      <w:r>
        <w:rPr>
          <w:rFonts w:ascii="Courier New" w:cs="Courier New" w:eastAsia="Courier New" w:hAnsi="Courier New"/>
          <w:color w:val="333333"/>
          <w:sz w:val="20"/>
          <w:szCs w:val="20"/>
        </w:rPr>
        <w:t>Date(s): [When incurred]</w:t>
      </w:r>
    </w:p>
    <w:p>
      <w:pPr>
        <w:pBdr>
          <w:left w:val="single" w:color="D4AF37" w:sz="6" w:space="8"/>
        </w:pBdr>
        <w:spacing w:after="0" w:before="0" w:line="260"/>
        <w:ind w:left="720"/>
      </w:pPr>
      <w:r>
        <w:rPr>
          <w:rFonts w:ascii="Courier New" w:cs="Courier New" w:eastAsia="Courier New" w:hAnsi="Courier New"/>
          <w:color w:val="333333"/>
          <w:sz w:val="20"/>
          <w:szCs w:val="20"/>
        </w:rPr>
        <w:t>Documentation: [Pay stubs, bills, receipts, etc.]</w:t>
      </w:r>
    </w:p>
    <w:p>
      <w:pPr>
        <w:pBdr>
          <w:left w:val="single" w:color="D4AF37" w:sz="6" w:space="8"/>
        </w:pBdr>
        <w:spacing w:after="0" w:before="0" w:line="260"/>
        <w:ind w:left="720"/>
      </w:pPr>
      <w:r>
        <w:rPr>
          <w:rFonts w:ascii="Courier New" w:cs="Courier New" w:eastAsia="Courier New" w:hAnsi="Courier New"/>
          <w:color w:val="333333"/>
          <w:sz w:val="20"/>
          <w:szCs w:val="20"/>
        </w:rPr>
        <w:t>Calculation Method: [How the amount was determined]</w:t>
      </w:r>
    </w:p>
    <w:p>
      <w:pPr>
        <w:pBdr>
          <w:left w:val="single" w:color="D4AF37" w:sz="6" w:space="8"/>
        </w:pBdr>
        <w:spacing w:after="200" w:before="0" w:line="260"/>
        <w:ind w:left="720"/>
      </w:pPr>
      <w:r>
        <w:rPr>
          <w:rFonts w:ascii="Courier New" w:cs="Courier New" w:eastAsia="Courier New" w:hAnsi="Courier New"/>
          <w:color w:val="333333"/>
          <w:sz w:val="20"/>
          <w:szCs w:val="20"/>
        </w:rPr>
        <w:t>Ongoing: [Yes/No - if ongoing, projected future cost]</w:t>
      </w:r>
    </w:p>
    <w:p>
      <w:pPr>
        <w:spacing w:after="120" w:before="280" w:line="276"/>
      </w:pPr>
      <w:r>
        <w:rPr>
          <w:rFonts w:ascii="Arial" w:cs="Arial" w:eastAsia="Arial" w:hAnsi="Arial"/>
          <w:b/>
          <w:bCs/>
          <w:i/>
          <w:iCs/>
          <w:color w:val="555555"/>
          <w:sz w:val="24"/>
          <w:szCs w:val="24"/>
        </w:rPr>
        <w:t>Reputational and Dignitary Harm</w:t>
      </w:r>
    </w:p>
    <w:p>
      <w:pPr>
        <w:spacing w:after="200" w:before="0" w:line="312"/>
        <w:ind w:firstLine="0"/>
        <w:jc w:val="both"/>
      </w:pPr>
      <w:r>
        <w:rPr>
          <w:rFonts w:ascii="Georgia" w:cs="Georgia" w:eastAsia="Georgia" w:hAnsi="Georgia"/>
          <w:sz w:val="24"/>
          <w:szCs w:val="24"/>
        </w:rPr>
        <w:t>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7: The Legal Theories Seed Document</w:t>
      </w:r>
    </w:p>
    <w:p>
      <w:pPr>
        <w:spacing w:after="200" w:before="0" w:line="312"/>
        <w:ind w:firstLine="0"/>
        <w:jc w:val="both"/>
      </w:pPr>
      <w:r>
        <w:rPr>
          <w:rFonts w:ascii="Georgia" w:cs="Georgia" w:eastAsia="Georgia" w:hAnsi="Georgia"/>
          <w:sz w:val="24"/>
          <w:szCs w:val="24"/>
        </w:rPr>
        <w:t>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200" w:before="0" w:line="312"/>
        <w:ind w:firstLine="0"/>
        <w:jc w:val="both"/>
      </w:pPr>
      <w:r>
        <w:rPr>
          <w:rFonts w:ascii="Georgia" w:cs="Georgia" w:eastAsia="Georgia" w:hAnsi="Georgia"/>
          <w:sz w:val="24"/>
          <w:szCs w:val="24"/>
        </w:rPr>
        <w:t>Write it in plain language. You are not drafting a complaint. You are jotting down your instincts about what went wrong legally:</w:t>
      </w:r>
    </w:p>
    <w:p>
      <w:pPr>
        <w:pBdr>
          <w:left w:val="single" w:color="D4AF37" w:sz="6" w:space="8"/>
        </w:pBdr>
        <w:spacing w:after="0" w:before="200" w:line="276"/>
        <w:ind w:left="720"/>
      </w:pPr>
      <w:r>
        <w:rPr>
          <w:rFonts w:ascii="Courier New" w:cs="Courier New" w:eastAsia="Courier New" w:hAnsi="Courier New"/>
          <w:color w:val="333333"/>
          <w:sz w:val="20"/>
          <w:szCs w:val="20"/>
        </w:rPr>
        <w:t>LEGAL THEORIES SEED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Based on the facts in my Master Narrative, I believe</w:t>
      </w:r>
    </w:p>
    <w:p>
      <w:pPr>
        <w:pBdr>
          <w:left w:val="single" w:color="D4AF37" w:sz="6" w:space="8"/>
        </w:pBdr>
        <w:spacing w:after="0" w:before="0" w:line="260"/>
        <w:ind w:left="720"/>
      </w:pPr>
      <w:r>
        <w:rPr>
          <w:rFonts w:ascii="Courier New" w:cs="Courier New" w:eastAsia="Courier New" w:hAnsi="Courier New"/>
          <w:color w:val="333333"/>
          <w:sz w:val="20"/>
          <w:szCs w:val="20"/>
        </w:rPr>
        <w:t>the following legal violations may have occurred: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officers had no legal basis to order me out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my home during a welfare check. I was not suspected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any crime. I appeared calm and healthy.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purpose was satisfied the moment they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saw me at the door.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The officers used physical force (grabbing my 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pulling me from my home) when I posed no threat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not resisting. This seems like excessive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The officers entered/reached into my home without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warrant, without my consent, and without exigent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 This may violate the Fourth 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incident report appears to contain false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misleading statements about my behavior. This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relevant to the officers’ credibility and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potential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department may have failed to properly train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on welfare check procedures, use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non-criminal encounters, and Fourth Amendment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limitations on warrantless entry.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Questions I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is “qualified immunity” and will it apply 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Can I sue the individual officers, the department,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are the relevant statutes (Section 1983? state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tort law?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Are there any deadlines I need to worry about?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What damages am I entitled to?</w:t>
      </w:r>
    </w:p>
    <w:p>
      <w:pPr>
        <w:spacing w:after="200" w:before="0" w:line="312"/>
        <w:ind w:firstLine="0"/>
        <w:jc w:val="both"/>
      </w:pPr>
      <w:r>
        <w:rPr>
          <w:rFonts w:ascii="Georgia" w:cs="Georgia" w:eastAsia="Georgia" w:hAnsi="Georgia"/>
          <w:sz w:val="24"/>
          <w:szCs w:val="24"/>
        </w:rPr>
        <w:t>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FOR AI INGESTION</w:t>
      </w:r>
    </w:p>
    <w:p>
      <w:pPr>
        <w:spacing w:after="200" w:before="0" w:line="312"/>
        <w:ind w:firstLine="0"/>
        <w:jc w:val="both"/>
      </w:pPr>
      <w:r>
        <w:rPr>
          <w:rFonts w:ascii="Georgia" w:cs="Georgia" w:eastAsia="Georgia" w:hAnsi="Georgia"/>
          <w:sz w:val="24"/>
          <w:szCs w:val="24"/>
        </w:rPr>
        <w:t>Your data packets are only as useful as the AI models’ ability to process them. A beautifully organized Case Intelligence File that is trapped in a format the model cannot read is worthless. Here are the formatting rules that ensure maximum compatibility across all nine models in your toolkit:</w:t>
      </w:r>
    </w:p>
    <w:p>
      <w:pPr>
        <w:spacing w:after="200" w:before="0" w:line="312"/>
        <w:ind w:firstLine="0"/>
        <w:jc w:val="both"/>
      </w:pPr>
      <w:r>
        <w:rPr>
          <w:rFonts w:ascii="Georgia" w:cs="Georgia" w:eastAsia="Georgia" w:hAnsi="Georgia"/>
          <w:b/>
          <w:bCs/>
          <w:sz w:val="24"/>
          <w:szCs w:val="24"/>
        </w:rPr>
        <w:t xml:space="preserve">Use plain text or Markdown for all data packets. </w:t>
      </w:r>
      <w:r>
        <w:rPr>
          <w:rFonts w:ascii="Georgia" w:cs="Georgia" w:eastAsia="Georgia" w:hAnsi="Georgia"/>
          <w:sz w:val="24"/>
          <w:szCs w:val="24"/>
        </w:rPr>
        <w:t>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200" w:before="0" w:line="312"/>
        <w:ind w:firstLine="0"/>
        <w:jc w:val="both"/>
      </w:pPr>
      <w:r>
        <w:rPr>
          <w:rFonts w:ascii="Georgia" w:cs="Georgia" w:eastAsia="Georgia" w:hAnsi="Georgia"/>
          <w:b/>
          <w:bCs/>
          <w:sz w:val="24"/>
          <w:szCs w:val="24"/>
        </w:rPr>
        <w:t xml:space="preserve">Use clear section headers and consistent labeling. </w:t>
      </w:r>
      <w:r>
        <w:rPr>
          <w:rFonts w:ascii="Georgia" w:cs="Georgia" w:eastAsia="Georgia" w:hAnsi="Georgia"/>
          <w:sz w:val="24"/>
          <w:szCs w:val="24"/>
        </w:rPr>
        <w:t>AI models navigate your documents by recognizing structural cues. Use all-caps for major sections, consistent indentation for sub-items, and clear labeling for every field. The templates provided above are designed with these principles already built in.</w:t>
      </w:r>
    </w:p>
    <w:p>
      <w:pPr>
        <w:spacing w:after="200" w:before="0" w:line="312"/>
        <w:ind w:firstLine="0"/>
        <w:jc w:val="both"/>
      </w:pPr>
      <w:r>
        <w:rPr>
          <w:rFonts w:ascii="Georgia" w:cs="Georgia" w:eastAsia="Georgia" w:hAnsi="Georgia"/>
          <w:b/>
          <w:bCs/>
          <w:sz w:val="24"/>
          <w:szCs w:val="24"/>
        </w:rPr>
        <w:t xml:space="preserve">Use unique identifiers that cross-reference across packets. </w:t>
      </w:r>
      <w:r>
        <w:rPr>
          <w:rFonts w:ascii="Georgia" w:cs="Georgia" w:eastAsia="Georgia" w:hAnsi="Georgia"/>
          <w:sz w:val="24"/>
          <w:szCs w:val="24"/>
        </w:rPr>
        <w:t>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200" w:before="0" w:line="312"/>
        <w:ind w:firstLine="0"/>
        <w:jc w:val="both"/>
      </w:pPr>
      <w:r>
        <w:rPr>
          <w:rFonts w:ascii="Georgia" w:cs="Georgia" w:eastAsia="Georgia" w:hAnsi="Georgia"/>
          <w:b/>
          <w:bCs/>
          <w:sz w:val="24"/>
          <w:szCs w:val="24"/>
        </w:rPr>
        <w:t xml:space="preserve">Keep each packet in a separate file. </w:t>
      </w:r>
      <w:r>
        <w:rPr>
          <w:rFonts w:ascii="Georgia" w:cs="Georgia" w:eastAsia="Georgia" w:hAnsi="Georgia"/>
          <w:sz w:val="24"/>
          <w:szCs w:val="24"/>
        </w:rPr>
        <w:t>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200" w:before="0" w:line="312"/>
        <w:ind w:firstLine="0"/>
        <w:jc w:val="both"/>
      </w:pPr>
      <w:r>
        <w:rPr>
          <w:rFonts w:ascii="Georgia" w:cs="Georgia" w:eastAsia="Georgia" w:hAnsi="Georgia"/>
          <w:b/>
          <w:bCs/>
          <w:sz w:val="24"/>
          <w:szCs w:val="24"/>
        </w:rPr>
        <w:t xml:space="preserve">Include version numbers and dates. </w:t>
      </w:r>
      <w:r>
        <w:rPr>
          <w:rFonts w:ascii="Georgia" w:cs="Georgia" w:eastAsia="Georgia" w:hAnsi="Georgia"/>
          <w:sz w:val="24"/>
          <w:szCs w:val="24"/>
        </w:rPr>
        <w:t>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200" w:before="0" w:line="312"/>
        <w:ind w:firstLine="0"/>
        <w:jc w:val="both"/>
      </w:pPr>
      <w:r>
        <w:rPr>
          <w:rFonts w:ascii="Georgia" w:cs="Georgia" w:eastAsia="Georgia" w:hAnsi="Georgia"/>
          <w:b/>
          <w:bCs/>
          <w:sz w:val="24"/>
          <w:szCs w:val="24"/>
        </w:rPr>
        <w:t xml:space="preserve">Preserve original documents separately. </w:t>
      </w:r>
      <w:r>
        <w:rPr>
          <w:rFonts w:ascii="Georgia" w:cs="Georgia" w:eastAsia="Georgia" w:hAnsi="Georgia"/>
          <w:sz w:val="24"/>
          <w:szCs w:val="24"/>
        </w:rPr>
        <w:t>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UPLOAD PROTOCOL: FEEDING YOUR PACKETS TO THE MODELS</w:t>
      </w:r>
    </w:p>
    <w:p>
      <w:pPr>
        <w:spacing w:after="200" w:before="0" w:line="312"/>
        <w:ind w:firstLine="0"/>
        <w:jc w:val="both"/>
      </w:pPr>
      <w:r>
        <w:rPr>
          <w:rFonts w:ascii="Georgia" w:cs="Georgia" w:eastAsia="Georgia" w:hAnsi="Georgia"/>
          <w:sz w:val="24"/>
          <w:szCs w:val="24"/>
        </w:rPr>
        <w:t>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120" w:before="280" w:line="276"/>
      </w:pPr>
      <w:r>
        <w:rPr>
          <w:rFonts w:ascii="Arial" w:cs="Arial" w:eastAsia="Arial" w:hAnsi="Arial"/>
          <w:b/>
          <w:bCs/>
          <w:i/>
          <w:iCs/>
          <w:color w:val="555555"/>
          <w:sz w:val="24"/>
          <w:szCs w:val="24"/>
        </w:rPr>
        <w:t>Claude (Your Synthesis Hub)</w:t>
      </w:r>
    </w:p>
    <w:p>
      <w:pPr>
        <w:spacing w:after="200" w:before="0" w:line="312"/>
        <w:ind w:firstLine="0"/>
        <w:jc w:val="both"/>
      </w:pPr>
      <w:r>
        <w:rPr>
          <w:rFonts w:ascii="Georgia" w:cs="Georgia" w:eastAsia="Georgia" w:hAnsi="Georgia"/>
          <w:sz w:val="24"/>
          <w:szCs w:val="24"/>
        </w:rPr>
        <w:t>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120" w:before="280" w:line="276"/>
      </w:pPr>
      <w:r>
        <w:rPr>
          <w:rFonts w:ascii="Arial" w:cs="Arial" w:eastAsia="Arial" w:hAnsi="Arial"/>
          <w:b/>
          <w:bCs/>
          <w:i/>
          <w:iCs/>
          <w:color w:val="555555"/>
          <w:sz w:val="24"/>
          <w:szCs w:val="24"/>
        </w:rPr>
        <w:t>ChatGPT</w:t>
      </w:r>
    </w:p>
    <w:p>
      <w:pPr>
        <w:spacing w:after="200" w:before="0" w:line="312"/>
        <w:ind w:firstLine="0"/>
        <w:jc w:val="both"/>
      </w:pPr>
      <w:r>
        <w:rPr>
          <w:rFonts w:ascii="Georgia" w:cs="Georgia" w:eastAsia="Georgia" w:hAnsi="Georgia"/>
          <w:sz w:val="24"/>
          <w:szCs w:val="24"/>
        </w:rPr>
        <w:t>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120" w:before="280" w:line="276"/>
      </w:pPr>
      <w:r>
        <w:rPr>
          <w:rFonts w:ascii="Arial" w:cs="Arial" w:eastAsia="Arial" w:hAnsi="Arial"/>
          <w:b/>
          <w:bCs/>
          <w:i/>
          <w:iCs/>
          <w:color w:val="555555"/>
          <w:sz w:val="24"/>
          <w:szCs w:val="24"/>
        </w:rPr>
        <w:t>NotebookLM</w:t>
      </w:r>
    </w:p>
    <w:p>
      <w:pPr>
        <w:spacing w:after="200" w:before="0" w:line="312"/>
        <w:ind w:firstLine="0"/>
        <w:jc w:val="both"/>
      </w:pPr>
      <w:r>
        <w:rPr>
          <w:rFonts w:ascii="Georgia" w:cs="Georgia" w:eastAsia="Georgia" w:hAnsi="Georgia"/>
          <w:sz w:val="24"/>
          <w:szCs w:val="24"/>
        </w:rPr>
        <w:t>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120" w:before="280" w:line="276"/>
      </w:pPr>
      <w:r>
        <w:rPr>
          <w:rFonts w:ascii="Arial" w:cs="Arial" w:eastAsia="Arial" w:hAnsi="Arial"/>
          <w:b/>
          <w:bCs/>
          <w:i/>
          <w:iCs/>
          <w:color w:val="555555"/>
          <w:sz w:val="24"/>
          <w:szCs w:val="24"/>
        </w:rPr>
        <w:t>Perplexity, Grok, DeepSeek, Gemini, and LeChat</w:t>
      </w:r>
    </w:p>
    <w:p>
      <w:pPr>
        <w:spacing w:after="200" w:before="0" w:line="312"/>
        <w:ind w:firstLine="0"/>
        <w:jc w:val="both"/>
      </w:pPr>
      <w:r>
        <w:rPr>
          <w:rFonts w:ascii="Georgia" w:cs="Georgia" w:eastAsia="Georgia" w:hAnsi="Georgia"/>
          <w:sz w:val="24"/>
          <w:szCs w:val="24"/>
        </w:rPr>
        <w:t>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CRITICAL NOTE ON SECURITY AND CONFIDENTIALITY</w:t>
      </w:r>
    </w:p>
    <w:p>
      <w:pPr>
        <w:spacing w:after="200" w:before="0" w:line="312"/>
        <w:ind w:firstLine="0"/>
        <w:jc w:val="both"/>
      </w:pPr>
      <w:r>
        <w:rPr>
          <w:rFonts w:ascii="Georgia" w:cs="Georgia" w:eastAsia="Georgia" w:hAnsi="Georgia"/>
          <w:sz w:val="24"/>
          <w:szCs w:val="24"/>
        </w:rPr>
        <w:t>Your Case Intelligence File contains sensitive personal information, details about ongoing litigation, and potentially privileged work product. Treat it with the same care an attorney would treat a client file.</w:t>
      </w:r>
    </w:p>
    <w:p>
      <w:pPr>
        <w:spacing w:after="200" w:before="0" w:line="312"/>
        <w:ind w:firstLine="0"/>
        <w:jc w:val="both"/>
      </w:pPr>
      <w:r>
        <w:rPr>
          <w:rFonts w:ascii="Georgia" w:cs="Georgia" w:eastAsia="Georgia" w:hAnsi="Georgia"/>
          <w:b/>
          <w:bCs/>
          <w:sz w:val="24"/>
          <w:szCs w:val="24"/>
        </w:rPr>
        <w:t xml:space="preserve">Understand the data policies of each platform. </w:t>
      </w:r>
      <w:r>
        <w:rPr>
          <w:rFonts w:ascii="Georgia" w:cs="Georgia" w:eastAsia="Georgia" w:hAnsi="Georgia"/>
          <w:sz w:val="24"/>
          <w:szCs w:val="24"/>
        </w:rPr>
        <w:t>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200" w:before="0" w:line="312"/>
        <w:ind w:firstLine="0"/>
        <w:jc w:val="both"/>
      </w:pPr>
      <w:r>
        <w:rPr>
          <w:rFonts w:ascii="Georgia" w:cs="Georgia" w:eastAsia="Georgia" w:hAnsi="Georgia"/>
          <w:b/>
          <w:bCs/>
          <w:sz w:val="24"/>
          <w:szCs w:val="24"/>
        </w:rPr>
        <w:t xml:space="preserve">Never upload documents that are under a protective order. </w:t>
      </w:r>
      <w:r>
        <w:rPr>
          <w:rFonts w:ascii="Georgia" w:cs="Georgia" w:eastAsia="Georgia" w:hAnsi="Georgia"/>
          <w:sz w:val="24"/>
          <w:szCs w:val="24"/>
        </w:rPr>
        <w:t>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Maintain local backups. </w:t>
      </w:r>
      <w:r>
        <w:rPr>
          <w:rFonts w:ascii="Georgia" w:cs="Georgia" w:eastAsia="Georgia" w:hAnsi="Georgia"/>
          <w:sz w:val="24"/>
          <w:szCs w:val="24"/>
        </w:rPr>
        <w:t>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200" w:before="0" w:line="312"/>
        <w:ind w:firstLine="0"/>
        <w:jc w:val="both"/>
      </w:pPr>
      <w:r>
        <w:rPr>
          <w:rFonts w:ascii="Georgia" w:cs="Georgia" w:eastAsia="Georgia" w:hAnsi="Georgia"/>
          <w:b/>
          <w:bCs/>
          <w:sz w:val="24"/>
          <w:szCs w:val="24"/>
        </w:rPr>
        <w:t xml:space="preserve">Use a dedicated, secure email for all litigation-related AI accounts. </w:t>
      </w:r>
      <w:r>
        <w:rPr>
          <w:rFonts w:ascii="Georgia" w:cs="Georgia" w:eastAsia="Georgia" w:hAnsi="Georgia"/>
          <w:sz w:val="24"/>
          <w:szCs w:val="24"/>
        </w:rPr>
        <w:t>This keeps your case-related AI interactions separate from your personal accounts and reduces the risk of accidental disclosure.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FOUNDATION IS SET</w:t>
      </w:r>
    </w:p>
    <w:p>
      <w:pPr>
        <w:spacing w:after="200" w:before="0" w:line="312"/>
        <w:ind w:firstLine="0"/>
        <w:jc w:val="both"/>
      </w:pPr>
      <w:r>
        <w:rPr>
          <w:rFonts w:ascii="Georgia" w:cs="Georgia" w:eastAsia="Georgia" w:hAnsi="Georgia"/>
          <w:sz w:val="24"/>
          <w:szCs w:val="24"/>
        </w:rPr>
        <w:t>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200" w:before="0" w:line="312"/>
        <w:ind w:firstLine="0"/>
        <w:jc w:val="both"/>
      </w:pPr>
      <w:r>
        <w:rPr>
          <w:rFonts w:ascii="Georgia" w:cs="Georgia" w:eastAsia="Georgia" w:hAnsi="Georgia"/>
          <w:sz w:val="24"/>
          <w:szCs w:val="24"/>
        </w:rPr>
        <w:t>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200" w:before="0" w:line="312"/>
        <w:ind w:firstLine="0"/>
        <w:jc w:val="both"/>
      </w:pPr>
      <w:r>
        <w:rPr>
          <w:rFonts w:ascii="Georgia" w:cs="Georgia" w:eastAsia="Georgia" w:hAnsi="Georgia"/>
          <w:sz w:val="24"/>
          <w:szCs w:val="24"/>
        </w:rPr>
        <w:t>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200" w:before="0" w:line="312"/>
        <w:ind w:firstLine="0"/>
        <w:jc w:val="both"/>
      </w:pPr>
      <w:r>
        <w:rPr>
          <w:rFonts w:ascii="Georgia" w:cs="Georgia" w:eastAsia="Georgia" w:hAnsi="Georgia"/>
          <w:sz w:val="24"/>
          <w:szCs w:val="24"/>
        </w:rPr>
        <w:t>You have done the work. The intelligence is prepared. The AI models are waiting.</w:t>
      </w:r>
    </w:p>
    <w:p>
      <w:pPr>
        <w:spacing w:after="200" w:before="0" w:line="312"/>
        <w:ind w:firstLine="0"/>
        <w:jc w:val="both"/>
      </w:pPr>
      <w:r>
        <w:rPr>
          <w:rFonts w:ascii="Georgia" w:cs="Georgia" w:eastAsia="Georgia" w:hAnsi="Georgia"/>
          <w:sz w:val="24"/>
          <w:szCs w:val="24"/>
        </w:rPr>
        <w:t>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200" w:before="0" w:line="312"/>
        <w:ind w:firstLine="0"/>
        <w:jc w:val="both"/>
      </w:pPr>
      <w:r>
        <w:rPr>
          <w:rFonts w:ascii="Georgia" w:cs="Georgia" w:eastAsia="Georgia" w:hAnsi="Georgia"/>
          <w:b/>
          <w:bCs/>
          <w:sz w:val="24"/>
          <w:szCs w:val="24"/>
        </w:rPr>
        <w:t>Let’s explode the research.</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Case Intelligence File first. </w:t>
      </w:r>
      <w:r>
        <w:rPr>
          <w:rFonts w:ascii="Georgia" w:hAnsi="Georgia"/>
          <w:b w:val="0"/>
          <w:sz w:val="24"/>
        </w:rPr>
        <w:t>Seven structured data packets — Master Narrative, Timeline, Evidence Inventory, Official Records Digest, Parties and Witnesses Dossier, Injury and Damages Summary, and Legal Theories Seed Document — are the foundation every later AI output depends on.</w:t>
      </w:r>
    </w:p>
    <w:p>
      <w:pPr>
        <w:pStyle w:val="ListBullet"/>
      </w:pPr>
      <w:r>
        <w:rPr>
          <w:rFonts w:ascii="Georgia" w:hAnsi="Georgia"/>
          <w:b/>
          <w:sz w:val="24"/>
        </w:rPr>
        <w:t xml:space="preserve">Facts first, conclusions later. </w:t>
      </w:r>
      <w:r>
        <w:rPr>
          <w:rFonts w:ascii="Georgia" w:hAnsi="Georgia"/>
          <w:b w:val="0"/>
          <w:sz w:val="24"/>
        </w:rPr>
        <w:t>The Master Narrative must be pure story, written with five-senses specificity and exact timestamps, so the AI discovers your legal claims from the facts instead of being told what to find.</w:t>
      </w:r>
    </w:p>
    <w:p>
      <w:pPr>
        <w:pStyle w:val="ListBullet"/>
      </w:pPr>
      <w:r>
        <w:rPr>
          <w:rFonts w:ascii="Georgia" w:hAnsi="Georgia"/>
          <w:b/>
          <w:sz w:val="24"/>
        </w:rPr>
        <w:t xml:space="preserve">Every entry needs a source. </w:t>
      </w:r>
      <w:r>
        <w:rPr>
          <w:rFonts w:ascii="Georgia" w:hAnsi="Georgia"/>
          <w:b w:val="0"/>
          <w:sz w:val="24"/>
        </w:rPr>
        <w:t>The Timeline’s [DATE] | [TIME] | [EVENT] | [SOURCE] format and the Evidence Inventory’s chain-of-custody fields force you to know exactly what you can prove with documents and what rests on memory alone.</w:t>
      </w:r>
    </w:p>
    <w:p>
      <w:pPr>
        <w:pStyle w:val="ListBullet"/>
      </w:pPr>
      <w:r>
        <w:rPr>
          <w:rFonts w:ascii="Georgia" w:hAnsi="Georgia"/>
          <w:b/>
          <w:sz w:val="24"/>
        </w:rPr>
        <w:t xml:space="preserve">Omissions matter as much as facts. </w:t>
      </w:r>
      <w:r>
        <w:rPr>
          <w:rFonts w:ascii="Georgia" w:hAnsi="Georgia"/>
          <w:b w:val="0"/>
          <w:sz w:val="24"/>
        </w:rPr>
        <w:t>The Official Records Digest’s Notable Omissions and Discrepancies sections turn the government’s own police report into the foundation of your strongest arguments — what the officer left out is often the case.</w:t>
      </w:r>
    </w:p>
    <w:p>
      <w:pPr>
        <w:pStyle w:val="ListBullet"/>
      </w:pPr>
      <w:r>
        <w:rPr>
          <w:rFonts w:ascii="Georgia" w:hAnsi="Georgia"/>
          <w:b/>
          <w:sz w:val="24"/>
        </w:rPr>
        <w:t xml:space="preserve">Plain text beats polish. </w:t>
      </w:r>
      <w:r>
        <w:rPr>
          <w:rFonts w:ascii="Georgia" w:hAnsi="Georgia"/>
          <w:b w:val="0"/>
          <w:sz w:val="24"/>
        </w:rPr>
        <w:t>Save every packet as .txt or .md with unique cross-referencing IDs across files — a beautifully formatted Word document that clutters the model’s context window is worthless by comparison.</w:t>
      </w:r>
    </w:p>
    <w:p>
      <w:pPr>
        <w:pStyle w:val="ListBullet"/>
      </w:pPr>
      <w:r>
        <w:rPr>
          <w:rFonts w:ascii="Georgia" w:hAnsi="Georgia"/>
          <w:b/>
          <w:sz w:val="24"/>
        </w:rPr>
        <w:t xml:space="preserve">This is where most litigants quit. </w:t>
      </w:r>
      <w:r>
        <w:rPr>
          <w:rFonts w:ascii="Georgia" w:hAnsi="Georgia"/>
          <w:b w:val="0"/>
          <w:sz w:val="24"/>
        </w:rPr>
        <w:t>The preparation phase is tedious and emotionally taxing, but the litigants who build a real intelligence file before touching a legal document are the ones who produce filings that make judges take notice.</w:t>
      </w:r>
    </w:p>
    <w:p>
      <w:pPr>
        <w:spacing w:after="0" w:before="400" w:line="276"/>
      </w:pPr>
    </w:p>
    <w:p>
      <w:pPr>
        <w:spacing w:before="0" w:after="0"/>
      </w:pPr>
      <w:r>
        <w:br w:type="page"/>
      </w:r>
    </w:p>
    <w:p>
      <w:pPr>
        <w:pStyle w:val="Heading1"/>
      </w:pPr>
      <w:r>
        <w:t>CHAPTER 4</w:t>
      </w:r>
    </w:p>
    <w:p>
      <w:pPr>
        <w:jc w:val="left"/>
        <w:spacing w:before="0" w:after="40" w:line="276" w:lineRule="auto"/>
      </w:pPr>
      <w:r>
        <w:rPr>
          <w:rFonts w:ascii="Georgia" w:cs="Georgia" w:eastAsia="Georgia" w:hAnsi="Georgia"/>
          <w:b/>
          <w:bCs/>
          <w:sz w:val="40"/>
          <w:szCs w:val="40"/>
        </w:rPr>
        <w:t>The Round-Robin Research Explosion</w:t>
      </w:r>
    </w:p>
    <w:p>
      <w:pPr>
        <w:spacing w:after="360" w:before="0" w:line="276"/>
        <w:jc w:val="left"/>
      </w:pPr>
      <w:r>
        <w:rPr>
          <w:rFonts w:ascii="Georgia" w:cs="Georgia" w:eastAsia="Georgia" w:hAnsi="Georgia"/>
          <w:b w:val="0"/>
          <w:i/>
          <w:iCs/>
          <w:color w:val="555555"/>
          <w:sz w:val="26"/>
          <w:szCs w:val="26"/>
        </w:rPr>
        <w:t xml:space="preserve">Forcing every model to compete so you surface the strongest legal theories and arguments.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“If everyone is thinking alike, then somebody isn’t thinking.”</w:t>
      </w:r>
    </w:p>
    <w:p>
      <w:pPr>
        <w:spacing w:after="360" w:before="0" w:line="276"/>
        <w:ind w:left="720"/>
        <w:jc w:val="left"/>
      </w:pPr>
      <w:r>
        <w:rPr>
          <w:rFonts w:ascii="Georgia" w:cs="Georgia" w:eastAsia="Georgia" w:hAnsi="Georgia"/>
          <w:color w:val="777777"/>
          <w:sz w:val="20"/>
          <w:szCs w:val="20"/>
        </w:rPr>
        <w:t>— General George S. Patton</w:t>
      </w:r>
    </w:p>
    <w:p>
      <w:pPr>
        <w:pStyle w:val="Heading2"/>
        <w:spacing w:after="200" w:before="480" w:line="276"/>
      </w:pPr>
      <w:r>
        <w:rPr>
          <w:rFonts w:ascii="Arial" w:cs="Arial" w:eastAsia="Arial" w:hAnsi="Arial"/>
          <w:b/>
          <w:bCs/>
          <w:color w:val="8B6914"/>
          <w:sz w:val="24"/>
          <w:szCs w:val="24"/>
        </w:rPr>
        <w:t>THE PRINCIPLE OF ADVERSARIAL DIVERSITY</w:t>
      </w:r>
    </w:p>
    <w:p>
      <w:pPr>
        <w:spacing w:after="200" w:before="0" w:line="312"/>
        <w:ind w:firstLine="0"/>
        <w:jc w:val="both"/>
      </w:pPr>
      <w:r>
        <w:rPr>
          <w:rFonts w:ascii="Georgia" w:cs="Georgia" w:eastAsia="Georgia" w:hAnsi="Georgia"/>
          <w:sz w:val="24"/>
          <w:szCs w:val="24"/>
        </w:rPr>
        <w:t>You have nine AI models in your arsenal. Each was trained by a different organization, on different data, with different optimization objectives, and using different architectural choices. Claude was built by Anthropic with an emphasis on careful reasoning and safety. ChatGPT was built by OpenAI with an emphasis on broad utility and creative fluency. DeepSeek was trained using pure reinforcement learning, developing reasoning strategies from scratch. Grok was trained with real-time web integration and an unfiltered personality. Perplexity was built as a citation-first research engine. Gemini was trained by Google with the world’s largest index of information behind it. LeChat was shaped by European academic and legal traditions. NotebookLM was designed to ground every output in user-provided sources. Manus was built to execute multi-step tasks autonomously.</w:t>
      </w:r>
    </w:p>
    <w:p>
      <w:pPr>
        <w:spacing w:after="200" w:before="0" w:line="312"/>
        <w:ind w:firstLine="0"/>
        <w:jc w:val="both"/>
      </w:pPr>
      <w:r>
        <w:rPr>
          <w:rFonts w:ascii="Georgia" w:cs="Georgia" w:eastAsia="Georgia" w:hAnsi="Georgia"/>
          <w:sz w:val="24"/>
          <w:szCs w:val="24"/>
        </w:rPr>
        <w:t>These differences are not incidental. They are the entire point.</w:t>
      </w:r>
    </w:p>
    <w:p>
      <w:pPr>
        <w:spacing w:after="200" w:before="0" w:line="312"/>
        <w:ind w:firstLine="0"/>
        <w:jc w:val="both"/>
      </w:pPr>
      <w:r>
        <w:rPr>
          <w:rFonts w:ascii="Georgia" w:cs="Georgia" w:eastAsia="Georgia" w:hAnsi="Georgia"/>
          <w:sz w:val="24"/>
          <w:szCs w:val="24"/>
        </w:rPr>
        <w:t>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200" w:before="0" w:line="312"/>
        <w:ind w:firstLine="0"/>
        <w:jc w:val="both"/>
      </w:pPr>
      <w:r>
        <w:rPr>
          <w:rFonts w:ascii="Georgia" w:cs="Georgia" w:eastAsia="Georgia" w:hAnsi="Georgia"/>
          <w:sz w:val="24"/>
          <w:szCs w:val="24"/>
        </w:rPr>
        <w:t>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BEFORE YOU BEGIN: THE THREE RULES</w:t>
      </w:r>
    </w:p>
    <w:p>
      <w:pPr>
        <w:spacing w:after="200" w:before="0" w:line="312"/>
        <w:ind w:firstLine="0"/>
        <w:jc w:val="both"/>
      </w:pPr>
      <w:r>
        <w:rPr>
          <w:rFonts w:ascii="Georgia" w:cs="Georgia" w:eastAsia="Georgia" w:hAnsi="Georgia"/>
          <w:sz w:val="24"/>
          <w:szCs w:val="24"/>
        </w:rPr>
        <w:t>The Round-Robin process is powerful, but only if executed with discipline. Three rules govern every step:</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1: Same Prompt, Every Model. </w:t>
      </w:r>
      <w:r>
        <w:rPr>
          <w:rFonts w:ascii="Georgia" w:cs="Georgia" w:eastAsia="Georgia" w:hAnsi="Georgia"/>
          <w:sz w:val="24"/>
          <w:szCs w:val="24"/>
        </w:rPr>
        <w:t>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2: Record Everything. </w:t>
      </w:r>
      <w:r>
        <w:rPr>
          <w:rFonts w:ascii="Georgia" w:cs="Georgia" w:eastAsia="Georgia" w:hAnsi="Georgia"/>
          <w:sz w:val="24"/>
          <w:szCs w:val="24"/>
        </w:rPr>
        <w:t>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3: No Premature Judgment. </w:t>
      </w:r>
      <w:r>
        <w:rPr>
          <w:rFonts w:ascii="Georgia" w:cs="Georgia" w:eastAsia="Georgia" w:hAnsi="Georgia"/>
          <w:sz w:val="24"/>
          <w:szCs w:val="24"/>
        </w:rPr>
        <w:t>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1:  </w:t>
      </w:r>
      <w:r>
        <w:rPr>
          <w:rFonts w:ascii="Arial" w:cs="Arial" w:eastAsia="Arial" w:hAnsi="Arial"/>
          <w:b/>
          <w:bCs/>
          <w:color w:val="333333"/>
          <w:sz w:val="26"/>
          <w:szCs w:val="26"/>
        </w:rPr>
        <w:t>Constructing the Master Prompt</w:t>
      </w:r>
    </w:p>
    <w:p>
      <w:pPr>
        <w:spacing w:after="200" w:before="0" w:line="312"/>
        <w:ind w:firstLine="0"/>
        <w:jc w:val="both"/>
      </w:pPr>
      <w:r>
        <w:rPr>
          <w:rFonts w:ascii="Georgia" w:cs="Georgia" w:eastAsia="Georgia" w:hAnsi="Georgia"/>
          <w:sz w:val="24"/>
          <w:szCs w:val="24"/>
        </w:rPr>
        <w:t>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200" w:before="0" w:line="312"/>
        <w:ind w:firstLine="0"/>
        <w:jc w:val="both"/>
      </w:pPr>
      <w:r>
        <w:rPr>
          <w:rFonts w:ascii="Georgia" w:cs="Georgia" w:eastAsia="Georgia" w:hAnsi="Georgia"/>
          <w:sz w:val="24"/>
          <w:szCs w:val="24"/>
        </w:rPr>
        <w:t>The Master Prompt has four components, each serving a specific function:</w:t>
      </w:r>
    </w:p>
    <w:p>
      <w:pPr>
        <w:spacing w:after="120" w:before="280" w:line="276"/>
      </w:pPr>
      <w:r>
        <w:rPr>
          <w:rFonts w:ascii="Arial" w:cs="Arial" w:eastAsia="Arial" w:hAnsi="Arial"/>
          <w:b/>
          <w:bCs/>
          <w:i/>
          <w:iCs/>
          <w:color w:val="555555"/>
          <w:sz w:val="24"/>
          <w:szCs w:val="24"/>
        </w:rPr>
        <w:t>Component 1: The Role Assignment</w:t>
      </w:r>
    </w:p>
    <w:p>
      <w:pPr>
        <w:spacing w:after="200" w:before="0" w:line="312"/>
        <w:ind w:firstLine="0"/>
        <w:jc w:val="both"/>
      </w:pPr>
      <w:r>
        <w:rPr>
          <w:rFonts w:ascii="Georgia" w:cs="Georgia" w:eastAsia="Georgia" w:hAnsi="Georgia"/>
          <w:sz w:val="24"/>
          <w:szCs w:val="24"/>
        </w:rPr>
        <w:t>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pBdr>
          <w:left w:val="single" w:color="D4AF37" w:sz="6" w:space="8"/>
        </w:pBdr>
        <w:spacing w:after="0" w:before="200" w:line="260"/>
        <w:ind w:left="720"/>
      </w:pPr>
      <w:r>
        <w:rPr>
          <w:rFonts w:ascii="Courier New" w:cs="Courier New" w:eastAsia="Courier New" w:hAnsi="Courier New"/>
          <w:color w:val="333333"/>
          <w:sz w:val="20"/>
          <w:szCs w:val="20"/>
        </w:rPr>
        <w:t>You are a seasoned civil rights attorney with deep</w:t>
      </w:r>
    </w:p>
    <w:p>
      <w:pPr>
        <w:pBdr>
          <w:left w:val="single" w:color="D4AF37" w:sz="6" w:space="8"/>
        </w:pBdr>
        <w:spacing w:after="0" w:before="0" w:line="260"/>
        <w:ind w:left="720"/>
      </w:pPr>
      <w:r>
        <w:rPr>
          <w:rFonts w:ascii="Courier New" w:cs="Courier New" w:eastAsia="Courier New" w:hAnsi="Courier New"/>
          <w:color w:val="333333"/>
          <w:sz w:val="20"/>
          <w:szCs w:val="20"/>
        </w:rPr>
        <w:t>expertise in 42 U.S.C. § 1983 litigation, Fourth</w:t>
      </w:r>
    </w:p>
    <w:p>
      <w:pPr>
        <w:pBdr>
          <w:left w:val="single" w:color="D4AF37" w:sz="6" w:space="8"/>
        </w:pBdr>
        <w:spacing w:after="0" w:before="0" w:line="260"/>
        <w:ind w:left="720"/>
      </w:pPr>
      <w:r>
        <w:rPr>
          <w:rFonts w:ascii="Courier New" w:cs="Courier New" w:eastAsia="Courier New" w:hAnsi="Courier New"/>
          <w:color w:val="333333"/>
          <w:sz w:val="20"/>
          <w:szCs w:val="20"/>
        </w:rPr>
        <w:t>Amendment law, qualified immunity doctrine, and</w:t>
      </w:r>
    </w:p>
    <w:p>
      <w:pPr>
        <w:pBdr>
          <w:left w:val="single" w:color="D4AF37" w:sz="6" w:space="8"/>
        </w:pBdr>
        <w:spacing w:after="0" w:before="0" w:line="260"/>
        <w:ind w:left="720"/>
      </w:pPr>
      <w:r>
        <w:rPr>
          <w:rFonts w:ascii="Courier New" w:cs="Courier New" w:eastAsia="Courier New" w:hAnsi="Courier New"/>
          <w:color w:val="333333"/>
          <w:sz w:val="20"/>
          <w:szCs w:val="20"/>
        </w:rPr>
        <w:t>federal civil procedure. You have twenty years of</w:t>
      </w:r>
    </w:p>
    <w:p>
      <w:pPr>
        <w:pBdr>
          <w:left w:val="single" w:color="D4AF37" w:sz="6" w:space="8"/>
        </w:pBdr>
        <w:spacing w:after="0" w:before="0" w:line="260"/>
        <w:ind w:left="720"/>
      </w:pPr>
      <w:r>
        <w:rPr>
          <w:rFonts w:ascii="Courier New" w:cs="Courier New" w:eastAsia="Courier New" w:hAnsi="Courier New"/>
          <w:color w:val="333333"/>
          <w:sz w:val="20"/>
          <w:szCs w:val="20"/>
        </w:rPr>
        <w:t>experience representing plaintiffs in excessive</w:t>
      </w:r>
    </w:p>
    <w:p>
      <w:pPr>
        <w:pBdr>
          <w:left w:val="single" w:color="D4AF37" w:sz="6" w:space="8"/>
        </w:pBdr>
        <w:spacing w:after="0" w:before="0" w:line="260"/>
        <w:ind w:left="720"/>
      </w:pPr>
      <w:r>
        <w:rPr>
          <w:rFonts w:ascii="Courier New" w:cs="Courier New" w:eastAsia="Courier New" w:hAnsi="Courier New"/>
          <w:color w:val="333333"/>
          <w:sz w:val="20"/>
          <w:szCs w:val="20"/>
        </w:rPr>
        <w:t>force and unlawful seizure cases against law</w:t>
      </w:r>
    </w:p>
    <w:p>
      <w:pPr>
        <w:pBdr>
          <w:left w:val="single" w:color="D4AF37" w:sz="6" w:space="8"/>
        </w:pBdr>
        <w:spacing w:after="0" w:before="0" w:line="260"/>
        <w:ind w:left="720"/>
      </w:pPr>
      <w:r>
        <w:rPr>
          <w:rFonts w:ascii="Courier New" w:cs="Courier New" w:eastAsia="Courier New" w:hAnsi="Courier New"/>
          <w:color w:val="333333"/>
          <w:sz w:val="20"/>
          <w:szCs w:val="20"/>
        </w:rPr>
        <w:t>enforcement. You are now advising a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who is preparing to file a federal civil rights</w:t>
      </w:r>
    </w:p>
    <w:p>
      <w:pPr>
        <w:pBdr>
          <w:left w:val="single" w:color="D4AF37" w:sz="6" w:space="8"/>
        </w:pBdr>
        <w:spacing w:after="0" w:before="0" w:line="260"/>
        <w:ind w:left="720"/>
      </w:pPr>
      <w:r>
        <w:rPr>
          <w:rFonts w:ascii="Courier New" w:cs="Courier New" w:eastAsia="Courier New" w:hAnsi="Courier New"/>
          <w:color w:val="333333"/>
          <w:sz w:val="20"/>
          <w:szCs w:val="20"/>
        </w:rPr>
        <w:t>lawsuit. Your task is to provide the most thorough,</w:t>
      </w:r>
    </w:p>
    <w:p>
      <w:pPr>
        <w:pBdr>
          <w:left w:val="single" w:color="D4AF37" w:sz="6" w:space="8"/>
        </w:pBdr>
        <w:spacing w:after="0" w:before="0" w:line="260"/>
        <w:ind w:left="720"/>
      </w:pPr>
      <w:r>
        <w:rPr>
          <w:rFonts w:ascii="Courier New" w:cs="Courier New" w:eastAsia="Courier New" w:hAnsi="Courier New"/>
          <w:color w:val="333333"/>
          <w:sz w:val="20"/>
          <w:szCs w:val="20"/>
        </w:rPr>
        <w:t>aggressive, and strategically sound legal analysis</w:t>
      </w:r>
    </w:p>
    <w:p>
      <w:pPr>
        <w:pBdr>
          <w:left w:val="single" w:color="D4AF37" w:sz="6" w:space="8"/>
        </w:pBdr>
        <w:spacing w:after="0" w:before="0" w:line="260"/>
        <w:ind w:left="720"/>
      </w:pPr>
      <w:r>
        <w:rPr>
          <w:rFonts w:ascii="Courier New" w:cs="Courier New" w:eastAsia="Courier New" w:hAnsi="Courier New"/>
          <w:color w:val="333333"/>
          <w:sz w:val="20"/>
          <w:szCs w:val="20"/>
        </w:rPr>
        <w:t>possible. Do not hedge. Do not soften. Identify</w:t>
      </w:r>
    </w:p>
    <w:p>
      <w:pPr>
        <w:pBdr>
          <w:left w:val="single" w:color="D4AF37" w:sz="6" w:space="8"/>
        </w:pBdr>
        <w:spacing w:after="0" w:before="0" w:line="260"/>
        <w:ind w:left="720"/>
      </w:pPr>
      <w:r>
        <w:rPr>
          <w:rFonts w:ascii="Courier New" w:cs="Courier New" w:eastAsia="Courier New" w:hAnsi="Courier New"/>
          <w:color w:val="333333"/>
          <w:sz w:val="20"/>
          <w:szCs w:val="20"/>
        </w:rPr>
        <w:t>every viable claim, every strong argument, and every</w:t>
      </w:r>
    </w:p>
    <w:p>
      <w:pPr>
        <w:pBdr>
          <w:left w:val="single" w:color="D4AF37" w:sz="6" w:space="8"/>
        </w:pBdr>
        <w:spacing w:after="0" w:before="0" w:line="260"/>
        <w:ind w:left="720"/>
      </w:pPr>
      <w:r>
        <w:rPr>
          <w:rFonts w:ascii="Courier New" w:cs="Courier New" w:eastAsia="Courier New" w:hAnsi="Courier New"/>
          <w:color w:val="333333"/>
          <w:sz w:val="20"/>
          <w:szCs w:val="20"/>
        </w:rPr>
        <w:t>vulnerability with the directness of a lead trial</w:t>
      </w:r>
    </w:p>
    <w:p>
      <w:pPr>
        <w:pBdr>
          <w:left w:val="single" w:color="D4AF37" w:sz="6" w:space="8"/>
        </w:pBdr>
        <w:spacing w:after="200" w:before="0" w:line="260"/>
        <w:ind w:left="720"/>
      </w:pPr>
      <w:r>
        <w:rPr>
          <w:rFonts w:ascii="Courier New" w:cs="Courier New" w:eastAsia="Courier New" w:hAnsi="Courier New"/>
          <w:color w:val="333333"/>
          <w:sz w:val="20"/>
          <w:szCs w:val="20"/>
        </w:rPr>
        <w:t>counsel preparing for battle.</w:t>
      </w:r>
    </w:p>
    <w:p>
      <w:pPr>
        <w:spacing w:after="200" w:before="0" w:line="312"/>
        <w:ind w:firstLine="0"/>
        <w:jc w:val="both"/>
      </w:pPr>
      <w:r>
        <w:rPr>
          <w:rFonts w:ascii="Georgia" w:cs="Georgia" w:eastAsia="Georgia" w:hAnsi="Georgia"/>
          <w:sz w:val="24"/>
          <w:szCs w:val="24"/>
        </w:rPr>
        <w:t>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120" w:before="280" w:line="276"/>
      </w:pPr>
      <w:r>
        <w:rPr>
          <w:rFonts w:ascii="Arial" w:cs="Arial" w:eastAsia="Arial" w:hAnsi="Arial"/>
          <w:b/>
          <w:bCs/>
          <w:i/>
          <w:iCs/>
          <w:color w:val="555555"/>
          <w:sz w:val="24"/>
          <w:szCs w:val="24"/>
        </w:rPr>
        <w:t>Component 2: The Factual Payload</w:t>
      </w:r>
    </w:p>
    <w:p>
      <w:pPr>
        <w:spacing w:after="200" w:before="0" w:line="312"/>
        <w:ind w:firstLine="0"/>
        <w:jc w:val="both"/>
      </w:pPr>
      <w:r>
        <w:rPr>
          <w:rFonts w:ascii="Georgia" w:cs="Georgia" w:eastAsia="Georgia" w:hAnsi="Georgia"/>
          <w:sz w:val="24"/>
          <w:szCs w:val="24"/>
        </w:rPr>
        <w:t>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pBdr>
          <w:left w:val="single" w:color="D4AF37" w:sz="6" w:space="8"/>
        </w:pBdr>
        <w:spacing w:after="0" w:before="200" w:line="260"/>
        <w:ind w:left="720"/>
      </w:pPr>
      <w:r>
        <w:rPr>
          <w:rFonts w:ascii="Courier New" w:cs="Courier New" w:eastAsia="Courier New" w:hAnsi="Courier New"/>
          <w:color w:val="333333"/>
          <w:sz w:val="20"/>
          <w:szCs w:val="20"/>
        </w:rPr>
        <w:t>Below are the complete case materials for your</w:t>
      </w:r>
    </w:p>
    <w:p>
      <w:pPr>
        <w:pBdr>
          <w:left w:val="single" w:color="D4AF37" w:sz="6" w:space="8"/>
        </w:pBdr>
        <w:spacing w:after="0" w:before="0" w:line="260"/>
        <w:ind w:left="720"/>
      </w:pPr>
      <w:r>
        <w:rPr>
          <w:rFonts w:ascii="Courier New" w:cs="Courier New" w:eastAsia="Courier New" w:hAnsi="Courier New"/>
          <w:color w:val="333333"/>
          <w:sz w:val="20"/>
          <w:szCs w:val="20"/>
        </w:rPr>
        <w:t>analysis. Read every detail carefully before</w:t>
      </w:r>
    </w:p>
    <w:p>
      <w:pPr>
        <w:pBdr>
          <w:left w:val="single" w:color="D4AF37" w:sz="6" w:space="8"/>
        </w:pBdr>
        <w:spacing w:after="0" w:before="0" w:line="260"/>
        <w:ind w:left="720"/>
      </w:pPr>
      <w:r>
        <w:rPr>
          <w:rFonts w:ascii="Courier New" w:cs="Courier New" w:eastAsia="Courier New" w:hAnsi="Courier New"/>
          <w:color w:val="333333"/>
          <w:sz w:val="20"/>
          <w:szCs w:val="20"/>
        </w:rPr>
        <w:t>responding. Your analysis must be grounded in</w:t>
      </w:r>
    </w:p>
    <w:p>
      <w:pPr>
        <w:pBdr>
          <w:left w:val="single" w:color="D4AF37" w:sz="6" w:space="8"/>
        </w:pBdr>
        <w:spacing w:after="0" w:before="0" w:line="260"/>
        <w:ind w:left="720"/>
      </w:pPr>
      <w:r>
        <w:rPr>
          <w:rFonts w:ascii="Courier New" w:cs="Courier New" w:eastAsia="Courier New" w:hAnsi="Courier New"/>
          <w:color w:val="333333"/>
          <w:sz w:val="20"/>
          <w:szCs w:val="20"/>
        </w:rPr>
        <w:t>these specific facts—do not generalize or</w:t>
      </w:r>
    </w:p>
    <w:p>
      <w:pPr>
        <w:pBdr>
          <w:left w:val="single" w:color="D4AF37" w:sz="6" w:space="8"/>
        </w:pBdr>
        <w:spacing w:after="0" w:before="0" w:line="260"/>
        <w:ind w:left="720"/>
      </w:pPr>
      <w:r>
        <w:rPr>
          <w:rFonts w:ascii="Courier New" w:cs="Courier New" w:eastAsia="Courier New" w:hAnsi="Courier New"/>
          <w:color w:val="333333"/>
          <w:sz w:val="20"/>
          <w:szCs w:val="20"/>
        </w:rPr>
        <w:t>hypothesize beyond what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MASTER NARRATIVE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1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TIMELINE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2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OFFICIAL RECORDS DIGEST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4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EVIDENCE INVENTORY (Summary) ===</w:t>
      </w:r>
    </w:p>
    <w:p>
      <w:pPr>
        <w:pBdr>
          <w:left w:val="single" w:color="D4AF37" w:sz="6" w:space="8"/>
        </w:pBdr>
        <w:spacing w:after="200" w:before="0" w:line="260"/>
        <w:ind w:left="720"/>
      </w:pPr>
      <w:r>
        <w:rPr>
          <w:rFonts w:ascii="Courier New" w:cs="Courier New" w:eastAsia="Courier New" w:hAnsi="Courier New"/>
          <w:color w:val="333333"/>
          <w:sz w:val="20"/>
          <w:szCs w:val="20"/>
        </w:rPr>
        <w:t>[Paste key items from Packet 3]</w:t>
      </w:r>
    </w:p>
    <w:p>
      <w:pPr>
        <w:spacing w:after="200" w:before="0" w:line="312"/>
        <w:ind w:firstLine="0"/>
        <w:jc w:val="both"/>
      </w:pPr>
      <w:r>
        <w:rPr>
          <w:rFonts w:ascii="Georgia" w:cs="Georgia" w:eastAsia="Georgia" w:hAnsi="Georgia"/>
          <w:sz w:val="24"/>
          <w:szCs w:val="24"/>
        </w:rPr>
        <w:t>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120" w:before="280" w:line="276"/>
      </w:pPr>
      <w:r>
        <w:rPr>
          <w:rFonts w:ascii="Arial" w:cs="Arial" w:eastAsia="Arial" w:hAnsi="Arial"/>
          <w:b/>
          <w:bCs/>
          <w:i/>
          <w:iCs/>
          <w:color w:val="555555"/>
          <w:sz w:val="24"/>
          <w:szCs w:val="24"/>
        </w:rPr>
        <w:t>Component 3: The Analytical Directive</w:t>
      </w:r>
    </w:p>
    <w:p>
      <w:pPr>
        <w:spacing w:after="200" w:before="0" w:line="312"/>
        <w:ind w:firstLine="0"/>
        <w:jc w:val="both"/>
      </w:pPr>
      <w:r>
        <w:rPr>
          <w:rFonts w:ascii="Georgia" w:cs="Georgia" w:eastAsia="Georgia" w:hAnsi="Georgia"/>
          <w:sz w:val="24"/>
          <w:szCs w:val="24"/>
        </w:rPr>
        <w:t>This is where you tell the model exactly what you want it to produce. Vague instructions like “analyze my case” produce vague outputs. The directive must be specific, structured, and demanding:</w:t>
      </w:r>
    </w:p>
    <w:p>
      <w:pPr>
        <w:pBdr>
          <w:left w:val="single" w:color="D4AF37" w:sz="6" w:space="8"/>
        </w:pBdr>
        <w:spacing w:after="0" w:before="200" w:line="260"/>
        <w:ind w:left="720"/>
      </w:pPr>
      <w:r>
        <w:rPr>
          <w:rFonts w:ascii="Courier New" w:cs="Courier New" w:eastAsia="Courier New" w:hAnsi="Courier New"/>
          <w:color w:val="333333"/>
          <w:sz w:val="20"/>
          <w:szCs w:val="20"/>
        </w:rPr>
        <w:t>Based on the facts provided, deliver the following: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THEORIES: Identify every viable federal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state law claim arising from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specify: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legal basis (statute, constitutional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provision, common law doctrine)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elements required to establish the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How the specific facts satisfy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The strength of the claim (Strong /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Viable but Risky)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 Key cases that support the claim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jurisdiction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FACTUAL STRENGTHS: Identify the five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points in plaintiff’s favor. Explain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each is powerful and how to leverage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VULNERABILITIES: Identify every weakness,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 or potential problem in plaintiff’s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For each vulnerability,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opposing counsel will exploit it and propose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to neutralize or mitigate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DEFENDANT’S BEST ARGUMENTS: Identify the three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arguments the defense will make,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qualified immunity, and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counter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PROCEDURAL STRATEGY: Recommend the optimal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strategy—which court, which claims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lead with, which to hold in reserve, and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considerations apply.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DISCOVERY TARGETS: Based on these facts,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the five most critical pieces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plaintiff should obtain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WILD CARD: Is there anything about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most attorneys would miss? Any unusual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theory, overlooked angle, or creative approach</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that could significantly strengthen this case?</w:t>
      </w:r>
    </w:p>
    <w:p>
      <w:pPr>
        <w:spacing w:after="200" w:before="0" w:line="312"/>
        <w:ind w:firstLine="0"/>
        <w:jc w:val="both"/>
      </w:pPr>
      <w:r>
        <w:rPr>
          <w:rFonts w:ascii="Georgia" w:cs="Georgia" w:eastAsia="Georgia" w:hAnsi="Georgia"/>
          <w:sz w:val="24"/>
          <w:szCs w:val="24"/>
        </w:rPr>
        <w:t xml:space="preserve">The </w:t>
      </w:r>
      <w:r>
        <w:rPr>
          <w:rFonts w:ascii="Georgia" w:cs="Georgia" w:eastAsia="Georgia" w:hAnsi="Georgia"/>
          <w:b/>
          <w:bCs/>
          <w:sz w:val="24"/>
          <w:szCs w:val="24"/>
        </w:rPr>
        <w:t>Wild Card</w:t>
      </w:r>
      <w:r>
        <w:rPr>
          <w:rFonts w:ascii="Georgia" w:cs="Georgia" w:eastAsia="Georgia" w:hAnsi="Georgia"/>
          <w:sz w:val="24"/>
          <w:szCs w:val="24"/>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120" w:before="280" w:line="276"/>
      </w:pPr>
      <w:r>
        <w:rPr>
          <w:rFonts w:ascii="Arial" w:cs="Arial" w:eastAsia="Arial" w:hAnsi="Arial"/>
          <w:b/>
          <w:bCs/>
          <w:i/>
          <w:iCs/>
          <w:color w:val="555555"/>
          <w:sz w:val="24"/>
          <w:szCs w:val="24"/>
        </w:rPr>
        <w:t>Component 4: The Output Format Instruction</w:t>
      </w:r>
    </w:p>
    <w:p>
      <w:pPr>
        <w:spacing w:after="200" w:before="0" w:line="312"/>
        <w:ind w:firstLine="0"/>
        <w:jc w:val="both"/>
      </w:pPr>
      <w:r>
        <w:rPr>
          <w:rFonts w:ascii="Georgia" w:cs="Georgia" w:eastAsia="Georgia" w:hAnsi="Georgia"/>
          <w:sz w:val="24"/>
          <w:szCs w:val="24"/>
        </w:rPr>
        <w:t>The final component tells the model how to structure its response. This ensures consistency across models, which makes comparison dramatically easier:</w:t>
      </w:r>
    </w:p>
    <w:p>
      <w:pPr>
        <w:pBdr>
          <w:left w:val="single" w:color="D4AF37" w:sz="6" w:space="8"/>
        </w:pBdr>
        <w:spacing w:after="0" w:before="200" w:line="260"/>
        <w:ind w:left="720"/>
      </w:pPr>
      <w:r>
        <w:rPr>
          <w:rFonts w:ascii="Courier New" w:cs="Courier New" w:eastAsia="Courier New" w:hAnsi="Courier New"/>
          <w:color w:val="333333"/>
          <w:sz w:val="20"/>
          <w:szCs w:val="20"/>
        </w:rPr>
        <w:t>Structure your response using the exact numbered</w:t>
      </w:r>
    </w:p>
    <w:p>
      <w:pPr>
        <w:pBdr>
          <w:left w:val="single" w:color="D4AF37" w:sz="6" w:space="8"/>
        </w:pBdr>
        <w:spacing w:after="0" w:before="0" w:line="260"/>
        <w:ind w:left="720"/>
      </w:pPr>
      <w:r>
        <w:rPr>
          <w:rFonts w:ascii="Courier New" w:cs="Courier New" w:eastAsia="Courier New" w:hAnsi="Courier New"/>
          <w:color w:val="333333"/>
          <w:sz w:val="20"/>
          <w:szCs w:val="20"/>
        </w:rPr>
        <w:t>sections above (1 through 7). Use clear headers.</w:t>
      </w:r>
    </w:p>
    <w:p>
      <w:pPr>
        <w:pBdr>
          <w:left w:val="single" w:color="D4AF37" w:sz="6" w:space="8"/>
        </w:pBdr>
        <w:spacing w:after="0" w:before="0" w:line="260"/>
        <w:ind w:left="720"/>
      </w:pPr>
      <w:r>
        <w:rPr>
          <w:rFonts w:ascii="Courier New" w:cs="Courier New" w:eastAsia="Courier New" w:hAnsi="Courier New"/>
          <w:color w:val="333333"/>
          <w:sz w:val="20"/>
          <w:szCs w:val="20"/>
        </w:rPr>
        <w:t>For legal claims, use sub-lettering (a through e)</w:t>
      </w:r>
    </w:p>
    <w:p>
      <w:pPr>
        <w:pBdr>
          <w:left w:val="single" w:color="D4AF37" w:sz="6" w:space="8"/>
        </w:pBdr>
        <w:spacing w:after="0" w:before="0" w:line="260"/>
        <w:ind w:left="720"/>
      </w:pPr>
      <w:r>
        <w:rPr>
          <w:rFonts w:ascii="Courier New" w:cs="Courier New" w:eastAsia="Courier New" w:hAnsi="Courier New"/>
          <w:color w:val="333333"/>
          <w:sz w:val="20"/>
          <w:szCs w:val="20"/>
        </w:rPr>
        <w:t>as specified. Cite specific case names where</w:t>
      </w:r>
    </w:p>
    <w:p>
      <w:pPr>
        <w:pBdr>
          <w:left w:val="single" w:color="D4AF37" w:sz="6" w:space="8"/>
        </w:pBdr>
        <w:spacing w:after="0" w:before="0" w:line="260"/>
        <w:ind w:left="720"/>
      </w:pPr>
      <w:r>
        <w:rPr>
          <w:rFonts w:ascii="Courier New" w:cs="Courier New" w:eastAsia="Courier New" w:hAnsi="Courier New"/>
          <w:color w:val="333333"/>
          <w:sz w:val="20"/>
          <w:szCs w:val="20"/>
        </w:rPr>
        <w:t>possible. Be thorough—length is not a concern.</w:t>
      </w:r>
    </w:p>
    <w:p>
      <w:pPr>
        <w:pBdr>
          <w:left w:val="single" w:color="D4AF37" w:sz="6" w:space="8"/>
        </w:pBdr>
        <w:spacing w:after="200" w:before="0" w:line="260"/>
        <w:ind w:left="720"/>
      </w:pPr>
      <w:r>
        <w:rPr>
          <w:rFonts w:ascii="Courier New" w:cs="Courier New" w:eastAsia="Courier New" w:hAnsi="Courier New"/>
          <w:color w:val="333333"/>
          <w:sz w:val="20"/>
          <w:szCs w:val="20"/>
        </w:rPr>
        <w:t>I need your complete, unabridged analysis.</w:t>
      </w:r>
    </w:p>
    <w:p>
      <w:pPr>
        <w:spacing w:after="200" w:before="0" w:line="312"/>
        <w:ind w:firstLine="0"/>
        <w:jc w:val="both"/>
      </w:pPr>
      <w:r>
        <w:rPr>
          <w:rFonts w:ascii="Georgia" w:cs="Georgia" w:eastAsia="Georgia" w:hAnsi="Georgia"/>
          <w:sz w:val="24"/>
          <w:szCs w:val="24"/>
        </w:rPr>
        <w:t>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2:  </w:t>
      </w:r>
      <w:r>
        <w:rPr>
          <w:rFonts w:ascii="Arial" w:cs="Arial" w:eastAsia="Arial" w:hAnsi="Arial"/>
          <w:b/>
          <w:bCs/>
          <w:color w:val="333333"/>
          <w:sz w:val="26"/>
          <w:szCs w:val="26"/>
        </w:rPr>
        <w:t>Deploying the Prompt Across Your Arsenal</w:t>
      </w:r>
    </w:p>
    <w:p>
      <w:pPr>
        <w:spacing w:after="200" w:before="0" w:line="312"/>
        <w:ind w:firstLine="0"/>
        <w:jc w:val="both"/>
      </w:pPr>
      <w:r>
        <w:rPr>
          <w:rFonts w:ascii="Georgia" w:cs="Georgia" w:eastAsia="Georgia" w:hAnsi="Georgia"/>
          <w:sz w:val="24"/>
          <w:szCs w:val="24"/>
        </w:rPr>
        <w:t>With your Master Prompt constructed, you now deploy it to every model in your toolkit. The deployment sequence matters, because some models require slight adjustments to accommodate platform-specific limitations.</w:t>
      </w:r>
    </w:p>
    <w:p>
      <w:pPr>
        <w:spacing w:after="120" w:before="280" w:line="276"/>
      </w:pPr>
      <w:r>
        <w:rPr>
          <w:rFonts w:ascii="Arial" w:cs="Arial" w:eastAsia="Arial" w:hAnsi="Arial"/>
          <w:b/>
          <w:bCs/>
          <w:i/>
          <w:iCs/>
          <w:color w:val="555555"/>
          <w:sz w:val="24"/>
          <w:szCs w:val="24"/>
        </w:rPr>
        <w:t>Tier 1: The Deep Analysts (Full Prompt, Extended Thinking)</w:t>
      </w:r>
    </w:p>
    <w:p>
      <w:pPr>
        <w:spacing w:after="200" w:before="0" w:line="312"/>
        <w:ind w:firstLine="0"/>
        <w:jc w:val="both"/>
      </w:pPr>
      <w:r>
        <w:rPr>
          <w:rFonts w:ascii="Georgia" w:cs="Georgia" w:eastAsia="Georgia" w:hAnsi="Georgia"/>
          <w:sz w:val="24"/>
          <w:szCs w:val="24"/>
        </w:rPr>
        <w:t>Deploy the complete, unmodified Master Prompt to these models first, as they will produce the most comprehensive analysis and their responses will take the longest to generate:</w:t>
      </w:r>
    </w:p>
    <w:p>
      <w:pPr>
        <w:spacing w:after="200" w:before="0" w:line="312"/>
        <w:ind w:firstLine="0"/>
        <w:jc w:val="both"/>
      </w:pPr>
      <w:r>
        <w:rPr>
          <w:rFonts w:ascii="Georgia" w:cs="Georgia" w:eastAsia="Georgia" w:hAnsi="Georgia"/>
          <w:b/>
          <w:bCs/>
          <w:sz w:val="24"/>
          <w:szCs w:val="24"/>
        </w:rPr>
        <w:t xml:space="preserve">Claude Opus 4.6 Extended. </w:t>
      </w:r>
      <w:r>
        <w:rPr>
          <w:rFonts w:ascii="Georgia" w:cs="Georgia" w:eastAsia="Georgia" w:hAnsi="Georgia"/>
          <w:sz w:val="24"/>
          <w:szCs w:val="24"/>
        </w:rPr>
        <w:t>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200" w:before="0" w:line="312"/>
        <w:ind w:firstLine="0"/>
        <w:jc w:val="both"/>
      </w:pPr>
      <w:r>
        <w:rPr>
          <w:rFonts w:ascii="Georgia" w:cs="Georgia" w:eastAsia="Georgia" w:hAnsi="Georgia"/>
          <w:b/>
          <w:bCs/>
          <w:sz w:val="24"/>
          <w:szCs w:val="24"/>
        </w:rPr>
        <w:t xml:space="preserve">DeepSeek R1. </w:t>
      </w:r>
      <w:r>
        <w:rPr>
          <w:rFonts w:ascii="Georgia" w:cs="Georgia" w:eastAsia="Georgia" w:hAnsi="Georgia"/>
          <w:sz w:val="24"/>
          <w:szCs w:val="24"/>
        </w:rPr>
        <w:t>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200" w:before="0" w:line="312"/>
        <w:ind w:firstLine="0"/>
        <w:jc w:val="both"/>
      </w:pPr>
      <w:r>
        <w:rPr>
          <w:rFonts w:ascii="Georgia" w:cs="Georgia" w:eastAsia="Georgia" w:hAnsi="Georgia"/>
          <w:b/>
          <w:bCs/>
          <w:sz w:val="24"/>
          <w:szCs w:val="24"/>
        </w:rPr>
        <w:t xml:space="preserve">ChatGPT (GPT-5.4 Thinking). </w:t>
      </w:r>
      <w:r>
        <w:rPr>
          <w:rFonts w:ascii="Georgia" w:cs="Georgia" w:eastAsia="Georgia" w:hAnsi="Georgia"/>
          <w:sz w:val="24"/>
          <w:szCs w:val="24"/>
        </w:rPr>
        <w:t>Select the Thinking model in ChatGPT and paste the complete Master Prompt. Upload the data packets as attached files if the prompt exceeds the paste limit. GPT-5.4 Thinking will show its step-by-step reasoning. Save the complete response.</w:t>
      </w:r>
    </w:p>
    <w:p>
      <w:pPr>
        <w:spacing w:after="120" w:before="280" w:line="276"/>
      </w:pPr>
      <w:r>
        <w:rPr>
          <w:rFonts w:ascii="Arial" w:cs="Arial" w:eastAsia="Arial" w:hAnsi="Arial"/>
          <w:b/>
          <w:bCs/>
          <w:i/>
          <w:iCs/>
          <w:color w:val="555555"/>
          <w:sz w:val="24"/>
          <w:szCs w:val="24"/>
        </w:rPr>
        <w:t>Tier 2: The Supplemental Analysts (Full Prompt, Standard Processing)</w:t>
      </w:r>
    </w:p>
    <w:p>
      <w:pPr>
        <w:spacing w:after="200" w:before="0" w:line="312"/>
        <w:ind w:firstLine="0"/>
        <w:jc w:val="both"/>
      </w:pPr>
      <w:r>
        <w:rPr>
          <w:rFonts w:ascii="Georgia" w:cs="Georgia" w:eastAsia="Georgia" w:hAnsi="Georgia"/>
          <w:b/>
          <w:bCs/>
          <w:sz w:val="24"/>
          <w:szCs w:val="24"/>
        </w:rPr>
        <w:t xml:space="preserve">Grok (Big Brain Mode). </w:t>
      </w:r>
      <w:r>
        <w:rPr>
          <w:rFonts w:ascii="Georgia" w:cs="Georgia" w:eastAsia="Georgia" w:hAnsi="Georgia"/>
          <w:sz w:val="24"/>
          <w:szCs w:val="24"/>
        </w:rPr>
        <w:t>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200" w:before="0" w:line="312"/>
        <w:ind w:firstLine="0"/>
        <w:jc w:val="both"/>
      </w:pPr>
      <w:r>
        <w:rPr>
          <w:rFonts w:ascii="Georgia" w:cs="Georgia" w:eastAsia="Georgia" w:hAnsi="Georgia"/>
          <w:b/>
          <w:bCs/>
          <w:sz w:val="24"/>
          <w:szCs w:val="24"/>
        </w:rPr>
        <w:t xml:space="preserve">Google Gemini. </w:t>
      </w:r>
      <w:r>
        <w:rPr>
          <w:rFonts w:ascii="Georgia" w:cs="Georgia" w:eastAsia="Georgia" w:hAnsi="Georgia"/>
          <w:sz w:val="24"/>
          <w:szCs w:val="24"/>
        </w:rPr>
        <w:t>Paste the complete Master Prompt. Gemini’s large context window handles the full payload comfortably. Pay particular attention to Gemini’s multimodal analysis if you included photographic evidence descriptions in your data packets.</w:t>
      </w:r>
    </w:p>
    <w:p>
      <w:pPr>
        <w:spacing w:after="200" w:before="0" w:line="312"/>
        <w:ind w:firstLine="0"/>
        <w:jc w:val="both"/>
      </w:pPr>
      <w:r>
        <w:rPr>
          <w:rFonts w:ascii="Georgia" w:cs="Georgia" w:eastAsia="Georgia" w:hAnsi="Georgia"/>
          <w:b/>
          <w:bCs/>
          <w:sz w:val="24"/>
          <w:szCs w:val="24"/>
        </w:rPr>
        <w:t xml:space="preserve">LeChat (Mistral). </w:t>
      </w:r>
      <w:r>
        <w:rPr>
          <w:rFonts w:ascii="Georgia" w:cs="Georgia" w:eastAsia="Georgia" w:hAnsi="Georgia"/>
          <w:sz w:val="24"/>
          <w:szCs w:val="24"/>
        </w:rPr>
        <w:t>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120" w:before="280" w:line="276"/>
      </w:pPr>
      <w:r>
        <w:rPr>
          <w:rFonts w:ascii="Arial" w:cs="Arial" w:eastAsia="Arial" w:hAnsi="Arial"/>
          <w:b/>
          <w:bCs/>
          <w:i/>
          <w:iCs/>
          <w:color w:val="555555"/>
          <w:sz w:val="24"/>
          <w:szCs w:val="24"/>
        </w:rPr>
        <w:t>Tier 3: The Specialized Researchers</w:t>
      </w:r>
    </w:p>
    <w:p>
      <w:pPr>
        <w:spacing w:after="200" w:before="0" w:line="312"/>
        <w:ind w:firstLine="0"/>
        <w:jc w:val="both"/>
      </w:pPr>
      <w:r>
        <w:rPr>
          <w:rFonts w:ascii="Georgia" w:cs="Georgia" w:eastAsia="Georgia" w:hAnsi="Georgia"/>
          <w:b/>
          <w:bCs/>
          <w:sz w:val="24"/>
          <w:szCs w:val="24"/>
        </w:rPr>
        <w:t xml:space="preserve">Perplexity (Deep Research). </w:t>
      </w:r>
      <w:r>
        <w:rPr>
          <w:rFonts w:ascii="Georgia" w:cs="Georgia" w:eastAsia="Georgia" w:hAnsi="Georgia"/>
          <w:sz w:val="24"/>
          <w:szCs w:val="24"/>
        </w:rPr>
        <w:t>For Perplexity, modify the Master Prompt slightly. Instead of the full analytical directive, use a targeted research prompt that exploits Perplexity’s strength:</w:t>
      </w:r>
    </w:p>
    <w:p>
      <w:pPr>
        <w:pBdr>
          <w:left w:val="single" w:color="D4AF37" w:sz="6" w:space="8"/>
        </w:pBdr>
        <w:spacing w:after="0" w:before="200" w:line="260"/>
        <w:ind w:left="720"/>
      </w:pPr>
      <w:r>
        <w:rPr>
          <w:rFonts w:ascii="Courier New" w:cs="Courier New" w:eastAsia="Courier New" w:hAnsi="Courier New"/>
          <w:color w:val="333333"/>
          <w:sz w:val="20"/>
          <w:szCs w:val="20"/>
        </w:rPr>
        <w:t>Research the following legal questions using current,</w:t>
      </w:r>
    </w:p>
    <w:p>
      <w:pPr>
        <w:pBdr>
          <w:left w:val="single" w:color="D4AF37" w:sz="6" w:space="8"/>
        </w:pBdr>
        <w:spacing w:after="0" w:before="0" w:line="260"/>
        <w:ind w:left="720"/>
      </w:pPr>
      <w:r>
        <w:rPr>
          <w:rFonts w:ascii="Courier New" w:cs="Courier New" w:eastAsia="Courier New" w:hAnsi="Courier New"/>
          <w:color w:val="333333"/>
          <w:sz w:val="20"/>
          <w:szCs w:val="20"/>
        </w:rPr>
        <w:t>verified sources. For each answer, provide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citations with dates and courts: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In the [Ninth Circuit / your circuit], what is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current standard for excessive force claims under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Fourth Amendment in the context of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cases have addressed qualified immunity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who use force during non-criminal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checks where the subject was compliant?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current state of the law regarding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warrantless entry or reach-in to a home during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recent [Ninth Circuit] decisions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denied qualified immunity in excessive force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involving compliant subjects?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Provide full case names, citations, and brief</w:t>
      </w:r>
    </w:p>
    <w:p>
      <w:pPr>
        <w:pBdr>
          <w:left w:val="single" w:color="D4AF37" w:sz="6" w:space="8"/>
        </w:pBdr>
        <w:spacing w:after="0" w:before="0" w:line="260"/>
        <w:ind w:left="720"/>
      </w:pPr>
      <w:r>
        <w:rPr>
          <w:rFonts w:ascii="Courier New" w:cs="Courier New" w:eastAsia="Courier New" w:hAnsi="Courier New"/>
          <w:color w:val="333333"/>
          <w:sz w:val="20"/>
          <w:szCs w:val="20"/>
        </w:rPr>
        <w:t>summaries of holdings. Focus on decisions from</w:t>
      </w:r>
    </w:p>
    <w:p>
      <w:pPr>
        <w:pBdr>
          <w:left w:val="single" w:color="D4AF37" w:sz="6" w:space="8"/>
        </w:pBdr>
        <w:spacing w:after="200" w:before="0" w:line="260"/>
        <w:ind w:left="720"/>
      </w:pPr>
      <w:r>
        <w:rPr>
          <w:rFonts w:ascii="Courier New" w:cs="Courier New" w:eastAsia="Courier New" w:hAnsi="Courier New"/>
          <w:color w:val="333333"/>
          <w:sz w:val="20"/>
          <w:szCs w:val="20"/>
        </w:rPr>
        <w:t>the past five years.</w:t>
      </w:r>
    </w:p>
    <w:p>
      <w:pPr>
        <w:spacing w:after="200" w:before="0" w:line="312"/>
        <w:ind w:firstLine="0"/>
        <w:jc w:val="both"/>
      </w:pPr>
      <w:r>
        <w:rPr>
          <w:rFonts w:ascii="Georgia" w:cs="Georgia" w:eastAsia="Georgia" w:hAnsi="Georgia"/>
          <w:sz w:val="24"/>
          <w:szCs w:val="24"/>
        </w:rPr>
        <w:t>Perplexity’s value is not in legal analysis—it is in surfacing current, cited authority that you can then feed to the analytical models for deeper examination.</w:t>
      </w:r>
    </w:p>
    <w:p>
      <w:pPr>
        <w:spacing w:after="200" w:before="0" w:line="312"/>
        <w:ind w:firstLine="0"/>
        <w:jc w:val="both"/>
      </w:pPr>
      <w:r>
        <w:rPr>
          <w:rFonts w:ascii="Georgia" w:cs="Georgia" w:eastAsia="Georgia" w:hAnsi="Georgia"/>
          <w:b/>
          <w:bCs/>
          <w:sz w:val="24"/>
          <w:szCs w:val="24"/>
        </w:rPr>
        <w:t xml:space="preserve">Manus (Autonomous Research). </w:t>
      </w:r>
      <w:r>
        <w:rPr>
          <w:rFonts w:ascii="Georgia" w:cs="Georgia" w:eastAsia="Georgia" w:hAnsi="Georgia"/>
          <w:sz w:val="24"/>
          <w:szCs w:val="24"/>
        </w:rPr>
        <w:t>Assign Manus a parallel research task designed to complement Perplexity’s work:</w:t>
      </w:r>
    </w:p>
    <w:p>
      <w:pPr>
        <w:pBdr>
          <w:left w:val="single" w:color="D4AF37" w:sz="6" w:space="8"/>
        </w:pBdr>
        <w:spacing w:after="0" w:before="200" w:line="260"/>
        <w:ind w:left="720"/>
      </w:pPr>
      <w:r>
        <w:rPr>
          <w:rFonts w:ascii="Courier New" w:cs="Courier New" w:eastAsia="Courier New" w:hAnsi="Courier New"/>
          <w:color w:val="333333"/>
          <w:sz w:val="20"/>
          <w:szCs w:val="20"/>
        </w:rPr>
        <w:t>Research and compile a comprehensive report on</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lawsuits filed by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involving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that resulted in excessive force. Focus on cases</w:t>
      </w:r>
    </w:p>
    <w:p>
      <w:pPr>
        <w:pBdr>
          <w:left w:val="single" w:color="D4AF37" w:sz="6" w:space="8"/>
        </w:pBdr>
        <w:spacing w:after="0" w:before="0" w:line="260"/>
        <w:ind w:left="720"/>
      </w:pPr>
      <w:r>
        <w:rPr>
          <w:rFonts w:ascii="Courier New" w:cs="Courier New" w:eastAsia="Courier New" w:hAnsi="Courier New"/>
          <w:color w:val="333333"/>
          <w:sz w:val="20"/>
          <w:szCs w:val="20"/>
        </w:rPr>
        <w:t>from the past five years. For each case, provide:</w:t>
      </w:r>
    </w:p>
    <w:p>
      <w:pPr>
        <w:pBdr>
          <w:left w:val="single" w:color="D4AF37" w:sz="6" w:space="8"/>
        </w:pBdr>
        <w:spacing w:after="0" w:before="0" w:line="260"/>
        <w:ind w:left="720"/>
      </w:pPr>
      <w:r>
        <w:rPr>
          <w:rFonts w:ascii="Courier New" w:cs="Courier New" w:eastAsia="Courier New" w:hAnsi="Courier New"/>
          <w:color w:val="333333"/>
          <w:sz w:val="20"/>
          <w:szCs w:val="20"/>
        </w:rPr>
        <w:t>the court and case number, a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the outcome, whether qualified immunity was</w:t>
      </w:r>
    </w:p>
    <w:p>
      <w:pPr>
        <w:pBdr>
          <w:left w:val="single" w:color="D4AF37" w:sz="6" w:space="8"/>
        </w:pBdr>
        <w:spacing w:after="0" w:before="0" w:line="260"/>
        <w:ind w:left="720"/>
      </w:pPr>
      <w:r>
        <w:rPr>
          <w:rFonts w:ascii="Courier New" w:cs="Courier New" w:eastAsia="Courier New" w:hAnsi="Courier New"/>
          <w:color w:val="333333"/>
          <w:sz w:val="20"/>
          <w:szCs w:val="20"/>
        </w:rPr>
        <w:t>raised and how it was resolved, and the damages</w:t>
      </w:r>
    </w:p>
    <w:p>
      <w:pPr>
        <w:pBdr>
          <w:left w:val="single" w:color="D4AF37" w:sz="6" w:space="8"/>
        </w:pBdr>
        <w:spacing w:after="0" w:before="0" w:line="260"/>
        <w:ind w:left="720"/>
      </w:pPr>
      <w:r>
        <w:rPr>
          <w:rFonts w:ascii="Courier New" w:cs="Courier New" w:eastAsia="Courier New" w:hAnsi="Courier New"/>
          <w:color w:val="333333"/>
          <w:sz w:val="20"/>
          <w:szCs w:val="20"/>
        </w:rPr>
        <w:t>awarded if the plaintiff prevailed. Organize the</w:t>
      </w:r>
    </w:p>
    <w:p>
      <w:pPr>
        <w:pBdr>
          <w:left w:val="single" w:color="D4AF37" w:sz="6" w:space="8"/>
        </w:pBdr>
        <w:spacing w:after="200" w:before="0" w:line="260"/>
        <w:ind w:left="720"/>
      </w:pPr>
      <w:r>
        <w:rPr>
          <w:rFonts w:ascii="Courier New" w:cs="Courier New" w:eastAsia="Courier New" w:hAnsi="Courier New"/>
          <w:color w:val="333333"/>
          <w:sz w:val="20"/>
          <w:szCs w:val="20"/>
        </w:rPr>
        <w:t>report by circuit, with [Ninth Circuit] cases first.</w:t>
      </w:r>
    </w:p>
    <w:p>
      <w:pPr>
        <w:spacing w:after="200" w:before="0" w:line="312"/>
        <w:ind w:firstLine="0"/>
        <w:jc w:val="both"/>
      </w:pPr>
      <w:r>
        <w:rPr>
          <w:rFonts w:ascii="Georgia" w:cs="Georgia" w:eastAsia="Georgia" w:hAnsi="Georgia"/>
          <w:sz w:val="24"/>
          <w:szCs w:val="24"/>
        </w:rPr>
        <w:t>Manus will autonomously browse multiple sources, compile the report, and deliver a structured document—often within fifteen to thirty minutes. This report provides the empirical foundation for understanding how cases like yours have been resolved.</w:t>
      </w:r>
    </w:p>
    <w:p>
      <w:pPr>
        <w:spacing w:after="200" w:before="0" w:line="312"/>
        <w:ind w:firstLine="0"/>
        <w:jc w:val="both"/>
      </w:pPr>
      <w:r>
        <w:rPr>
          <w:rFonts w:ascii="Georgia" w:cs="Georgia" w:eastAsia="Georgia" w:hAnsi="Georgia"/>
          <w:b/>
          <w:bCs/>
          <w:sz w:val="24"/>
          <w:szCs w:val="24"/>
        </w:rPr>
        <w:t xml:space="preserve">NotebookLM (Comprehension Layer). </w:t>
      </w:r>
      <w:r>
        <w:rPr>
          <w:rFonts w:ascii="Georgia" w:cs="Georgia" w:eastAsia="Georgia" w:hAnsi="Georgia"/>
          <w:sz w:val="24"/>
          <w:szCs w:val="24"/>
        </w:rPr>
        <w:t>While the analytical models process your Master Prompt, upload the same factual materials to a new NotebookLM notebook and generate an Audio Overview with the following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Focus on the tensions between the plaintiff’s</w:t>
      </w:r>
    </w:p>
    <w:p>
      <w:pPr>
        <w:pBdr>
          <w:left w:val="single" w:color="D4AF37" w:sz="6" w:space="8"/>
        </w:pBdr>
        <w:spacing w:after="0" w:before="0" w:line="260"/>
        <w:ind w:left="720"/>
      </w:pPr>
      <w:r>
        <w:rPr>
          <w:rFonts w:ascii="Courier New" w:cs="Courier New" w:eastAsia="Courier New" w:hAnsi="Courier New"/>
          <w:color w:val="333333"/>
          <w:sz w:val="20"/>
          <w:szCs w:val="20"/>
        </w:rPr>
        <w:t>account and the official records. Discuss where</w:t>
      </w:r>
    </w:p>
    <w:p>
      <w:pPr>
        <w:pBdr>
          <w:left w:val="single" w:color="D4AF37" w:sz="6" w:space="8"/>
        </w:pBdr>
        <w:spacing w:after="0" w:before="0" w:line="260"/>
        <w:ind w:left="720"/>
      </w:pPr>
      <w:r>
        <w:rPr>
          <w:rFonts w:ascii="Courier New" w:cs="Courier New" w:eastAsia="Courier New" w:hAnsi="Courier New"/>
          <w:color w:val="333333"/>
          <w:sz w:val="20"/>
          <w:szCs w:val="20"/>
        </w:rPr>
        <w:t>the stories diverge, what those divergences might</w:t>
      </w:r>
    </w:p>
    <w:p>
      <w:pPr>
        <w:pBdr>
          <w:left w:val="single" w:color="D4AF37" w:sz="6" w:space="8"/>
        </w:pBdr>
        <w:spacing w:after="0" w:before="0" w:line="260"/>
        <w:ind w:left="720"/>
      </w:pPr>
      <w:r>
        <w:rPr>
          <w:rFonts w:ascii="Courier New" w:cs="Courier New" w:eastAsia="Courier New" w:hAnsi="Courier New"/>
          <w:color w:val="333333"/>
          <w:sz w:val="20"/>
          <w:szCs w:val="20"/>
        </w:rPr>
        <w:t>mean legally, and which version of events is better</w:t>
      </w:r>
    </w:p>
    <w:p>
      <w:pPr>
        <w:pBdr>
          <w:left w:val="single" w:color="D4AF37" w:sz="6" w:space="8"/>
        </w:pBdr>
        <w:spacing w:after="0" w:before="0" w:line="260"/>
        <w:ind w:left="720"/>
      </w:pPr>
      <w:r>
        <w:rPr>
          <w:rFonts w:ascii="Courier New" w:cs="Courier New" w:eastAsia="Courier New" w:hAnsi="Courier New"/>
          <w:color w:val="333333"/>
          <w:sz w:val="20"/>
          <w:szCs w:val="20"/>
        </w:rPr>
        <w:t>supported by the objective evidence like timestamps</w:t>
      </w:r>
    </w:p>
    <w:p>
      <w:pPr>
        <w:pBdr>
          <w:left w:val="single" w:color="D4AF37" w:sz="6" w:space="8"/>
        </w:pBdr>
        <w:spacing w:after="200" w:before="0" w:line="260"/>
        <w:ind w:left="720"/>
      </w:pPr>
      <w:r>
        <w:rPr>
          <w:rFonts w:ascii="Courier New" w:cs="Courier New" w:eastAsia="Courier New" w:hAnsi="Courier New"/>
          <w:color w:val="333333"/>
          <w:sz w:val="20"/>
          <w:szCs w:val="20"/>
        </w:rPr>
        <w:t>and CAD logs. Use a critical, analytical tone.</w:t>
      </w:r>
    </w:p>
    <w:p>
      <w:pPr>
        <w:spacing w:after="200" w:before="0" w:line="312"/>
        <w:ind w:firstLine="0"/>
        <w:jc w:val="both"/>
      </w:pPr>
      <w:r>
        <w:rPr>
          <w:rFonts w:ascii="Georgia" w:cs="Georgia" w:eastAsia="Georgia" w:hAnsi="Georgia"/>
          <w:sz w:val="24"/>
          <w:szCs w:val="24"/>
        </w:rPr>
        <w:t>Listen to this podcast while the model responses generate. It will prime your mind for the analytical comparison to come and may surface observations that sharpen your evaluation of the model outputs.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3:  </w:t>
      </w:r>
      <w:r>
        <w:rPr>
          <w:rFonts w:ascii="Arial" w:cs="Arial" w:eastAsia="Arial" w:hAnsi="Arial"/>
          <w:b/>
          <w:bCs/>
          <w:color w:val="333333"/>
          <w:sz w:val="26"/>
          <w:szCs w:val="26"/>
        </w:rPr>
        <w:t>Collecting and Cataloging the Responses</w:t>
      </w:r>
    </w:p>
    <w:p>
      <w:pPr>
        <w:spacing w:after="200" w:before="0" w:line="312"/>
        <w:ind w:firstLine="0"/>
        <w:jc w:val="both"/>
      </w:pPr>
      <w:r>
        <w:rPr>
          <w:rFonts w:ascii="Georgia" w:cs="Georgia" w:eastAsia="Georgia" w:hAnsi="Georgia"/>
          <w:sz w:val="24"/>
          <w:szCs w:val="24"/>
        </w:rPr>
        <w:t>As responses arrive—and they will arrive at different speeds, from Perplexity’s near-instant results to DeepSeek’s extended reasoning chains—you catalog each one using a consistent format. Create a document for each response with this header:</w:t>
      </w:r>
    </w:p>
    <w:p>
      <w:pPr>
        <w:pBdr>
          <w:left w:val="single" w:color="D4AF37" w:sz="6" w:space="8"/>
        </w:pBdr>
        <w:spacing w:after="0" w:before="200" w:line="260"/>
        <w:ind w:left="720"/>
      </w:pPr>
      <w:r>
        <w:rPr>
          <w:rFonts w:ascii="Courier New" w:cs="Courier New" w:eastAsia="Courier New" w:hAnsi="Courier New"/>
          <w:color w:val="333333"/>
          <w:sz w:val="20"/>
          <w:szCs w:val="20"/>
        </w:rPr>
        <w:t>ROUND-ROBIN RESPONSE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Query: [Topic of the Master Prompt, e.g., “Initial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Theory Identification”]</w:t>
      </w:r>
    </w:p>
    <w:p>
      <w:pPr>
        <w:pBdr>
          <w:left w:val="single" w:color="D4AF37" w:sz="6" w:space="8"/>
        </w:pBdr>
        <w:spacing w:after="0" w:before="0" w:line="260"/>
        <w:ind w:left="720"/>
      </w:pPr>
      <w:r>
        <w:rPr>
          <w:rFonts w:ascii="Courier New" w:cs="Courier New" w:eastAsia="Courier New" w:hAnsi="Courier New"/>
          <w:color w:val="333333"/>
          <w:sz w:val="20"/>
          <w:szCs w:val="20"/>
        </w:rPr>
        <w:t>Model: [Claude / ChatGPT / DeepSeek / Grok /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LeChat / Perplexity / Manus]</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Thinking Mode: [Extended / Standard / Big Brain / N/A]</w:t>
      </w:r>
    </w:p>
    <w:p>
      <w:pPr>
        <w:pBdr>
          <w:left w:val="single" w:color="D4AF37" w:sz="6" w:space="8"/>
        </w:pBdr>
        <w:spacing w:after="0" w:before="0" w:line="260"/>
        <w:ind w:left="720"/>
      </w:pPr>
      <w:r>
        <w:rPr>
          <w:rFonts w:ascii="Courier New" w:cs="Courier New" w:eastAsia="Courier New" w:hAnsi="Courier New"/>
          <w:color w:val="333333"/>
          <w:sz w:val="20"/>
          <w:szCs w:val="20"/>
        </w:rPr>
        <w:t>Prompt Version: [Must be identical across models]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FULL RESPONSE BELOW ===</w:t>
      </w:r>
    </w:p>
    <w:p>
      <w:pPr>
        <w:pBdr>
          <w:left w:val="single" w:color="D4AF37" w:sz="6" w:space="8"/>
        </w:pBdr>
        <w:spacing w:after="200" w:before="0" w:line="260"/>
        <w:ind w:left="720"/>
      </w:pPr>
      <w:r>
        <w:rPr>
          <w:rFonts w:ascii="Courier New" w:cs="Courier New" w:eastAsia="Courier New" w:hAnsi="Courier New"/>
          <w:color w:val="333333"/>
          <w:sz w:val="20"/>
          <w:szCs w:val="20"/>
        </w:rPr>
        <w:t>[Paste complete, unedited response]</w:t>
      </w:r>
    </w:p>
    <w:p>
      <w:pPr>
        <w:spacing w:after="200" w:before="0" w:line="312"/>
        <w:ind w:firstLine="0"/>
        <w:jc w:val="both"/>
      </w:pPr>
      <w:r>
        <w:rPr>
          <w:rFonts w:ascii="Georgia" w:cs="Georgia" w:eastAsia="Georgia" w:hAnsi="Georgia"/>
          <w:sz w:val="24"/>
          <w:szCs w:val="24"/>
        </w:rPr>
        <w:t>Do not edit, clean up, or reorganize the responses. Preserve them exactly as generated. The raw responses are your primary analytical material, and any editing introduces the risk of losing nuances that will matter during comparison.</w:t>
      </w:r>
    </w:p>
    <w:p>
      <w:pPr>
        <w:spacing w:after="200" w:before="0" w:line="312"/>
        <w:ind w:firstLine="0"/>
        <w:jc w:val="both"/>
      </w:pPr>
      <w:r>
        <w:rPr>
          <w:rFonts w:ascii="Georgia" w:cs="Georgia" w:eastAsia="Georgia" w:hAnsi="Georgia"/>
          <w:b/>
          <w:bCs/>
          <w:sz w:val="24"/>
          <w:szCs w:val="24"/>
        </w:rPr>
        <w:t xml:space="preserve">File naming convention: </w:t>
      </w:r>
      <w:r>
        <w:rPr>
          <w:rFonts w:ascii="Georgia" w:cs="Georgia" w:eastAsia="Georgia" w:hAnsi="Georgia"/>
          <w:sz w:val="24"/>
          <w:szCs w:val="24"/>
        </w:rPr>
        <w:t>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4:  </w:t>
      </w:r>
      <w:r>
        <w:rPr>
          <w:rFonts w:ascii="Arial" w:cs="Arial" w:eastAsia="Arial" w:hAnsi="Arial"/>
          <w:b/>
          <w:bCs/>
          <w:color w:val="333333"/>
          <w:sz w:val="26"/>
          <w:szCs w:val="26"/>
        </w:rPr>
        <w:t>Building the Comparison Matrix</w:t>
      </w:r>
    </w:p>
    <w:p>
      <w:pPr>
        <w:spacing w:after="200" w:before="0" w:line="312"/>
        <w:ind w:firstLine="0"/>
        <w:jc w:val="both"/>
      </w:pPr>
      <w:r>
        <w:rPr>
          <w:rFonts w:ascii="Georgia" w:cs="Georgia" w:eastAsia="Georgia" w:hAnsi="Georgia"/>
          <w:sz w:val="24"/>
          <w:szCs w:val="24"/>
        </w:rPr>
        <w:t>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200" w:before="0" w:line="312"/>
        <w:ind w:firstLine="0"/>
        <w:jc w:val="both"/>
      </w:pPr>
      <w:r>
        <w:rPr>
          <w:rFonts w:ascii="Georgia" w:cs="Georgia" w:eastAsia="Georgia" w:hAnsi="Georgia"/>
          <w:sz w:val="24"/>
          <w:szCs w:val="24"/>
        </w:rPr>
        <w:t>The Comparison Matrix has five layers:</w:t>
      </w:r>
    </w:p>
    <w:p>
      <w:pPr>
        <w:spacing w:after="120" w:before="280" w:line="276"/>
      </w:pPr>
      <w:r>
        <w:rPr>
          <w:rFonts w:ascii="Arial" w:cs="Arial" w:eastAsia="Arial" w:hAnsi="Arial"/>
          <w:b/>
          <w:bCs/>
          <w:i/>
          <w:iCs/>
          <w:color w:val="555555"/>
          <w:sz w:val="24"/>
          <w:szCs w:val="24"/>
        </w:rPr>
        <w:t>Layer 1: The Consensus Map</w:t>
      </w:r>
    </w:p>
    <w:p>
      <w:pPr>
        <w:spacing w:after="200" w:before="0" w:line="312"/>
        <w:ind w:firstLine="0"/>
        <w:jc w:val="both"/>
      </w:pPr>
      <w:r>
        <w:rPr>
          <w:rFonts w:ascii="Georgia" w:cs="Georgia" w:eastAsia="Georgia" w:hAnsi="Georgia"/>
          <w:sz w:val="24"/>
          <w:szCs w:val="24"/>
        </w:rPr>
        <w:t xml:space="preserve">Begin by identifying every legal theory or argument that </w:t>
      </w:r>
      <w:r>
        <w:rPr>
          <w:rFonts w:ascii="Georgia" w:cs="Georgia" w:eastAsia="Georgia" w:hAnsi="Georgia"/>
          <w:i/>
          <w:iCs/>
          <w:sz w:val="24"/>
          <w:szCs w:val="24"/>
        </w:rPr>
        <w:t>multiple</w:t>
      </w:r>
      <w:r>
        <w:rPr>
          <w:rFonts w:ascii="Georgia" w:cs="Georgia" w:eastAsia="Georgia" w:hAnsi="Georgia"/>
          <w:sz w:val="24"/>
          <w:szCs w:val="24"/>
        </w:rPr>
        <w:t xml:space="preserve"> models identified independently. If Claude, ChatGPT, DeepSeek, and Grok all identified a Fourth Amendment excessive force claim under Graham v. Connor, that claim goes into your </w:t>
      </w:r>
      <w:r>
        <w:rPr>
          <w:rFonts w:ascii="Georgia" w:cs="Georgia" w:eastAsia="Georgia" w:hAnsi="Georgia"/>
          <w:b/>
          <w:bCs/>
          <w:sz w:val="24"/>
          <w:szCs w:val="24"/>
        </w:rPr>
        <w:t>High-Confidence Zone</w:t>
      </w:r>
      <w:r>
        <w:rPr>
          <w:rFonts w:ascii="Georgia" w:cs="Georgia" w:eastAsia="Georgia" w:hAnsi="Georgia"/>
          <w:sz w:val="24"/>
          <w:szCs w:val="24"/>
        </w:rPr>
        <w:t>. If five out of six analytical models identified it, the confidence is very high. If all six identified it, the claim is as close to certain as legal analysis gets.</w:t>
      </w:r>
    </w:p>
    <w:p>
      <w:pPr>
        <w:spacing w:after="200" w:before="0" w:line="312"/>
        <w:ind w:firstLine="0"/>
        <w:jc w:val="both"/>
      </w:pPr>
      <w:r>
        <w:rPr>
          <w:rFonts w:ascii="Georgia" w:cs="Georgia" w:eastAsia="Georgia" w:hAnsi="Georgia"/>
          <w:sz w:val="24"/>
          <w:szCs w:val="24"/>
        </w:rPr>
        <w:t>Create a tracking document:</w:t>
      </w:r>
    </w:p>
    <w:p>
      <w:pPr>
        <w:pBdr>
          <w:left w:val="single" w:color="D4AF37" w:sz="6" w:space="8"/>
        </w:pBdr>
        <w:spacing w:after="0" w:before="200" w:line="260"/>
        <w:ind w:left="720"/>
      </w:pPr>
      <w:r>
        <w:rPr>
          <w:rFonts w:ascii="Courier New" w:cs="Courier New" w:eastAsia="Courier New" w:hAnsi="Courier New"/>
          <w:color w:val="333333"/>
          <w:sz w:val="20"/>
          <w:szCs w:val="20"/>
        </w:rPr>
        <w:t>CONSENSUS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CONFIDENCE (5-6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excessive force (Graham v.</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Connor) — identified by: Claude, ChatGPT,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Grok, Gemini, LeChat [6/6]</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unlawful seizure —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Claude, ChatGPT, DeepSeek, Grok, Gemini [5/6]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MODERATE CONFIDENCE (3-4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Fourteenth Amendment substantive due process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LeChat, DeepSeek [3/6]</w:t>
      </w:r>
    </w:p>
    <w:p>
      <w:pPr>
        <w:pBdr>
          <w:left w:val="single" w:color="D4AF37" w:sz="6" w:space="8"/>
        </w:pBdr>
        <w:spacing w:after="0" w:before="0" w:line="260"/>
        <w:ind w:left="720"/>
      </w:pPr>
      <w:r>
        <w:rPr>
          <w:rFonts w:ascii="Courier New" w:cs="Courier New" w:eastAsia="Courier New" w:hAnsi="Courier New"/>
          <w:color w:val="333333"/>
          <w:sz w:val="20"/>
          <w:szCs w:val="20"/>
        </w:rPr>
        <w:t>• State tort: Assault and battery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Gemini, LeChat [4/6]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LOW CONFIDENCE / SINGLE MODEL (1-2 models):</w:t>
      </w:r>
    </w:p>
    <w:p>
      <w:pPr>
        <w:pBdr>
          <w:left w:val="single" w:color="D4AF37" w:sz="6" w:space="8"/>
        </w:pBdr>
        <w:spacing w:after="0" w:before="0" w:line="260"/>
        <w:ind w:left="720"/>
      </w:pPr>
      <w:r>
        <w:rPr>
          <w:rFonts w:ascii="Courier New" w:cs="Courier New" w:eastAsia="Courier New" w:hAnsi="Courier New"/>
          <w:color w:val="333333"/>
          <w:sz w:val="20"/>
          <w:szCs w:val="20"/>
        </w:rPr>
        <w:t>• First Amendment retaliation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only [1/6]</w:t>
      </w:r>
    </w:p>
    <w:p>
      <w:pPr>
        <w:pBdr>
          <w:left w:val="single" w:color="D4AF37" w:sz="6" w:space="8"/>
        </w:pBdr>
        <w:spacing w:after="0" w:before="0" w:line="260"/>
        <w:ind w:left="720"/>
      </w:pPr>
      <w:r>
        <w:rPr>
          <w:rFonts w:ascii="Courier New" w:cs="Courier New" w:eastAsia="Courier New" w:hAnsi="Courier New"/>
          <w:color w:val="333333"/>
          <w:sz w:val="20"/>
          <w:szCs w:val="20"/>
        </w:rPr>
        <w:t>• Monell municipal liability — identified by: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Claude, DeepSeek [2/6]</w:t>
      </w:r>
    </w:p>
    <w:p>
      <w:pPr>
        <w:spacing w:after="200" w:before="0" w:line="312"/>
        <w:ind w:firstLine="0"/>
        <w:jc w:val="both"/>
      </w:pPr>
      <w:r>
        <w:rPr>
          <w:rFonts w:ascii="Georgia" w:cs="Georgia" w:eastAsia="Georgia" w:hAnsi="Georgia"/>
          <w:b/>
          <w:bCs/>
          <w:sz w:val="24"/>
          <w:szCs w:val="24"/>
        </w:rPr>
        <w:t xml:space="preserve">Low-confidence theories are not automatically weak. </w:t>
      </w:r>
      <w:r>
        <w:rPr>
          <w:rFonts w:ascii="Georgia" w:cs="Georgia" w:eastAsia="Georgia" w:hAnsi="Georgia"/>
          <w:sz w:val="24"/>
          <w:szCs w:val="24"/>
        </w:rPr>
        <w:t>They require additional scrutiny. A theory identified by only one model might be brilliant and overlooked by the others, or it might be a hallucination with no sound legal basis. The next layer helps you determine which.</w:t>
      </w:r>
    </w:p>
    <w:p>
      <w:pPr>
        <w:spacing w:after="120" w:before="280" w:line="276"/>
      </w:pPr>
      <w:r>
        <w:rPr>
          <w:rFonts w:ascii="Arial" w:cs="Arial" w:eastAsia="Arial" w:hAnsi="Arial"/>
          <w:b/>
          <w:bCs/>
          <w:i/>
          <w:iCs/>
          <w:color w:val="555555"/>
          <w:sz w:val="24"/>
          <w:szCs w:val="24"/>
        </w:rPr>
        <w:t>Layer 2: The Divergence Analysis</w:t>
      </w:r>
    </w:p>
    <w:p>
      <w:pPr>
        <w:spacing w:after="200" w:before="0" w:line="312"/>
        <w:ind w:firstLine="0"/>
        <w:jc w:val="both"/>
      </w:pPr>
      <w:r>
        <w:rPr>
          <w:rFonts w:ascii="Georgia" w:cs="Georgia" w:eastAsia="Georgia" w:hAnsi="Georgia"/>
          <w:sz w:val="24"/>
          <w:szCs w:val="24"/>
        </w:rPr>
        <w:t>For every point where models disagreed—on the viability of a claim, the strength of an argument, the applicability of a doctrine—you document the disagreement and analyze why it exists:</w:t>
      </w:r>
    </w:p>
    <w:p>
      <w:pPr>
        <w:pBdr>
          <w:left w:val="single" w:color="D4AF37" w:sz="6" w:space="8"/>
        </w:pBdr>
        <w:spacing w:after="0" w:before="200" w:line="260"/>
        <w:ind w:left="720"/>
      </w:pPr>
      <w:r>
        <w:rPr>
          <w:rFonts w:ascii="Courier New" w:cs="Courier New" w:eastAsia="Courier New" w:hAnsi="Courier New"/>
          <w:color w:val="333333"/>
          <w:sz w:val="20"/>
          <w:szCs w:val="20"/>
        </w:rPr>
        <w:t>DIVERGENCE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Issue: Viability of First Amendment retaliation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Grok’s Position: Viable. Officers’ escalation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after plaintiff verbally questioned the basis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their orders constitutes retaliation for exercising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Amendment right to question police.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Duran v. City of Douglas (9th Cir. 2018).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Claude’s Position: Weak. The temporal connection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speech and force is present but the causal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link is thin given that officers may have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other reasons (perceived non-compliance). Risky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include as it may dilute stronger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DeepSeek’s Position: Did not identify this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Resolution Strategy: Research Duran v. City of Douglas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depth (assign to Perplexity). If the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parallel is strong, include as secondary claim.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If weak, hold in reserve for potential amendment.</w:t>
      </w:r>
    </w:p>
    <w:p>
      <w:pPr>
        <w:spacing w:after="200" w:before="0" w:line="312"/>
        <w:ind w:firstLine="0"/>
        <w:jc w:val="both"/>
      </w:pPr>
      <w:r>
        <w:rPr>
          <w:rFonts w:ascii="Georgia" w:cs="Georgia" w:eastAsia="Georgia" w:hAnsi="Georgia"/>
          <w:sz w:val="24"/>
          <w:szCs w:val="24"/>
        </w:rPr>
        <w:t>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120" w:before="280" w:line="276"/>
      </w:pPr>
      <w:r>
        <w:rPr>
          <w:rFonts w:ascii="Arial" w:cs="Arial" w:eastAsia="Arial" w:hAnsi="Arial"/>
          <w:b/>
          <w:bCs/>
          <w:i/>
          <w:iCs/>
          <w:color w:val="555555"/>
          <w:sz w:val="24"/>
          <w:szCs w:val="24"/>
        </w:rPr>
        <w:t>Layer 3: The Unique Insights Catalog</w:t>
      </w:r>
    </w:p>
    <w:p>
      <w:pPr>
        <w:spacing w:after="200" w:before="0" w:line="312"/>
        <w:ind w:firstLine="0"/>
        <w:jc w:val="both"/>
      </w:pPr>
      <w:r>
        <w:rPr>
          <w:rFonts w:ascii="Georgia" w:cs="Georgia" w:eastAsia="Georgia" w:hAnsi="Georgia"/>
          <w:sz w:val="24"/>
          <w:szCs w:val="24"/>
        </w:rPr>
        <w:t>This is where you capture every argument, observation, or strategic recommendation that appeared in only one model’s response. These are the gems—the insights that the Multi-Model method was designed to surface. Arrange them by model:</w:t>
      </w:r>
    </w:p>
    <w:p>
      <w:pPr>
        <w:pBdr>
          <w:left w:val="single" w:color="D4AF37" w:sz="6" w:space="8"/>
        </w:pBdr>
        <w:spacing w:after="0" w:before="200" w:line="260"/>
        <w:ind w:left="720"/>
      </w:pPr>
      <w:r>
        <w:rPr>
          <w:rFonts w:ascii="Courier New" w:cs="Courier New" w:eastAsia="Courier New" w:hAnsi="Courier New"/>
          <w:color w:val="333333"/>
          <w:sz w:val="20"/>
          <w:szCs w:val="20"/>
        </w:rPr>
        <w:t>UNIQUE INSIGHTS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CLAUDE:</w:t>
      </w:r>
    </w:p>
    <w:p>
      <w:pPr>
        <w:pBdr>
          <w:left w:val="single" w:color="D4AF37" w:sz="6" w:space="8"/>
        </w:pBdr>
        <w:spacing w:after="0" w:before="0" w:line="260"/>
        <w:ind w:left="720"/>
      </w:pPr>
      <w:r>
        <w:rPr>
          <w:rFonts w:ascii="Courier New" w:cs="Courier New" w:eastAsia="Courier New" w:hAnsi="Courier New"/>
          <w:color w:val="333333"/>
          <w:sz w:val="20"/>
          <w:szCs w:val="20"/>
        </w:rPr>
        <w:t>• The 16-minute gap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in the CAD log creates an inference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spent significant time interacting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before the situation escalated—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undermining the defense narrative of an immediately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CHATGPT:</w:t>
      </w:r>
    </w:p>
    <w:p>
      <w:pPr>
        <w:pBdr>
          <w:left w:val="single" w:color="D4AF37" w:sz="6" w:space="8"/>
        </w:pBdr>
        <w:spacing w:after="0" w:before="0" w:line="260"/>
        <w:ind w:left="720"/>
      </w:pPr>
      <w:r>
        <w:rPr>
          <w:rFonts w:ascii="Courier New" w:cs="Courier New" w:eastAsia="Courier New" w:hAnsi="Courier New"/>
          <w:color w:val="333333"/>
          <w:sz w:val="20"/>
          <w:szCs w:val="20"/>
        </w:rPr>
        <w:t>• Frame the welfare check context as an “objective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reasonableness” anchor: a reasonable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conducting a welfare check would expect to encounter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potentially vulnerable person, not a suspect,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should calibrate the force analysis toward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plaintiff from the outset.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DEEPSEEK:</w:t>
      </w:r>
    </w:p>
    <w:p>
      <w:pPr>
        <w:pBdr>
          <w:left w:val="single" w:color="D4AF37" w:sz="6" w:space="8"/>
        </w:pBdr>
        <w:spacing w:after="0" w:before="0" w:line="260"/>
        <w:ind w:left="720"/>
      </w:pPr>
      <w:r>
        <w:rPr>
          <w:rFonts w:ascii="Courier New" w:cs="Courier New" w:eastAsia="Courier New" w:hAnsi="Courier New"/>
          <w:color w:val="333333"/>
          <w:sz w:val="20"/>
          <w:szCs w:val="20"/>
        </w:rPr>
        <w:t>• The discrepancy between the report’s “22:00”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arrival time and the CAD’s “22:03:44” timestamp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not trivial—if the officer fabricated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rounded the arrival time in the report, it opens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door to challenging every time-dependent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GROK:</w:t>
      </w:r>
    </w:p>
    <w:p>
      <w:pPr>
        <w:pBdr>
          <w:left w:val="single" w:color="D4AF37" w:sz="6" w:space="8"/>
        </w:pBdr>
        <w:spacing w:after="0" w:before="0" w:line="260"/>
        <w:ind w:left="720"/>
      </w:pPr>
      <w:r>
        <w:rPr>
          <w:rFonts w:ascii="Courier New" w:cs="Courier New" w:eastAsia="Courier New" w:hAnsi="Courier New"/>
          <w:color w:val="333333"/>
          <w:sz w:val="20"/>
          <w:szCs w:val="20"/>
        </w:rPr>
        <w:t>• Recent Ninth Circuit decision [specific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decided three weeks ago denied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nearly identical facts. This case may not yet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in other models’ training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LECHAT:</w:t>
      </w:r>
    </w:p>
    <w:p>
      <w:pPr>
        <w:pBdr>
          <w:left w:val="single" w:color="D4AF37" w:sz="6" w:space="8"/>
        </w:pBdr>
        <w:spacing w:after="0" w:before="0" w:line="260"/>
        <w:ind w:left="720"/>
      </w:pPr>
      <w:r>
        <w:rPr>
          <w:rFonts w:ascii="Courier New" w:cs="Courier New" w:eastAsia="Courier New" w:hAnsi="Courier New"/>
          <w:color w:val="333333"/>
          <w:sz w:val="20"/>
          <w:szCs w:val="20"/>
        </w:rPr>
        <w:t>• The forced removal from the home during a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implicates dignity interests recognized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Fourteenth Amendment’s substantive due process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clause—the “right to be let alone” tradition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American courts occasionally invoke but European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human rights jurisprudence places at the center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PERPLEXITY:</w:t>
      </w:r>
    </w:p>
    <w:p>
      <w:pPr>
        <w:pBdr>
          <w:left w:val="single" w:color="D4AF37" w:sz="6" w:space="8"/>
        </w:pBdr>
        <w:spacing w:after="0" w:before="0" w:line="260"/>
        <w:ind w:left="720"/>
      </w:pPr>
      <w:r>
        <w:rPr>
          <w:rFonts w:ascii="Courier New" w:cs="Courier New" w:eastAsia="Courier New" w:hAnsi="Courier New"/>
          <w:color w:val="333333"/>
          <w:sz w:val="20"/>
          <w:szCs w:val="20"/>
        </w:rPr>
        <w:t>• Verified: Graham v. Connor is the controlling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Also surfaced: LaLonde v. County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Riverside (9th Cir. 2000)—excessive force during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domestic welfare check, qualified immunity denied.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[Full citation and holding preserved.]</w:t>
      </w:r>
    </w:p>
    <w:p>
      <w:pPr>
        <w:spacing w:after="200" w:before="0" w:line="312"/>
        <w:ind w:firstLine="0"/>
        <w:jc w:val="both"/>
      </w:pPr>
      <w:r>
        <w:rPr>
          <w:rFonts w:ascii="Georgia" w:cs="Georgia" w:eastAsia="Georgia" w:hAnsi="Georgia"/>
          <w:sz w:val="24"/>
          <w:szCs w:val="24"/>
        </w:rPr>
        <w:t>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200" w:before="0" w:line="312"/>
        <w:ind w:firstLine="0"/>
        <w:jc w:val="both"/>
      </w:pPr>
      <w:r>
        <w:rPr>
          <w:rFonts w:ascii="Georgia" w:cs="Georgia" w:eastAsia="Georgia" w:hAnsi="Georgia"/>
          <w:i/>
          <w:iCs/>
          <w:sz w:val="24"/>
          <w:szCs w:val="24"/>
        </w:rPr>
        <w:t>No single model produced all of these insights. The only way to surface all of them was to ask all of the models.</w:t>
      </w:r>
    </w:p>
    <w:p>
      <w:pPr>
        <w:spacing w:after="120" w:before="280" w:line="276"/>
      </w:pPr>
      <w:r>
        <w:rPr>
          <w:rFonts w:ascii="Arial" w:cs="Arial" w:eastAsia="Arial" w:hAnsi="Arial"/>
          <w:b/>
          <w:bCs/>
          <w:i/>
          <w:iCs/>
          <w:color w:val="555555"/>
          <w:sz w:val="24"/>
          <w:szCs w:val="24"/>
        </w:rPr>
        <w:t>Layer 4: The Vulnerability Map</w:t>
      </w:r>
    </w:p>
    <w:p>
      <w:pPr>
        <w:spacing w:after="200" w:before="0" w:line="312"/>
        <w:ind w:firstLine="0"/>
        <w:jc w:val="both"/>
      </w:pPr>
      <w:r>
        <w:rPr>
          <w:rFonts w:ascii="Georgia" w:cs="Georgia" w:eastAsia="Georgia" w:hAnsi="Georgia"/>
          <w:sz w:val="24"/>
          <w:szCs w:val="24"/>
        </w:rPr>
        <w:t>Now extract from every model’s response the weaknesses, risks, and vulnerabilities they identified. This is where you find out what opposing counsel will use against you:</w:t>
      </w:r>
    </w:p>
    <w:p>
      <w:pPr>
        <w:pBdr>
          <w:left w:val="single" w:color="D4AF37" w:sz="6" w:space="8"/>
        </w:pBdr>
        <w:spacing w:after="0" w:before="200" w:line="260"/>
        <w:ind w:left="720"/>
      </w:pPr>
      <w:r>
        <w:rPr>
          <w:rFonts w:ascii="Courier New" w:cs="Courier New" w:eastAsia="Courier New" w:hAnsi="Courier New"/>
          <w:color w:val="333333"/>
          <w:sz w:val="20"/>
          <w:szCs w:val="20"/>
        </w:rPr>
        <w:t>VULNERABILITY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1: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All 6 analytical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HIGH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Officers will argue no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right was violated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circumstances of this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Proposed Counters: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Argue that the general prohibition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gratuitous force against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compliant individuals is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regardless of the welfare check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Cite the “obvious clarity” exception—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conduct was so egregious that no prior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identical facts is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Build a factual matrix mapping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case’s facts to three existing Ninth Circuit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decisions to show a pattern of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The recent [case] from three weeks ago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may provide the most directly analogous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Combined Strategy: Use ALL of these approaches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layers. Lead with the factual matrix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supported by the recent decision (Grok), reinforced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general principle (Claude) and the obvious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clarity exception (ChatGPT).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2: Credibility Gap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Several key facts rest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alone, without corroborating evidence.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Combined Strategy: [Proposed mitigation]</w:t>
      </w:r>
    </w:p>
    <w:p>
      <w:pPr>
        <w:spacing w:after="200" w:before="0" w:line="312"/>
        <w:ind w:firstLine="0"/>
        <w:jc w:val="both"/>
      </w:pPr>
      <w:r>
        <w:rPr>
          <w:rFonts w:ascii="Georgia" w:cs="Georgia" w:eastAsia="Georgia" w:hAnsi="Georgia"/>
          <w:sz w:val="24"/>
          <w:szCs w:val="24"/>
        </w:rPr>
        <w:t>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120" w:before="280" w:line="276"/>
      </w:pPr>
      <w:r>
        <w:rPr>
          <w:rFonts w:ascii="Arial" w:cs="Arial" w:eastAsia="Arial" w:hAnsi="Arial"/>
          <w:b/>
          <w:bCs/>
          <w:i/>
          <w:iCs/>
          <w:color w:val="555555"/>
          <w:sz w:val="24"/>
          <w:szCs w:val="24"/>
        </w:rPr>
        <w:t>Layer 5: The Discovery Priority List</w:t>
      </w:r>
    </w:p>
    <w:p>
      <w:pPr>
        <w:spacing w:after="200" w:before="0" w:line="312"/>
        <w:ind w:firstLine="0"/>
        <w:jc w:val="both"/>
      </w:pPr>
      <w:r>
        <w:rPr>
          <w:rFonts w:ascii="Georgia" w:cs="Georgia" w:eastAsia="Georgia" w:hAnsi="Georgia"/>
          <w:sz w:val="24"/>
          <w:szCs w:val="24"/>
        </w:rPr>
        <w:t>Finally, aggregate every model’s discovery recommendations into a prioritized list that will drive your discovery strategy in Part IV:</w:t>
      </w:r>
    </w:p>
    <w:p>
      <w:pPr>
        <w:pBdr>
          <w:left w:val="single" w:color="D4AF37" w:sz="6" w:space="8"/>
        </w:pBdr>
        <w:spacing w:after="0" w:before="200" w:line="260"/>
        <w:ind w:left="720"/>
      </w:pPr>
      <w:r>
        <w:rPr>
          <w:rFonts w:ascii="Courier New" w:cs="Courier New" w:eastAsia="Courier New" w:hAnsi="Courier New"/>
          <w:color w:val="333333"/>
          <w:sz w:val="20"/>
          <w:szCs w:val="20"/>
        </w:rPr>
        <w:t>DISCOVERY PRIORITY LIST (Aggregated)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(Identified by 5+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Body-worn camera footage from all officers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scene [Claude, ChatGPT, DeepSeek,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Complete, unredacted CAD log including audio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recordings of dispatch [Claude, ChatGPT,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Department use-of-force policy and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protocol [Claude, ChatGPT,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Gemini, LeChat]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PRIORITY (Identified by 3-4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4. Officer training records on de-escalation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procedures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5. Prior complaints against involved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 Internal use-of-force review documentation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DeepSeek, Gemini]</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STRATEGIC (Identified by 1-2 models, high value):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 GPS/location data from patrol units (to verify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timeline)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8. Officers’ personnel files including disciplinary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history [Grok]</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5:  </w:t>
      </w:r>
      <w:r>
        <w:rPr>
          <w:rFonts w:ascii="Arial" w:cs="Arial" w:eastAsia="Arial" w:hAnsi="Arial"/>
          <w:b/>
          <w:bCs/>
          <w:color w:val="333333"/>
          <w:sz w:val="26"/>
          <w:szCs w:val="26"/>
        </w:rPr>
        <w:t>The Research Explosion Debrief</w:t>
      </w:r>
    </w:p>
    <w:p>
      <w:pPr>
        <w:spacing w:after="200" w:before="0" w:line="312"/>
        <w:ind w:firstLine="0"/>
        <w:jc w:val="both"/>
      </w:pPr>
      <w:r>
        <w:rPr>
          <w:rFonts w:ascii="Georgia" w:cs="Georgia" w:eastAsia="Georgia" w:hAnsi="Georgia"/>
          <w:sz w:val="24"/>
          <w:szCs w:val="24"/>
        </w:rPr>
        <w:t>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200" w:before="0" w:line="312"/>
        <w:ind w:firstLine="0"/>
        <w:jc w:val="both"/>
      </w:pPr>
      <w:r>
        <w:rPr>
          <w:rFonts w:ascii="Georgia" w:cs="Georgia" w:eastAsia="Georgia" w:hAnsi="Georgia"/>
          <w:sz w:val="24"/>
          <w:szCs w:val="24"/>
        </w:rPr>
        <w:t>Write the debrief in your own voice. It should address each of the following questions:</w:t>
      </w:r>
    </w:p>
    <w:p>
      <w:pPr>
        <w:pBdr>
          <w:left w:val="single" w:color="D4AF37" w:sz="6" w:space="8"/>
        </w:pBdr>
        <w:spacing w:after="0" w:before="200" w:line="260"/>
        <w:ind w:left="720"/>
      </w:pPr>
      <w:r>
        <w:rPr>
          <w:rFonts w:ascii="Courier New" w:cs="Courier New" w:eastAsia="Courier New" w:hAnsi="Courier New"/>
          <w:color w:val="333333"/>
          <w:sz w:val="20"/>
          <w:szCs w:val="20"/>
        </w:rPr>
        <w:t>ROUND-ROBIN RESEARCH EXPLOSION DEBRIEF</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Query: [Topic]</w:t>
      </w:r>
    </w:p>
    <w:p>
      <w:pPr>
        <w:pBdr>
          <w:left w:val="single" w:color="D4AF37" w:sz="6" w:space="8"/>
        </w:pBdr>
        <w:spacing w:after="0" w:before="0" w:line="260"/>
        <w:ind w:left="720"/>
      </w:pPr>
      <w:r>
        <w:rPr>
          <w:rFonts w:ascii="Courier New" w:cs="Courier New" w:eastAsia="Courier New" w:hAnsi="Courier New"/>
          <w:color w:val="333333"/>
          <w:sz w:val="20"/>
          <w:szCs w:val="20"/>
        </w:rPr>
        <w:t>Models Consulted: [List 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 ASSESSMENT: Based on the aggregate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strong is this case? What is the honest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probability range for surviving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STRONGEST CLAIMS: Which legal theories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highest consensus and the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analytical support? These are the claims to lead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in the complaint.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RESERVE CLAIMS: Which theories are viable but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risky? These may be held for an amended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used as strategic leverage.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ABANDONED THEORIES: Which theories, after full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analysis, should be dropped? Why?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CRITICAL GAPS: What information is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significantly strengthen the case? How will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fill those gaps?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QUALIFIED IMMUNITY ASSESSMENT: Based on all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analyses, what is the realistic assessment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surviving qualified immunity? What is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combination of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UNIQUE INSIGHTS TO PRESERVE: Which single-model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insights from the Unique Insights Catalog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 enough to incorporate into the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NEXT STEPS: What additional Round-Robin queries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are needed before drafting can begin?</w:t>
      </w:r>
    </w:p>
    <w:p>
      <w:pPr>
        <w:spacing w:after="200" w:before="0" w:line="312"/>
        <w:ind w:firstLine="0"/>
        <w:jc w:val="both"/>
      </w:pPr>
      <w:r>
        <w:rPr>
          <w:rFonts w:ascii="Georgia" w:cs="Georgia" w:eastAsia="Georgia" w:hAnsi="Georgia"/>
          <w:sz w:val="24"/>
          <w:szCs w:val="24"/>
        </w:rPr>
        <w:t>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RUNNING MULTIPLE ROUNDS</w:t>
      </w:r>
    </w:p>
    <w:p>
      <w:pPr>
        <w:spacing w:after="200" w:before="0" w:line="312"/>
        <w:ind w:firstLine="0"/>
        <w:jc w:val="both"/>
      </w:pPr>
      <w:r>
        <w:rPr>
          <w:rFonts w:ascii="Georgia" w:cs="Georgia" w:eastAsia="Georgia" w:hAnsi="Georgia"/>
          <w:sz w:val="24"/>
          <w:szCs w:val="24"/>
        </w:rPr>
        <w:t>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200" w:before="0" w:line="312"/>
        <w:ind w:firstLine="0"/>
        <w:jc w:val="both"/>
      </w:pPr>
      <w:r>
        <w:rPr>
          <w:rFonts w:ascii="Georgia" w:cs="Georgia" w:eastAsia="Georgia" w:hAnsi="Georgia"/>
          <w:b/>
          <w:bCs/>
          <w:sz w:val="24"/>
          <w:szCs w:val="24"/>
        </w:rPr>
        <w:t xml:space="preserve">Round-Robin 2: Motion to Dismiss Defense. </w:t>
      </w:r>
      <w:r>
        <w:rPr>
          <w:rFonts w:ascii="Georgia" w:cs="Georgia" w:eastAsia="Georgia" w:hAnsi="Georgia"/>
          <w:sz w:val="24"/>
          <w:szCs w:val="24"/>
        </w:rPr>
        <w:t>When the defendant files their motion to dismiss, you feed the motion to all models alongside your case materials and ask: “What are the strongest arguments in opposition to each ground for dismissal?”</w:t>
      </w:r>
    </w:p>
    <w:p>
      <w:pPr>
        <w:spacing w:after="200" w:before="0" w:line="312"/>
        <w:ind w:firstLine="0"/>
        <w:jc w:val="both"/>
      </w:pPr>
      <w:r>
        <w:rPr>
          <w:rFonts w:ascii="Georgia" w:cs="Georgia" w:eastAsia="Georgia" w:hAnsi="Georgia"/>
          <w:b/>
          <w:bCs/>
          <w:sz w:val="24"/>
          <w:szCs w:val="24"/>
        </w:rPr>
        <w:t xml:space="preserve">Round-Robin 3: Discovery Strategy. </w:t>
      </w:r>
      <w:r>
        <w:rPr>
          <w:rFonts w:ascii="Georgia" w:cs="Georgia" w:eastAsia="Georgia" w:hAnsi="Georgia"/>
          <w:sz w:val="24"/>
          <w:szCs w:val="24"/>
        </w:rPr>
        <w:t>Before drafting discovery requests, you ask all models: “Based on these facts and legal theories, what interrogatories, document requests, and requests for admission would be most strategically effective?”</w:t>
      </w:r>
    </w:p>
    <w:p>
      <w:pPr>
        <w:spacing w:after="200" w:before="0" w:line="312"/>
        <w:ind w:firstLine="0"/>
        <w:jc w:val="both"/>
      </w:pPr>
      <w:r>
        <w:rPr>
          <w:rFonts w:ascii="Georgia" w:cs="Georgia" w:eastAsia="Georgia" w:hAnsi="Georgia"/>
          <w:b/>
          <w:bCs/>
          <w:sz w:val="24"/>
          <w:szCs w:val="24"/>
        </w:rPr>
        <w:t xml:space="preserve">Round-Robin 4: Damages Calculation. </w:t>
      </w:r>
      <w:r>
        <w:rPr>
          <w:rFonts w:ascii="Georgia" w:cs="Georgia" w:eastAsia="Georgia" w:hAnsi="Georgia"/>
          <w:sz w:val="24"/>
          <w:szCs w:val="24"/>
        </w:rPr>
        <w:t>Before settlement negotiations, you ask all models: “Based on comparable cases, what is the realistic range of damages for a case with these facts and these injuries in this jurisdiction?”</w:t>
      </w:r>
    </w:p>
    <w:p>
      <w:pPr>
        <w:spacing w:after="200" w:before="0" w:line="312"/>
        <w:ind w:firstLine="0"/>
        <w:jc w:val="both"/>
      </w:pPr>
      <w:r>
        <w:rPr>
          <w:rFonts w:ascii="Georgia" w:cs="Georgia" w:eastAsia="Georgia" w:hAnsi="Georgia"/>
          <w:b/>
          <w:bCs/>
          <w:sz w:val="24"/>
          <w:szCs w:val="24"/>
        </w:rPr>
        <w:t xml:space="preserve">Round-Robin 5: Deposition Preparation. </w:t>
      </w:r>
      <w:r>
        <w:rPr>
          <w:rFonts w:ascii="Georgia" w:cs="Georgia" w:eastAsia="Georgia" w:hAnsi="Georgia"/>
          <w:sz w:val="24"/>
          <w:szCs w:val="24"/>
        </w:rPr>
        <w:t>Before deposing a key witness, you ask all models: “What are the most effective lines of questioning for this witness given these facts?”</w:t>
      </w:r>
    </w:p>
    <w:p>
      <w:pPr>
        <w:spacing w:after="200" w:before="0" w:line="312"/>
        <w:ind w:firstLine="0"/>
        <w:jc w:val="both"/>
      </w:pPr>
      <w:r>
        <w:rPr>
          <w:rFonts w:ascii="Georgia" w:cs="Georgia" w:eastAsia="Georgia" w:hAnsi="Georgia"/>
          <w:sz w:val="24"/>
          <w:szCs w:val="24"/>
        </w:rPr>
        <w:t>Each subsequent Round-Robin builds on the outputs of the previous ones, creating a compounding intelligence advantage that grows more powerful as your case progresses through the litigation lifecycle.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INVESTMENT—AND WHY IT IS WORTH IT</w:t>
      </w:r>
    </w:p>
    <w:p>
      <w:pPr>
        <w:spacing w:after="200" w:before="0" w:line="312"/>
        <w:ind w:firstLine="0"/>
        <w:jc w:val="both"/>
      </w:pPr>
      <w:r>
        <w:rPr>
          <w:rFonts w:ascii="Georgia" w:cs="Georgia" w:eastAsia="Georgia" w:hAnsi="Georgia"/>
          <w:sz w:val="24"/>
          <w:szCs w:val="24"/>
        </w:rPr>
        <w:t>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200" w:before="0" w:line="312"/>
        <w:ind w:firstLine="0"/>
        <w:jc w:val="both"/>
      </w:pPr>
      <w:r>
        <w:rPr>
          <w:rFonts w:ascii="Georgia" w:cs="Georgia" w:eastAsia="Georgia" w:hAnsi="Georgia"/>
          <w:sz w:val="24"/>
          <w:szCs w:val="24"/>
        </w:rPr>
        <w:t>Here is why it is worth every minute.</w:t>
      </w:r>
    </w:p>
    <w:p>
      <w:pPr>
        <w:spacing w:after="200" w:before="0" w:line="312"/>
        <w:ind w:firstLine="0"/>
        <w:jc w:val="both"/>
      </w:pPr>
      <w:r>
        <w:rPr>
          <w:rFonts w:ascii="Georgia" w:cs="Georgia" w:eastAsia="Georgia" w:hAnsi="Georgia"/>
          <w:sz w:val="24"/>
          <w:szCs w:val="24"/>
        </w:rPr>
        <w:t>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200" w:before="0" w:line="312"/>
        <w:ind w:firstLine="0"/>
        <w:jc w:val="both"/>
      </w:pPr>
      <w:r>
        <w:rPr>
          <w:rFonts w:ascii="Georgia" w:cs="Georgia" w:eastAsia="Georgia" w:hAnsi="Georgia"/>
          <w:sz w:val="24"/>
          <w:szCs w:val="24"/>
        </w:rPr>
        <w:t>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200" w:before="0" w:line="312"/>
        <w:ind w:firstLine="0"/>
        <w:jc w:val="both"/>
      </w:pPr>
      <w:r>
        <w:rPr>
          <w:rFonts w:ascii="Georgia" w:cs="Georgia" w:eastAsia="Georgia" w:hAnsi="Georgia"/>
          <w:sz w:val="24"/>
          <w:szCs w:val="24"/>
        </w:rPr>
        <w:t>The Round-Robin Research Explosion is the engine of the methodology. Every document you file, every argument you make, every strategic decision you take for the remainder of your litigation will be built on the foundation this process creates.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200" w:before="0" w:line="312"/>
        <w:ind w:firstLine="0"/>
        <w:jc w:val="both"/>
      </w:pPr>
      <w:r>
        <w:rPr>
          <w:rFonts w:ascii="Georgia" w:cs="Georgia" w:eastAsia="Georgia" w:hAnsi="Georgia"/>
          <w:sz w:val="24"/>
          <w:szCs w:val="24"/>
        </w:rPr>
        <w:t>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200" w:before="0" w:line="312"/>
        <w:ind w:firstLine="0"/>
        <w:jc w:val="both"/>
      </w:pPr>
      <w:r>
        <w:rPr>
          <w:rFonts w:ascii="Georgia" w:cs="Georgia" w:eastAsia="Georgia" w:hAnsi="Georgia"/>
          <w:sz w:val="24"/>
          <w:szCs w:val="24"/>
        </w:rPr>
        <w:t>That forging process is the Master Synthesis, and it happens in one place: Claude Opus 4.6 Extended, with its million-token context window, its adaptive thinking engine, and the structured intelligence you have just spent this chapter assembling.</w:t>
      </w:r>
    </w:p>
    <w:p>
      <w:pPr>
        <w:spacing w:after="200" w:before="0" w:line="312"/>
        <w:ind w:firstLine="0"/>
        <w:jc w:val="both"/>
      </w:pPr>
      <w:r>
        <w:rPr>
          <w:rFonts w:ascii="Georgia" w:cs="Georgia" w:eastAsia="Georgia" w:hAnsi="Georgia"/>
          <w:b/>
          <w:bCs/>
          <w:sz w:val="24"/>
          <w:szCs w:val="24"/>
        </w:rPr>
        <w:t>Chapter 5 awaits. Let’s build the draft.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Adversarial diversity is the engine. </w:t>
      </w:r>
      <w:r>
        <w:rPr>
          <w:rFonts w:ascii="Georgia" w:hAnsi="Georgia"/>
          <w:b w:val="0"/>
          <w:sz w:val="24"/>
        </w:rPr>
        <w:t>Nine differently-trained models attacking the same facts surface arguments, gaps, and vulnerabilities that no single model — and no single attorney — would ever catch alone.</w:t>
      </w:r>
    </w:p>
    <w:p>
      <w:pPr>
        <w:pStyle w:val="ListBullet"/>
      </w:pPr>
      <w:r>
        <w:rPr>
          <w:rFonts w:ascii="Georgia" w:hAnsi="Georgia"/>
          <w:b/>
          <w:sz w:val="24"/>
        </w:rPr>
        <w:t xml:space="preserve">Follow the Three Rules exactly. </w:t>
      </w:r>
      <w:r>
        <w:rPr>
          <w:rFonts w:ascii="Georgia" w:hAnsi="Georgia"/>
          <w:b w:val="0"/>
          <w:sz w:val="24"/>
        </w:rPr>
        <w:t>Same prompt to every model, record every response immediately, and withhold judgment until all answers are in — break any one of these and the comparison is compromised.</w:t>
      </w:r>
    </w:p>
    <w:p>
      <w:pPr>
        <w:pStyle w:val="ListBullet"/>
      </w:pPr>
      <w:r>
        <w:rPr>
          <w:rFonts w:ascii="Georgia" w:hAnsi="Georgia"/>
          <w:b/>
          <w:sz w:val="24"/>
        </w:rPr>
        <w:t xml:space="preserve">The Master Prompt has four parts. </w:t>
      </w:r>
      <w:r>
        <w:rPr>
          <w:rFonts w:ascii="Georgia" w:hAnsi="Georgia"/>
          <w:b w:val="0"/>
          <w:sz w:val="24"/>
        </w:rPr>
        <w:t>Role Assignment, Factual Payload, Analytical Directive, and Output Format Instruction — and telling the model not to hedge and that length is no concern is what converts cautious analysis into advocacy-grade output.</w:t>
      </w:r>
    </w:p>
    <w:p>
      <w:pPr>
        <w:pStyle w:val="ListBullet"/>
      </w:pPr>
      <w:r>
        <w:rPr>
          <w:rFonts w:ascii="Georgia" w:hAnsi="Georgia"/>
          <w:b/>
          <w:sz w:val="24"/>
        </w:rPr>
        <w:t xml:space="preserve">Always ask the Wild Card question. </w:t>
      </w:r>
      <w:r>
        <w:rPr>
          <w:rFonts w:ascii="Georgia" w:hAnsi="Georgia"/>
          <w:b w:val="0"/>
          <w:sz w:val="24"/>
        </w:rPr>
        <w:t>“Is there anything about these facts that most attorneys would miss?” is where the most powerful, unconventional case theories get born.</w:t>
      </w:r>
    </w:p>
    <w:p>
      <w:pPr>
        <w:pStyle w:val="ListBullet"/>
      </w:pPr>
      <w:r>
        <w:rPr>
          <w:rFonts w:ascii="Georgia" w:hAnsi="Georgia"/>
          <w:b/>
          <w:sz w:val="24"/>
        </w:rPr>
        <w:t xml:space="preserve">Build the five-layer Comparison Matrix. </w:t>
      </w:r>
      <w:r>
        <w:rPr>
          <w:rFonts w:ascii="Georgia" w:hAnsi="Georgia"/>
          <w:b w:val="0"/>
          <w:sz w:val="24"/>
        </w:rPr>
        <w:t>Consensus Map, Divergence Analysis, Unique Insights Catalog, Vulnerability Map, and Discovery Priority List turn nine competing analyses into a single, prioritized strategic weapon.</w:t>
      </w:r>
    </w:p>
    <w:p>
      <w:pPr>
        <w:pStyle w:val="ListBullet"/>
      </w:pPr>
      <w:r>
        <w:rPr>
          <w:rFonts w:ascii="Georgia" w:hAnsi="Georgia"/>
          <w:b/>
          <w:sz w:val="24"/>
        </w:rPr>
        <w:t xml:space="preserve">The Vulnerability Map is a battle plan. </w:t>
      </w:r>
      <w:r>
        <w:rPr>
          <w:rFonts w:ascii="Georgia" w:hAnsi="Georgia"/>
          <w:b w:val="0"/>
          <w:sz w:val="24"/>
        </w:rPr>
        <w:t>Every weakness the models flag now is a weakness opposing counsel cannot spring on you later — this is preparation, not a confession.</w:t>
      </w:r>
    </w:p>
    <w:p>
      <w:pPr>
        <w:spacing w:after="0" w:before="400" w:line="276"/>
      </w:pPr>
    </w:p>
    <w:p>
      <w:pPr>
        <w:spacing w:before="0" w:after="0"/>
      </w:pPr>
      <w:r>
        <w:br w:type="page"/>
      </w:r>
    </w:p>
    <w:p>
      <w:pPr>
        <w:pStyle w:val="Heading1"/>
      </w:pPr>
      <w:r>
        <w:t>CHAPTER 5</w:t>
      </w:r>
    </w:p>
    <w:p>
      <w:pPr>
        <w:jc w:val="left"/>
        <w:spacing w:before="0" w:after="40" w:line="276" w:lineRule="auto"/>
      </w:pPr>
      <w:r>
        <w:rPr>
          <w:rFonts w:ascii="Georgia" w:cs="Georgia" w:eastAsia="Georgia" w:hAnsi="Georgia"/>
          <w:b/>
          <w:bCs/>
          <w:sz w:val="40"/>
          <w:szCs w:val="40"/>
        </w:rPr>
        <w:t>Master Synthesis in Claude</w:t>
      </w:r>
    </w:p>
    <w:p>
      <w:pPr>
        <w:spacing w:after="360" w:before="0" w:line="276"/>
        <w:jc w:val="left"/>
      </w:pPr>
      <w:r>
        <w:rPr>
          <w:rFonts w:ascii="Georgia" w:cs="Georgia" w:eastAsia="Georgia" w:hAnsi="Georgia"/>
          <w:b w:val="0"/>
          <w:i/>
          <w:iCs/>
          <w:color w:val="555555"/>
          <w:sz w:val="26"/>
          <w:szCs w:val="26"/>
        </w:rPr>
        <w:t>Building the true working draft in Claude’s flagship extended-thinking model.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art of war is simple enough. Find out where your enemy is. Get at him as soon as you can. Strike him as hard as you can, and keep moving on.”</w:t>
      </w:r>
    </w:p>
    <w:p>
      <w:pPr>
        <w:spacing w:after="360" w:before="0" w:line="276"/>
        <w:ind w:left="720"/>
        <w:jc w:val="left"/>
      </w:pPr>
      <w:r>
        <w:rPr>
          <w:rFonts w:ascii="Georgia" w:cs="Georgia" w:eastAsia="Georgia" w:hAnsi="Georgia"/>
          <w:color w:val="777777"/>
          <w:sz w:val="20"/>
          <w:szCs w:val="20"/>
        </w:rPr>
        <w:t>— Ulysses S. Grant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 Note on Model Versions.  </w:t>
      </w:r>
      <w:r>
        <w:rPr>
          <w:rFonts w:ascii="Georgia" w:cs="Georgia" w:eastAsia="Georgia" w:hAnsi="Georgia"/>
          <w:sz w:val="24"/>
          <w:szCs w:val="24"/>
        </w:rPr>
        <w:t>This chapter was written during the era of Claude Opus 4.6 Extended, Anthropic’s flagship reasoning model as of early 2026. By the time you read this, Anthropic may have released a successor—perhaps Opus 5, perhaps a model under an entirely new naming convention. The specific model name does not matter. What matters is that you are using Anthropic’s most capable, highest-context-window model with extended thinking enabled. Every reference to “Claude” or “Opus 4.6” in this chapter should be read as shorthand for “whatever Anthropic’s current top-tier reasoning model is at the time you are reading.” Visit claude.ai and select the most powerful model available. That is your synthesis engine.</w:t>
      </w:r>
    </w:p>
    <w:p>
      <w:pPr>
        <w:pStyle w:val="Heading2"/>
        <w:spacing w:after="200" w:before="480" w:line="276"/>
      </w:pPr>
      <w:r>
        <w:rPr>
          <w:rFonts w:ascii="Arial" w:cs="Arial" w:eastAsia="Arial" w:hAnsi="Arial"/>
          <w:b/>
          <w:bCs/>
          <w:color w:val="8B6914"/>
          <w:sz w:val="24"/>
          <w:szCs w:val="24"/>
        </w:rPr>
        <w:t>WHY CLAUDE IS THE SYNTHESIS HUB</w:t>
      </w:r>
    </w:p>
    <w:p>
      <w:pPr>
        <w:spacing w:after="200" w:before="0" w:line="312"/>
        <w:ind w:firstLine="0"/>
        <w:jc w:val="both"/>
      </w:pPr>
      <w:r>
        <w:rPr>
          <w:rFonts w:ascii="Georgia" w:cs="Georgia" w:eastAsia="Georgia" w:hAnsi="Georgia"/>
          <w:sz w:val="24"/>
          <w:szCs w:val="24"/>
        </w:rPr>
        <w:t>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200" w:before="0" w:line="312"/>
        <w:ind w:firstLine="0"/>
        <w:jc w:val="both"/>
      </w:pPr>
      <w:r>
        <w:rPr>
          <w:rFonts w:ascii="Georgia" w:cs="Georgia" w:eastAsia="Georgia" w:hAnsi="Georgia"/>
          <w:sz w:val="24"/>
          <w:szCs w:val="24"/>
        </w:rPr>
        <w:t>But scattered brilliance is not a legal document. What you now hold is a stack of six to nine distinct analyses,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200" w:before="0" w:line="312"/>
        <w:ind w:firstLine="0"/>
        <w:jc w:val="both"/>
      </w:pPr>
      <w:r>
        <w:rPr>
          <w:rFonts w:ascii="Georgia" w:cs="Georgia" w:eastAsia="Georgia" w:hAnsi="Georgia"/>
          <w:sz w:val="24"/>
          <w:szCs w:val="24"/>
        </w:rPr>
        <w:t>Claude is the model best suited for this task, and the reasons are architectural, not promotional:</w:t>
      </w:r>
    </w:p>
    <w:p>
      <w:pPr>
        <w:spacing w:after="200" w:before="0" w:line="312"/>
        <w:ind w:firstLine="0"/>
        <w:jc w:val="both"/>
      </w:pPr>
      <w:r>
        <w:rPr>
          <w:rFonts w:ascii="Georgia" w:cs="Georgia" w:eastAsia="Georgia" w:hAnsi="Georgia"/>
          <w:b/>
          <w:bCs/>
          <w:sz w:val="24"/>
          <w:szCs w:val="24"/>
        </w:rPr>
        <w:t xml:space="preserve">The context window. </w:t>
      </w:r>
      <w:r>
        <w:rPr>
          <w:rFonts w:ascii="Georgia" w:cs="Georgia" w:eastAsia="Georgia" w:hAnsi="Georgia"/>
          <w:sz w:val="24"/>
          <w:szCs w:val="24"/>
        </w:rPr>
        <w:t>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200" w:before="0" w:line="312"/>
        <w:ind w:firstLine="0"/>
        <w:jc w:val="both"/>
      </w:pPr>
      <w:r>
        <w:rPr>
          <w:rFonts w:ascii="Georgia" w:cs="Georgia" w:eastAsia="Georgia" w:hAnsi="Georgia"/>
          <w:b/>
          <w:bCs/>
          <w:sz w:val="24"/>
          <w:szCs w:val="24"/>
        </w:rPr>
        <w:t xml:space="preserve">Adaptive thinking. </w:t>
      </w:r>
      <w:r>
        <w:rPr>
          <w:rFonts w:ascii="Georgia" w:cs="Georgia" w:eastAsia="Georgia" w:hAnsi="Georgia"/>
          <w:sz w:val="24"/>
          <w:szCs w:val="24"/>
        </w:rPr>
        <w:t>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200" w:before="0" w:line="312"/>
        <w:ind w:firstLine="0"/>
        <w:jc w:val="both"/>
      </w:pPr>
      <w:r>
        <w:rPr>
          <w:rFonts w:ascii="Georgia" w:cs="Georgia" w:eastAsia="Georgia" w:hAnsi="Georgia"/>
          <w:b/>
          <w:bCs/>
          <w:sz w:val="24"/>
          <w:szCs w:val="24"/>
        </w:rPr>
        <w:t xml:space="preserve">Structured precision. </w:t>
      </w:r>
      <w:r>
        <w:rPr>
          <w:rFonts w:ascii="Georgia" w:cs="Georgia" w:eastAsia="Georgia" w:hAnsi="Georgia"/>
          <w:sz w:val="24"/>
          <w:szCs w:val="24"/>
        </w:rPr>
        <w:t>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200" w:before="0" w:line="312"/>
        <w:ind w:firstLine="0"/>
        <w:jc w:val="both"/>
      </w:pPr>
      <w:r>
        <w:rPr>
          <w:rFonts w:ascii="Georgia" w:cs="Georgia" w:eastAsia="Georgia" w:hAnsi="Georgia"/>
          <w:b/>
          <w:bCs/>
          <w:sz w:val="24"/>
          <w:szCs w:val="24"/>
        </w:rPr>
        <w:t xml:space="preserve">The Project system. </w:t>
      </w:r>
      <w:r>
        <w:rPr>
          <w:rFonts w:ascii="Georgia" w:cs="Georgia" w:eastAsia="Georgia" w:hAnsi="Georgia"/>
          <w:sz w:val="24"/>
          <w:szCs w:val="24"/>
        </w:rPr>
        <w:t>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200" w:before="0" w:line="312"/>
        <w:ind w:firstLine="0"/>
        <w:jc w:val="both"/>
      </w:pPr>
      <w:r>
        <w:rPr>
          <w:rFonts w:ascii="Georgia" w:cs="Georgia" w:eastAsia="Georgia" w:hAnsi="Georgia"/>
          <w:sz w:val="24"/>
          <w:szCs w:val="24"/>
        </w:rPr>
        <w:t>No other model currently available offers this combination of context capacity, reasoning depth, structural precision, and persistent workspace. This is why Claude is the hub.</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SYNTHESIS WORKSPACE</w:t>
      </w:r>
    </w:p>
    <w:p>
      <w:pPr>
        <w:spacing w:after="200" w:before="0" w:line="312"/>
        <w:ind w:firstLine="0"/>
        <w:jc w:val="both"/>
      </w:pPr>
      <w:r>
        <w:rPr>
          <w:rFonts w:ascii="Georgia" w:cs="Georgia" w:eastAsia="Georgia" w:hAnsi="Georgia"/>
          <w:sz w:val="24"/>
          <w:szCs w:val="24"/>
        </w:rPr>
        <w:t>Before you begin the synthesis, you need your Claude workspace properly configured. This preparation takes ten to fifteen minutes and sets the conditions for every synthesis conversation you will have throughout your litigation.</w:t>
      </w:r>
    </w:p>
    <w:p>
      <w:pPr>
        <w:spacing w:after="120" w:before="280" w:line="276"/>
      </w:pPr>
      <w:r>
        <w:rPr>
          <w:rFonts w:ascii="Arial" w:cs="Arial" w:eastAsia="Arial" w:hAnsi="Arial"/>
          <w:b/>
          <w:bCs/>
          <w:i/>
          <w:iCs/>
          <w:color w:val="555555"/>
          <w:sz w:val="24"/>
          <w:szCs w:val="24"/>
        </w:rPr>
        <w:t>Step 1: Create or Verify Your Case Project</w:t>
      </w:r>
    </w:p>
    <w:p>
      <w:pPr>
        <w:spacing w:after="200" w:before="0" w:line="312"/>
        <w:ind w:firstLine="0"/>
        <w:jc w:val="both"/>
      </w:pPr>
      <w:r>
        <w:rPr>
          <w:rFonts w:ascii="Georgia" w:cs="Georgia" w:eastAsia="Georgia" w:hAnsi="Georgia"/>
          <w:sz w:val="24"/>
          <w:szCs w:val="24"/>
        </w:rPr>
        <w:t>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120" w:before="280" w:line="276"/>
      </w:pPr>
      <w:r>
        <w:rPr>
          <w:rFonts w:ascii="Arial" w:cs="Arial" w:eastAsia="Arial" w:hAnsi="Arial"/>
          <w:b/>
          <w:bCs/>
          <w:i/>
          <w:iCs/>
          <w:color w:val="555555"/>
          <w:sz w:val="24"/>
          <w:szCs w:val="24"/>
        </w:rPr>
        <w:t>Step 2: Upload the Round-Robin Outputs</w:t>
      </w:r>
    </w:p>
    <w:p>
      <w:pPr>
        <w:spacing w:after="200" w:before="0" w:line="312"/>
        <w:ind w:firstLine="0"/>
        <w:jc w:val="both"/>
      </w:pPr>
      <w:r>
        <w:rPr>
          <w:rFonts w:ascii="Georgia" w:cs="Georgia" w:eastAsia="Georgia" w:hAnsi="Georgia"/>
          <w:sz w:val="24"/>
          <w:szCs w:val="24"/>
        </w:rPr>
        <w:t>Within your Case Project, upload the following as additional Project Knowledge files:</w:t>
      </w:r>
    </w:p>
    <w:p>
      <w:pPr>
        <w:spacing w:after="200" w:before="0" w:line="312"/>
        <w:ind w:firstLine="0"/>
        <w:jc w:val="both"/>
      </w:pPr>
      <w:r>
        <w:rPr>
          <w:rFonts w:ascii="Georgia" w:cs="Georgia" w:eastAsia="Georgia" w:hAnsi="Georgia"/>
          <w:sz w:val="24"/>
          <w:szCs w:val="24"/>
        </w:rPr>
        <w:t>All six to nine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200" w:before="0" w:line="312"/>
        <w:ind w:firstLine="0"/>
        <w:jc w:val="both"/>
      </w:pPr>
      <w:r>
        <w:rPr>
          <w:rFonts w:ascii="Georgia" w:cs="Georgia" w:eastAsia="Georgia" w:hAnsi="Georgia"/>
          <w:sz w:val="24"/>
          <w:szCs w:val="24"/>
        </w:rPr>
        <w:t>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120" w:before="280" w:line="276"/>
      </w:pPr>
      <w:r>
        <w:rPr>
          <w:rFonts w:ascii="Arial" w:cs="Arial" w:eastAsia="Arial" w:hAnsi="Arial"/>
          <w:b/>
          <w:bCs/>
          <w:i/>
          <w:iCs/>
          <w:color w:val="555555"/>
          <w:sz w:val="24"/>
          <w:szCs w:val="24"/>
        </w:rPr>
        <w:t>Step 3: Set the System-Level Context</w:t>
      </w:r>
    </w:p>
    <w:p>
      <w:pPr>
        <w:spacing w:after="200" w:before="0" w:line="312"/>
        <w:ind w:firstLine="0"/>
        <w:jc w:val="both"/>
      </w:pPr>
      <w:r>
        <w:rPr>
          <w:rFonts w:ascii="Georgia" w:cs="Georgia" w:eastAsia="Georgia" w:hAnsi="Georgia"/>
          <w:sz w:val="24"/>
          <w:szCs w:val="24"/>
        </w:rPr>
        <w:t>In your Claude Project’s custom instructions (the field that persists across all conversations within the project), enter the following:</w:t>
      </w:r>
    </w:p>
    <w:p>
      <w:pPr>
        <w:pBdr>
          <w:left w:val="single" w:color="D4AF37" w:sz="6" w:space="8"/>
        </w:pBdr>
        <w:spacing w:after="0" w:before="200" w:line="260"/>
        <w:ind w:left="720"/>
      </w:pPr>
      <w:r>
        <w:rPr>
          <w:rFonts w:ascii="Courier New" w:cs="Courier New" w:eastAsia="Courier New" w:hAnsi="Courier New"/>
          <w:color w:val="333333"/>
          <w:sz w:val="20"/>
          <w:szCs w:val="20"/>
        </w:rPr>
        <w:t>You are lead counsel on a federal civil rights case.</w:t>
      </w:r>
    </w:p>
    <w:p>
      <w:pPr>
        <w:pBdr>
          <w:left w:val="single" w:color="D4AF37" w:sz="6" w:space="8"/>
        </w:pBdr>
        <w:spacing w:after="0" w:before="0" w:line="260"/>
        <w:ind w:left="720"/>
      </w:pPr>
      <w:r>
        <w:rPr>
          <w:rFonts w:ascii="Courier New" w:cs="Courier New" w:eastAsia="Courier New" w:hAnsi="Courier New"/>
          <w:color w:val="333333"/>
          <w:sz w:val="20"/>
          <w:szCs w:val="20"/>
        </w:rPr>
        <w:t>All case materials, evidence, legal research, and</w:t>
      </w:r>
    </w:p>
    <w:p>
      <w:pPr>
        <w:pBdr>
          <w:left w:val="single" w:color="D4AF37" w:sz="6" w:space="8"/>
        </w:pBdr>
        <w:spacing w:after="0" w:before="0" w:line="260"/>
        <w:ind w:left="720"/>
      </w:pPr>
      <w:r>
        <w:rPr>
          <w:rFonts w:ascii="Courier New" w:cs="Courier New" w:eastAsia="Courier New" w:hAnsi="Courier New"/>
          <w:color w:val="333333"/>
          <w:sz w:val="20"/>
          <w:szCs w:val="20"/>
        </w:rPr>
        <w:t>multi-model analytical outputs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When I ask you to draft, revise, or</w:t>
      </w:r>
    </w:p>
    <w:p>
      <w:pPr>
        <w:pBdr>
          <w:left w:val="single" w:color="D4AF37" w:sz="6" w:space="8"/>
        </w:pBdr>
        <w:spacing w:after="0" w:before="0" w:line="260"/>
        <w:ind w:left="720"/>
      </w:pPr>
      <w:r>
        <w:rPr>
          <w:rFonts w:ascii="Courier New" w:cs="Courier New" w:eastAsia="Courier New" w:hAnsi="Courier New"/>
          <w:color w:val="333333"/>
          <w:sz w:val="20"/>
          <w:szCs w:val="20"/>
        </w:rPr>
        <w:t>analyze, draw on the FULL breadth of materials</w:t>
      </w:r>
    </w:p>
    <w:p>
      <w:pPr>
        <w:pBdr>
          <w:left w:val="single" w:color="D4AF37" w:sz="6" w:space="8"/>
        </w:pBdr>
        <w:spacing w:after="0" w:before="0" w:line="260"/>
        <w:ind w:left="720"/>
      </w:pPr>
      <w:r>
        <w:rPr>
          <w:rFonts w:ascii="Courier New" w:cs="Courier New" w:eastAsia="Courier New" w:hAnsi="Courier New"/>
          <w:color w:val="333333"/>
          <w:sz w:val="20"/>
          <w:szCs w:val="20"/>
        </w:rPr>
        <w:t>available—not just the current conversation, but</w:t>
      </w:r>
    </w:p>
    <w:p>
      <w:pPr>
        <w:pBdr>
          <w:left w:val="single" w:color="D4AF37" w:sz="6" w:space="8"/>
        </w:pBdr>
        <w:spacing w:after="0" w:before="0" w:line="260"/>
        <w:ind w:left="720"/>
      </w:pPr>
      <w:r>
        <w:rPr>
          <w:rFonts w:ascii="Courier New" w:cs="Courier New" w:eastAsia="Courier New" w:hAnsi="Courier New"/>
          <w:color w:val="333333"/>
          <w:sz w:val="20"/>
          <w:szCs w:val="20"/>
        </w:rPr>
        <w:t>everything in the project knowledge. Produce</w:t>
      </w:r>
    </w:p>
    <w:p>
      <w:pPr>
        <w:pBdr>
          <w:left w:val="single" w:color="D4AF37" w:sz="6" w:space="8"/>
        </w:pBdr>
        <w:spacing w:after="0" w:before="0" w:line="260"/>
        <w:ind w:left="720"/>
      </w:pPr>
      <w:r>
        <w:rPr>
          <w:rFonts w:ascii="Courier New" w:cs="Courier New" w:eastAsia="Courier New" w:hAnsi="Courier New"/>
          <w:color w:val="333333"/>
          <w:sz w:val="20"/>
          <w:szCs w:val="20"/>
        </w:rPr>
        <w:t>advocacy-grade legal writing: assertive, precise,</w:t>
      </w:r>
    </w:p>
    <w:p>
      <w:pPr>
        <w:pBdr>
          <w:left w:val="single" w:color="D4AF37" w:sz="6" w:space="8"/>
        </w:pBdr>
        <w:spacing w:after="0" w:before="0" w:line="260"/>
        <w:ind w:left="720"/>
      </w:pPr>
      <w:r>
        <w:rPr>
          <w:rFonts w:ascii="Courier New" w:cs="Courier New" w:eastAsia="Courier New" w:hAnsi="Courier New"/>
          <w:color w:val="333333"/>
          <w:sz w:val="20"/>
          <w:szCs w:val="20"/>
        </w:rPr>
        <w:t>strategically structured, and formatted for federal</w:t>
      </w:r>
    </w:p>
    <w:p>
      <w:pPr>
        <w:pBdr>
          <w:left w:val="single" w:color="D4AF37" w:sz="6" w:space="8"/>
        </w:pBdr>
        <w:spacing w:after="0" w:before="0" w:line="260"/>
        <w:ind w:left="720"/>
      </w:pPr>
      <w:r>
        <w:rPr>
          <w:rFonts w:ascii="Courier New" w:cs="Courier New" w:eastAsia="Courier New" w:hAnsi="Courier New"/>
          <w:color w:val="333333"/>
          <w:sz w:val="20"/>
          <w:szCs w:val="20"/>
        </w:rPr>
        <w:t>court filing. When citing case law, provide full</w:t>
      </w:r>
    </w:p>
    <w:p>
      <w:pPr>
        <w:pBdr>
          <w:left w:val="single" w:color="D4AF37" w:sz="6" w:space="8"/>
        </w:pBdr>
        <w:spacing w:after="0" w:before="0" w:line="260"/>
        <w:ind w:left="720"/>
      </w:pPr>
      <w:r>
        <w:rPr>
          <w:rFonts w:ascii="Courier New" w:cs="Courier New" w:eastAsia="Courier New" w:hAnsi="Courier New"/>
          <w:color w:val="333333"/>
          <w:sz w:val="20"/>
          <w:szCs w:val="20"/>
        </w:rPr>
        <w:t>case names and citations. Flag any citation you are</w:t>
      </w:r>
    </w:p>
    <w:p>
      <w:pPr>
        <w:pBdr>
          <w:left w:val="single" w:color="D4AF37" w:sz="6" w:space="8"/>
        </w:pBdr>
        <w:spacing w:after="0" w:before="0" w:line="260"/>
        <w:ind w:left="720"/>
      </w:pPr>
      <w:r>
        <w:rPr>
          <w:rFonts w:ascii="Courier New" w:cs="Courier New" w:eastAsia="Courier New" w:hAnsi="Courier New"/>
          <w:color w:val="333333"/>
          <w:sz w:val="20"/>
          <w:szCs w:val="20"/>
        </w:rPr>
        <w:t>not fully confident is accurate so I can verify it.</w:t>
      </w:r>
    </w:p>
    <w:p>
      <w:pPr>
        <w:pBdr>
          <w:left w:val="single" w:color="D4AF37" w:sz="6" w:space="8"/>
        </w:pBdr>
        <w:spacing w:after="0" w:before="0" w:line="260"/>
        <w:ind w:left="720"/>
      </w:pPr>
      <w:r>
        <w:rPr>
          <w:rFonts w:ascii="Courier New" w:cs="Courier New" w:eastAsia="Courier New" w:hAnsi="Courier New"/>
          <w:color w:val="333333"/>
          <w:sz w:val="20"/>
          <w:szCs w:val="20"/>
        </w:rPr>
        <w:t>Never hedge when the facts and law support a strong</w:t>
      </w:r>
    </w:p>
    <w:p>
      <w:pPr>
        <w:pBdr>
          <w:left w:val="single" w:color="D4AF37" w:sz="6" w:space="8"/>
        </w:pBdr>
        <w:spacing w:after="0" w:before="0" w:line="260"/>
        <w:ind w:left="720"/>
      </w:pPr>
      <w:r>
        <w:rPr>
          <w:rFonts w:ascii="Courier New" w:cs="Courier New" w:eastAsia="Courier New" w:hAnsi="Courier New"/>
          <w:color w:val="333333"/>
          <w:sz w:val="20"/>
          <w:szCs w:val="20"/>
        </w:rPr>
        <w:t>position. Write as a seasoned trial attorney would</w:t>
      </w:r>
    </w:p>
    <w:p>
      <w:pPr>
        <w:pBdr>
          <w:left w:val="single" w:color="D4AF37" w:sz="6" w:space="8"/>
        </w:pBdr>
        <w:spacing w:after="200" w:before="0" w:line="260"/>
        <w:ind w:left="720"/>
      </w:pPr>
      <w:r>
        <w:rPr>
          <w:rFonts w:ascii="Courier New" w:cs="Courier New" w:eastAsia="Courier New" w:hAnsi="Courier New"/>
          <w:color w:val="333333"/>
          <w:sz w:val="20"/>
          <w:szCs w:val="20"/>
        </w:rPr>
        <w:t>write—with authority and conviction.</w:t>
      </w:r>
    </w:p>
    <w:p>
      <w:pPr>
        <w:spacing w:after="200" w:before="0" w:line="312"/>
        <w:ind w:firstLine="0"/>
        <w:jc w:val="both"/>
      </w:pPr>
      <w:r>
        <w:rPr>
          <w:rFonts w:ascii="Georgia" w:cs="Georgia" w:eastAsia="Georgia" w:hAnsi="Georgia"/>
          <w:sz w:val="24"/>
          <w:szCs w:val="24"/>
        </w:rPr>
        <w:t>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THREE-STAGE SYNTHESIS PROTOCOL</w:t>
      </w:r>
    </w:p>
    <w:p>
      <w:pPr>
        <w:spacing w:after="200" w:before="0" w:line="312"/>
        <w:ind w:firstLine="0"/>
        <w:jc w:val="both"/>
      </w:pPr>
      <w:r>
        <w:rPr>
          <w:rFonts w:ascii="Georgia" w:cs="Georgia" w:eastAsia="Georgia" w:hAnsi="Georgia"/>
          <w:sz w:val="24"/>
          <w:szCs w:val="24"/>
        </w:rPr>
        <w:t>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Analytical Consolidation</w:t>
      </w:r>
    </w:p>
    <w:p>
      <w:pPr>
        <w:spacing w:after="200" w:before="0" w:line="312"/>
        <w:ind w:firstLine="0"/>
        <w:jc w:val="both"/>
      </w:pPr>
      <w:r>
        <w:rPr>
          <w:rFonts w:ascii="Georgia" w:cs="Georgia" w:eastAsia="Georgia" w:hAnsi="Georgia"/>
          <w:sz w:val="24"/>
          <w:szCs w:val="24"/>
        </w:rPr>
        <w:t xml:space="preserve">The first stage produces what I call the </w:t>
      </w:r>
      <w:r>
        <w:rPr>
          <w:rFonts w:ascii="Georgia" w:cs="Georgia" w:eastAsia="Georgia" w:hAnsi="Georgia"/>
          <w:b/>
          <w:bCs/>
          <w:sz w:val="24"/>
          <w:szCs w:val="24"/>
        </w:rPr>
        <w:t>Consolidated Legal Memorandum</w:t>
      </w:r>
      <w:r>
        <w:rPr>
          <w:rFonts w:ascii="Georgia" w:cs="Georgia" w:eastAsia="Georgia" w:hAnsi="Georgia"/>
          <w:sz w:val="24"/>
          <w:szCs w:val="24"/>
        </w:rPr>
        <w:t>—an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200" w:before="0" w:line="312"/>
        <w:ind w:firstLine="0"/>
        <w:jc w:val="both"/>
      </w:pPr>
      <w:r>
        <w:rPr>
          <w:rFonts w:ascii="Georgia" w:cs="Georgia" w:eastAsia="Georgia" w:hAnsi="Georgia"/>
          <w:sz w:val="24"/>
          <w:szCs w:val="24"/>
        </w:rPr>
        <w:t>Begin a new conversation within your Case Project and enter the following synthesis prompt:</w:t>
      </w:r>
    </w:p>
    <w:p>
      <w:pPr>
        <w:pBdr>
          <w:left w:val="single" w:color="D4AF37" w:sz="6" w:space="8"/>
        </w:pBdr>
        <w:spacing w:after="0" w:before="200" w:line="260"/>
        <w:ind w:left="720"/>
      </w:pPr>
      <w:r>
        <w:rPr>
          <w:rFonts w:ascii="Courier New" w:cs="Courier New" w:eastAsia="Courier New" w:hAnsi="Courier New"/>
          <w:color w:val="333333"/>
          <w:sz w:val="20"/>
          <w:szCs w:val="20"/>
        </w:rPr>
        <w:t>I have completed a comprehensive multi-model legal</w:t>
      </w:r>
    </w:p>
    <w:p>
      <w:pPr>
        <w:pBdr>
          <w:left w:val="single" w:color="D4AF37" w:sz="6" w:space="8"/>
        </w:pBdr>
        <w:spacing w:after="0" w:before="0" w:line="260"/>
        <w:ind w:left="720"/>
      </w:pPr>
      <w:r>
        <w:rPr>
          <w:rFonts w:ascii="Courier New" w:cs="Courier New" w:eastAsia="Courier New" w:hAnsi="Courier New"/>
          <w:color w:val="333333"/>
          <w:sz w:val="20"/>
          <w:szCs w:val="20"/>
        </w:rPr>
        <w:t>analysis of my case. The Round-Robin responses from</w:t>
      </w:r>
    </w:p>
    <w:p>
      <w:pPr>
        <w:pBdr>
          <w:left w:val="single" w:color="D4AF37" w:sz="6" w:space="8"/>
        </w:pBdr>
        <w:spacing w:after="0" w:before="0" w:line="260"/>
        <w:ind w:left="720"/>
      </w:pPr>
      <w:r>
        <w:rPr>
          <w:rFonts w:ascii="Courier New" w:cs="Courier New" w:eastAsia="Courier New" w:hAnsi="Courier New"/>
          <w:color w:val="333333"/>
          <w:sz w:val="20"/>
          <w:szCs w:val="20"/>
        </w:rPr>
        <w:t>six AI models, plus targeted research from Perplexity</w:t>
      </w:r>
    </w:p>
    <w:p>
      <w:pPr>
        <w:pBdr>
          <w:left w:val="single" w:color="D4AF37" w:sz="6" w:space="8"/>
        </w:pBdr>
        <w:spacing w:after="0" w:before="0" w:line="260"/>
        <w:ind w:left="720"/>
      </w:pPr>
      <w:r>
        <w:rPr>
          <w:rFonts w:ascii="Courier New" w:cs="Courier New" w:eastAsia="Courier New" w:hAnsi="Courier New"/>
          <w:color w:val="333333"/>
          <w:sz w:val="20"/>
          <w:szCs w:val="20"/>
        </w:rPr>
        <w:t>and Manus, plus my Comparison Matrix, Vulnerability</w:t>
      </w:r>
    </w:p>
    <w:p>
      <w:pPr>
        <w:pBdr>
          <w:left w:val="single" w:color="D4AF37" w:sz="6" w:space="8"/>
        </w:pBdr>
        <w:spacing w:after="0" w:before="0" w:line="260"/>
        <w:ind w:left="720"/>
      </w:pPr>
      <w:r>
        <w:rPr>
          <w:rFonts w:ascii="Courier New" w:cs="Courier New" w:eastAsia="Courier New" w:hAnsi="Courier New"/>
          <w:color w:val="333333"/>
          <w:sz w:val="20"/>
          <w:szCs w:val="20"/>
        </w:rPr>
        <w:t>Map, Unique Insights Catalog, and Research Explosion</w:t>
      </w:r>
    </w:p>
    <w:p>
      <w:pPr>
        <w:pBdr>
          <w:left w:val="single" w:color="D4AF37" w:sz="6" w:space="8"/>
        </w:pBdr>
        <w:spacing w:after="0" w:before="0" w:line="260"/>
        <w:ind w:left="720"/>
      </w:pPr>
      <w:r>
        <w:rPr>
          <w:rFonts w:ascii="Courier New" w:cs="Courier New" w:eastAsia="Courier New" w:hAnsi="Courier New"/>
          <w:color w:val="333333"/>
          <w:sz w:val="20"/>
          <w:szCs w:val="20"/>
        </w:rPr>
        <w:t>Debrief are all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CONSOLIDATED LEGAL MEMORANDUM</w:t>
      </w:r>
    </w:p>
    <w:p>
      <w:pPr>
        <w:pBdr>
          <w:left w:val="single" w:color="D4AF37" w:sz="6" w:space="8"/>
        </w:pBdr>
        <w:spacing w:after="0" w:before="0" w:line="260"/>
        <w:ind w:left="720"/>
      </w:pPr>
      <w:r>
        <w:rPr>
          <w:rFonts w:ascii="Courier New" w:cs="Courier New" w:eastAsia="Courier New" w:hAnsi="Courier New"/>
          <w:color w:val="333333"/>
          <w:sz w:val="20"/>
          <w:szCs w:val="20"/>
        </w:rPr>
        <w:t>that synthesizes ALL of this analysis into a single</w:t>
      </w:r>
    </w:p>
    <w:p>
      <w:pPr>
        <w:pBdr>
          <w:left w:val="single" w:color="D4AF37" w:sz="6" w:space="8"/>
        </w:pBdr>
        <w:spacing w:after="0" w:before="0" w:line="260"/>
        <w:ind w:left="720"/>
      </w:pPr>
      <w:r>
        <w:rPr>
          <w:rFonts w:ascii="Courier New" w:cs="Courier New" w:eastAsia="Courier New" w:hAnsi="Courier New"/>
          <w:color w:val="333333"/>
          <w:sz w:val="20"/>
          <w:szCs w:val="20"/>
        </w:rPr>
        <w:t>authoritative document. This is an internal strategy</w:t>
      </w:r>
    </w:p>
    <w:p>
      <w:pPr>
        <w:pBdr>
          <w:left w:val="single" w:color="D4AF37" w:sz="6" w:space="8"/>
        </w:pBdr>
        <w:spacing w:after="0" w:before="0" w:line="260"/>
        <w:ind w:left="720"/>
      </w:pPr>
      <w:r>
        <w:rPr>
          <w:rFonts w:ascii="Courier New" w:cs="Courier New" w:eastAsia="Courier New" w:hAnsi="Courier New"/>
          <w:color w:val="333333"/>
          <w:sz w:val="20"/>
          <w:szCs w:val="20"/>
        </w:rPr>
        <w:t>document, not a court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the memorandum as follows: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CASE OVERVIEW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one-page executive summary of the case,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parties, the key facts, and the posture.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LEGAL CLAIMS — RANKED BY STRENGTH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provide: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legal basis with statutory/constitutional cite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elements and how the facts satisfy each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strength assessment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best supporting authority (case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primary risk/vulnerability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recommended counter to that 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Rank claims from strongest to weakest.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Consensus Map: claims with 5-6 model agreement 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Incorporate unique insights from individual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where they materially strengthen a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QUALIFIED IMMUNITY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dedicated section addressing the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 Synthesize the best 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 from ALL models into a unified, layered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Address both prongs: (1) whether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constitutional right was violated, and (2) whether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right was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DEFENDANT’S LIKELY STRATEGY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will opposing counsel argue?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Vulnerability Map. For each anticipated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provide the synthesized counter-strategy.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FACTUAL NARRATIVE FRAMEWORK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story of the case as it should be presented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court—chronological, vivid, fact-intensive,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structured to maximize legal impact. Use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Master Narrative but refine it for legal advocacy.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DISCOVERY PRIORITIES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evidence needed to strengthen the case, ranked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importance, with strategic notes on how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obtain each item.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STRATEGIC RECOMMENDATIONS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jurisdiction, lead claims vs. reserve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timing considerations, and any creative strategies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surfaced by the Wild Card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thorough. This memorandum is the foundation for</w:t>
      </w:r>
    </w:p>
    <w:p>
      <w:pPr>
        <w:pBdr>
          <w:left w:val="single" w:color="D4AF37" w:sz="6" w:space="8"/>
        </w:pBdr>
        <w:spacing w:after="0" w:before="0" w:line="260"/>
        <w:ind w:left="720"/>
      </w:pPr>
      <w:r>
        <w:rPr>
          <w:rFonts w:ascii="Courier New" w:cs="Courier New" w:eastAsia="Courier New" w:hAnsi="Courier New"/>
          <w:color w:val="333333"/>
          <w:sz w:val="20"/>
          <w:szCs w:val="20"/>
        </w:rPr>
        <w:t>every document I will file in this case. Draw on</w:t>
      </w:r>
    </w:p>
    <w:p>
      <w:pPr>
        <w:pBdr>
          <w:left w:val="single" w:color="D4AF37" w:sz="6" w:space="8"/>
        </w:pBdr>
        <w:spacing w:after="0" w:before="0" w:line="260"/>
        <w:ind w:left="720"/>
      </w:pPr>
      <w:r>
        <w:rPr>
          <w:rFonts w:ascii="Courier New" w:cs="Courier New" w:eastAsia="Courier New" w:hAnsi="Courier New"/>
          <w:color w:val="333333"/>
          <w:sz w:val="20"/>
          <w:szCs w:val="20"/>
        </w:rPr>
        <w:t>every source in the project knowledge.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Round-Robin model that originated each key</w:t>
      </w:r>
    </w:p>
    <w:p>
      <w:pPr>
        <w:pBdr>
          <w:left w:val="single" w:color="D4AF37" w:sz="6" w:space="8"/>
        </w:pBdr>
        <w:spacing w:after="0" w:before="0" w:line="260"/>
        <w:ind w:left="720"/>
      </w:pPr>
      <w:r>
        <w:rPr>
          <w:rFonts w:ascii="Courier New" w:cs="Courier New" w:eastAsia="Courier New" w:hAnsi="Courier New"/>
          <w:color w:val="333333"/>
          <w:sz w:val="20"/>
          <w:szCs w:val="20"/>
        </w:rPr>
        <w:t>insight only where doing so adds value (e.g., noting</w:t>
      </w:r>
    </w:p>
    <w:p>
      <w:pPr>
        <w:pBdr>
          <w:left w:val="single" w:color="D4AF37" w:sz="6" w:space="8"/>
        </w:pBdr>
        <w:spacing w:after="0" w:before="0" w:line="260"/>
        <w:ind w:left="720"/>
      </w:pPr>
      <w:r>
        <w:rPr>
          <w:rFonts w:ascii="Courier New" w:cs="Courier New" w:eastAsia="Courier New" w:hAnsi="Courier New"/>
          <w:color w:val="333333"/>
          <w:sz w:val="20"/>
          <w:szCs w:val="20"/>
        </w:rPr>
        <w:t>that a particular argument was independently</w:t>
      </w:r>
    </w:p>
    <w:p>
      <w:pPr>
        <w:pBdr>
          <w:left w:val="single" w:color="D4AF37" w:sz="6" w:space="8"/>
        </w:pBdr>
        <w:spacing w:after="0" w:before="0" w:line="260"/>
        <w:ind w:left="720"/>
      </w:pPr>
      <w:r>
        <w:rPr>
          <w:rFonts w:ascii="Courier New" w:cs="Courier New" w:eastAsia="Courier New" w:hAnsi="Courier New"/>
          <w:color w:val="333333"/>
          <w:sz w:val="20"/>
          <w:szCs w:val="20"/>
        </w:rPr>
        <w:t>identified by all six models, or that a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 was uniquely surfaced by one model</w:t>
      </w:r>
    </w:p>
    <w:p>
      <w:pPr>
        <w:pBdr>
          <w:left w:val="single" w:color="D4AF37" w:sz="6" w:space="8"/>
        </w:pBdr>
        <w:spacing w:after="200" w:before="0" w:line="260"/>
        <w:ind w:left="720"/>
      </w:pPr>
      <w:r>
        <w:rPr>
          <w:rFonts w:ascii="Courier New" w:cs="Courier New" w:eastAsia="Courier New" w:hAnsi="Courier New"/>
          <w:color w:val="333333"/>
          <w:sz w:val="20"/>
          <w:szCs w:val="20"/>
        </w:rPr>
        <w:t>and later verified).</w:t>
      </w:r>
    </w:p>
    <w:p>
      <w:pPr>
        <w:spacing w:after="200" w:before="0" w:line="312"/>
        <w:ind w:firstLine="0"/>
        <w:jc w:val="both"/>
      </w:pPr>
      <w:r>
        <w:rPr>
          <w:rFonts w:ascii="Georgia" w:cs="Georgia" w:eastAsia="Georgia" w:hAnsi="Georgia"/>
          <w:sz w:val="24"/>
          <w:szCs w:val="24"/>
        </w:rPr>
        <w:t>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120" w:before="280" w:line="276"/>
      </w:pPr>
      <w:r>
        <w:rPr>
          <w:rFonts w:ascii="Arial" w:cs="Arial" w:eastAsia="Arial" w:hAnsi="Arial"/>
          <w:b/>
          <w:bCs/>
          <w:i/>
          <w:iCs/>
          <w:color w:val="555555"/>
          <w:sz w:val="24"/>
          <w:szCs w:val="24"/>
        </w:rPr>
        <w:t>What to Expect from Stage 1</w:t>
      </w:r>
    </w:p>
    <w:p>
      <w:pPr>
        <w:spacing w:after="200" w:before="0" w:line="312"/>
        <w:ind w:firstLine="0"/>
        <w:jc w:val="both"/>
      </w:pPr>
      <w:r>
        <w:rPr>
          <w:rFonts w:ascii="Georgia" w:cs="Georgia" w:eastAsia="Georgia" w:hAnsi="Georgia"/>
          <w:sz w:val="24"/>
          <w:szCs w:val="24"/>
        </w:rPr>
        <w:t>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200" w:before="0" w:line="312"/>
        <w:ind w:firstLine="0"/>
        <w:jc w:val="both"/>
      </w:pPr>
      <w:r>
        <w:rPr>
          <w:rFonts w:ascii="Georgia" w:cs="Georgia" w:eastAsia="Georgia" w:hAnsi="Georgia"/>
          <w:sz w:val="24"/>
          <w:szCs w:val="24"/>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Georgia" w:cs="Georgia" w:eastAsia="Georgia" w:hAnsi="Georgia"/>
          <w:i/>
          <w:iCs/>
          <w:sz w:val="24"/>
          <w:szCs w:val="24"/>
        </w:rPr>
        <w:t>This is expected and fine.</w:t>
      </w:r>
      <w:r>
        <w:rPr>
          <w:rFonts w:ascii="Georgia" w:cs="Georgia" w:eastAsia="Georgia" w:hAnsi="Georgia"/>
          <w:sz w:val="24"/>
          <w:szCs w:val="24"/>
        </w:rPr>
        <w:t xml:space="preserve"> The memorandum is not a filing. It is a first-stage work product that Stage 2 will refine.</w:t>
      </w:r>
    </w:p>
    <w:p>
      <w:pPr>
        <w:spacing w:after="200" w:before="0" w:line="312"/>
        <w:ind w:firstLine="0"/>
        <w:jc w:val="both"/>
      </w:pPr>
      <w:r>
        <w:rPr>
          <w:rFonts w:ascii="Georgia" w:cs="Georgia" w:eastAsia="Georgia" w:hAnsi="Georgia"/>
          <w:sz w:val="24"/>
          <w:szCs w:val="24"/>
        </w:rPr>
        <w:t>Save the complete memorandum to your Case Intelligence File as “Synthesis_Stage1_ConsolidatedMemo_[Date].txt.”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Document Draft</w:t>
      </w:r>
    </w:p>
    <w:p>
      <w:pPr>
        <w:spacing w:after="200" w:before="0" w:line="312"/>
        <w:ind w:firstLine="0"/>
        <w:jc w:val="both"/>
      </w:pPr>
      <w:r>
        <w:rPr>
          <w:rFonts w:ascii="Georgia" w:cs="Georgia" w:eastAsia="Georgia" w:hAnsi="Georgia"/>
          <w:sz w:val="24"/>
          <w:szCs w:val="24"/>
        </w:rPr>
        <w:t>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200" w:before="0" w:line="312"/>
        <w:ind w:firstLine="0"/>
        <w:jc w:val="both"/>
      </w:pPr>
      <w:r>
        <w:rPr>
          <w:rFonts w:ascii="Georgia" w:cs="Georgia" w:eastAsia="Georgia" w:hAnsi="Georgia"/>
          <w:sz w:val="24"/>
          <w:szCs w:val="24"/>
        </w:rPr>
        <w:t>For the most common scenario—drafting an initial federal complaint—the Stage 2 prompt looks like this:</w:t>
      </w:r>
    </w:p>
    <w:p>
      <w:pPr>
        <w:pBdr>
          <w:left w:val="single" w:color="D4AF37" w:sz="6" w:space="8"/>
        </w:pBdr>
        <w:spacing w:after="0" w:before="200" w:line="260"/>
        <w:ind w:left="720"/>
      </w:pPr>
      <w:r>
        <w:rPr>
          <w:rFonts w:ascii="Courier New" w:cs="Courier New" w:eastAsia="Courier New" w:hAnsi="Courier New"/>
          <w:color w:val="333333"/>
          <w:sz w:val="20"/>
          <w:szCs w:val="20"/>
        </w:rPr>
        <w:t>Using the Consolidated Legal Memorandum you just</w:t>
      </w:r>
    </w:p>
    <w:p>
      <w:pPr>
        <w:pBdr>
          <w:left w:val="single" w:color="D4AF37" w:sz="6" w:space="8"/>
        </w:pBdr>
        <w:spacing w:after="0" w:before="0" w:line="260"/>
        <w:ind w:left="720"/>
      </w:pPr>
      <w:r>
        <w:rPr>
          <w:rFonts w:ascii="Courier New" w:cs="Courier New" w:eastAsia="Courier New" w:hAnsi="Courier New"/>
          <w:color w:val="333333"/>
          <w:sz w:val="20"/>
          <w:szCs w:val="20"/>
        </w:rPr>
        <w:t>produced as the analytical foundation, draft a</w:t>
      </w:r>
    </w:p>
    <w:p>
      <w:pPr>
        <w:pBdr>
          <w:left w:val="single" w:color="D4AF37" w:sz="6" w:space="8"/>
        </w:pBdr>
        <w:spacing w:after="0" w:before="0" w:line="260"/>
        <w:ind w:left="720"/>
      </w:pPr>
      <w:r>
        <w:rPr>
          <w:rFonts w:ascii="Courier New" w:cs="Courier New" w:eastAsia="Courier New" w:hAnsi="Courier New"/>
          <w:color w:val="333333"/>
          <w:sz w:val="20"/>
          <w:szCs w:val="20"/>
        </w:rPr>
        <w:t>FEDERAL COMPLAINT for filing in the [United States</w:t>
      </w:r>
    </w:p>
    <w:p>
      <w:pPr>
        <w:pBdr>
          <w:left w:val="single" w:color="D4AF37" w:sz="6" w:space="8"/>
        </w:pBdr>
        <w:spacing w:after="0" w:before="0" w:line="260"/>
        <w:ind w:left="720"/>
      </w:pPr>
      <w:r>
        <w:rPr>
          <w:rFonts w:ascii="Courier New" w:cs="Courier New" w:eastAsia="Courier New" w:hAnsi="Courier New"/>
          <w:color w:val="333333"/>
          <w:sz w:val="20"/>
          <w:szCs w:val="20"/>
        </w:rPr>
        <w:t>District Court for the ______ District of 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and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Use the standard federal court caption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format. Plaintiff: [Full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[List all defendants with titles].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type: Civil Rights (42 U.S.C. § 1983).</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JURISDICTIONAL STATEMENT: Federal question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jurisdiction under 28 U.S.C. § 1331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supplemental jurisdiction under 28 U.S.C. § 1367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state law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PARTIES: Identify each defendant with 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detail. Officers sued in individual and official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capacity where appropriate. Supervisory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basis for liability.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FACTUAL ALLEGATIONS: Use the Factual Narrative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Framework from Section V of the memorandum.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every paragraph. Be specific, vivid,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fact-intensive. State facts, not conclusions. Let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speak so powerfully that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violations are self-evident before the reader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reaches the claims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CAUSES OF ACTION: Draft each claim as a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 following the ranking from Section II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memorandum. For each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Incorporate factual allegations by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Apply the facts to the elements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Allege the specific right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the specific defendant(s) for that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DAMAGES: A comprehensive damages section covering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compensatory damages (economic and non-economic),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damages where applicable, declaratory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relief, injunctive relief, and attorney’s fees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 42 U.S.C. § 1988 (applicable even for pro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 litigants who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PRAYER FOR RELIEF: Specific, itemized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all forms of relief sought.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JURY DEMAND.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Write in the voice of a confident, experienced civil</w:t>
      </w:r>
    </w:p>
    <w:p>
      <w:pPr>
        <w:pBdr>
          <w:left w:val="single" w:color="D4AF37" w:sz="6" w:space="8"/>
        </w:pBdr>
        <w:spacing w:after="0" w:before="0" w:line="260"/>
        <w:ind w:left="720"/>
      </w:pPr>
      <w:r>
        <w:rPr>
          <w:rFonts w:ascii="Courier New" w:cs="Courier New" w:eastAsia="Courier New" w:hAnsi="Courier New"/>
          <w:color w:val="333333"/>
          <w:sz w:val="20"/>
          <w:szCs w:val="20"/>
        </w:rPr>
        <w:t>rights litigator. Every paragraph should advance the</w:t>
      </w:r>
    </w:p>
    <w:p>
      <w:pPr>
        <w:pBdr>
          <w:left w:val="single" w:color="D4AF37" w:sz="6" w:space="8"/>
        </w:pBdr>
        <w:spacing w:after="0" w:before="0" w:line="260"/>
        <w:ind w:left="720"/>
      </w:pPr>
      <w:r>
        <w:rPr>
          <w:rFonts w:ascii="Courier New" w:cs="Courier New" w:eastAsia="Courier New" w:hAnsi="Courier New"/>
          <w:color w:val="333333"/>
          <w:sz w:val="20"/>
          <w:szCs w:val="20"/>
        </w:rPr>
        <w:t>case. No filler. No boilerplate language that does</w:t>
      </w:r>
    </w:p>
    <w:p>
      <w:pPr>
        <w:pBdr>
          <w:left w:val="single" w:color="D4AF37" w:sz="6" w:space="8"/>
        </w:pBdr>
        <w:spacing w:after="0" w:before="0" w:line="260"/>
        <w:ind w:left="720"/>
      </w:pPr>
      <w:r>
        <w:rPr>
          <w:rFonts w:ascii="Courier New" w:cs="Courier New" w:eastAsia="Courier New" w:hAnsi="Courier New"/>
          <w:color w:val="333333"/>
          <w:sz w:val="20"/>
          <w:szCs w:val="20"/>
        </w:rPr>
        <w:t>not serve a strategic purpose. This complaint should</w:t>
      </w:r>
    </w:p>
    <w:p>
      <w:pPr>
        <w:pBdr>
          <w:left w:val="single" w:color="D4AF37" w:sz="6" w:space="8"/>
        </w:pBdr>
        <w:spacing w:after="200" w:before="0" w:line="260"/>
        <w:ind w:left="720"/>
      </w:pPr>
      <w:r>
        <w:rPr>
          <w:rFonts w:ascii="Courier New" w:cs="Courier New" w:eastAsia="Courier New" w:hAnsi="Courier New"/>
          <w:color w:val="333333"/>
          <w:sz w:val="20"/>
          <w:szCs w:val="20"/>
        </w:rPr>
        <w:t>read like the work of a top-tier plaintiffs’ firm.</w:t>
      </w:r>
    </w:p>
    <w:p>
      <w:pPr>
        <w:spacing w:after="200" w:before="0" w:line="312"/>
        <w:ind w:firstLine="0"/>
        <w:jc w:val="both"/>
      </w:pPr>
      <w:r>
        <w:rPr>
          <w:rFonts w:ascii="Georgia" w:cs="Georgia" w:eastAsia="Georgia" w:hAnsi="Georgia"/>
          <w:sz w:val="24"/>
          <w:szCs w:val="24"/>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Georgia" w:cs="Georgia" w:eastAsia="Georgia" w:hAnsi="Georgia"/>
          <w:i/>
          <w:iCs/>
          <w:sz w:val="24"/>
          <w:szCs w:val="24"/>
        </w:rPr>
        <w:t>All of this is normal and expected.</w:t>
      </w:r>
      <w:r>
        <w:rPr>
          <w:rFonts w:ascii="Georgia" w:cs="Georgia" w:eastAsia="Georgia" w:hAnsi="Georgia"/>
          <w:sz w:val="24"/>
          <w:szCs w:val="24"/>
        </w:rPr>
        <w:t xml:space="preserve"> Stage 2 produces the working draft. Stage 3 polishes it.</w:t>
      </w:r>
    </w:p>
    <w:p>
      <w:pPr>
        <w:spacing w:after="200" w:before="0" w:line="312"/>
        <w:ind w:firstLine="0"/>
        <w:jc w:val="both"/>
      </w:pPr>
      <w:r>
        <w:rPr>
          <w:rFonts w:ascii="Georgia" w:cs="Georgia" w:eastAsia="Georgia" w:hAnsi="Georgia"/>
          <w:sz w:val="24"/>
          <w:szCs w:val="24"/>
        </w:rPr>
        <w:t>Save the complete draft as “Synthesis_Stage2_ComplaintDraft_v1_[Date].txt.”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Precision Pass</w:t>
      </w:r>
    </w:p>
    <w:p>
      <w:pPr>
        <w:spacing w:after="200" w:before="0" w:line="312"/>
        <w:ind w:firstLine="0"/>
        <w:jc w:val="both"/>
      </w:pPr>
      <w:r>
        <w:rPr>
          <w:rFonts w:ascii="Georgia" w:cs="Georgia" w:eastAsia="Georgia" w:hAnsi="Georgia"/>
          <w:sz w:val="24"/>
          <w:szCs w:val="24"/>
        </w:rPr>
        <w:t>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120" w:before="280" w:line="276"/>
      </w:pPr>
      <w:r>
        <w:rPr>
          <w:rFonts w:ascii="Arial" w:cs="Arial" w:eastAsia="Arial" w:hAnsi="Arial"/>
          <w:b/>
          <w:bCs/>
          <w:i/>
          <w:iCs/>
          <w:color w:val="555555"/>
          <w:sz w:val="24"/>
          <w:szCs w:val="24"/>
        </w:rPr>
        <w:t>Pass 3A: The Legal Precision Audit</w:t>
      </w:r>
    </w:p>
    <w:p>
      <w:pPr>
        <w:spacing w:after="200" w:before="0" w:line="312"/>
        <w:ind w:firstLine="0"/>
        <w:jc w:val="both"/>
      </w:pPr>
      <w:r>
        <w:rPr>
          <w:rFonts w:ascii="Georgia" w:cs="Georgia" w:eastAsia="Georgia" w:hAnsi="Georgia"/>
          <w:sz w:val="24"/>
          <w:szCs w:val="24"/>
        </w:rPr>
        <w:t>Start a new conversation and paste each cause of action individually. For each, ask:</w:t>
      </w:r>
    </w:p>
    <w:p>
      <w:pPr>
        <w:pBdr>
          <w:left w:val="single" w:color="D4AF37" w:sz="6" w:space="8"/>
        </w:pBdr>
        <w:spacing w:after="0" w:before="200" w:line="260"/>
        <w:ind w:left="720"/>
      </w:pPr>
      <w:r>
        <w:rPr>
          <w:rFonts w:ascii="Courier New" w:cs="Courier New" w:eastAsia="Courier New" w:hAnsi="Courier New"/>
          <w:color w:val="333333"/>
          <w:sz w:val="20"/>
          <w:szCs w:val="20"/>
        </w:rPr>
        <w:t>Review this cause of action from my draft complaint.</w:t>
      </w:r>
    </w:p>
    <w:p>
      <w:pPr>
        <w:pBdr>
          <w:left w:val="single" w:color="D4AF37" w:sz="6" w:space="8"/>
        </w:pBdr>
        <w:spacing w:after="0" w:before="0" w:line="260"/>
        <w:ind w:left="720"/>
      </w:pPr>
      <w:r>
        <w:rPr>
          <w:rFonts w:ascii="Courier New" w:cs="Courier New" w:eastAsia="Courier New" w:hAnsi="Courier New"/>
          <w:color w:val="333333"/>
          <w:sz w:val="20"/>
          <w:szCs w:val="20"/>
        </w:rPr>
        <w:t>Check the following with maximum rigor: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Are all elements of the claim explicitly alleged?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any element that is implied but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stated. In a 12(b)(6) motion, implied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vulnerable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Does the factual support for each element meet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Iqbal/Twombly plausibility standard?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allegations specific enough to survive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or are any stated as bare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conclusions that a court would disregard?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Is the legal standard correctly stated?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cases on point and correctly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Is any factual allegation in this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unsupported by the evidence in our case file?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 anything that I cannot prove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currently in my possession or reasonably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version of this count that fixes</w:t>
      </w:r>
    </w:p>
    <w:p>
      <w:pPr>
        <w:pBdr>
          <w:left w:val="single" w:color="D4AF37" w:sz="6" w:space="8"/>
        </w:pBdr>
        <w:spacing w:after="0" w:before="0" w:line="260"/>
        <w:ind w:left="720"/>
      </w:pPr>
      <w:r>
        <w:rPr>
          <w:rFonts w:ascii="Courier New" w:cs="Courier New" w:eastAsia="Courier New" w:hAnsi="Courier New"/>
          <w:color w:val="333333"/>
          <w:sz w:val="20"/>
          <w:szCs w:val="20"/>
        </w:rPr>
        <w:t>every issue you identify. Show me what changed and</w:t>
      </w:r>
    </w:p>
    <w:p>
      <w:pPr>
        <w:pBdr>
          <w:left w:val="single" w:color="D4AF37" w:sz="6" w:space="8"/>
        </w:pBdr>
        <w:spacing w:after="200" w:before="0" w:line="260"/>
        <w:ind w:left="720"/>
      </w:pPr>
      <w:r>
        <w:rPr>
          <w:rFonts w:ascii="Courier New" w:cs="Courier New" w:eastAsia="Courier New" w:hAnsi="Courier New"/>
          <w:color w:val="333333"/>
          <w:sz w:val="20"/>
          <w:szCs w:val="20"/>
        </w:rPr>
        <w:t>explain why.</w:t>
      </w:r>
    </w:p>
    <w:p>
      <w:pPr>
        <w:spacing w:after="200" w:before="0" w:line="312"/>
        <w:ind w:firstLine="0"/>
        <w:jc w:val="both"/>
      </w:pPr>
      <w:r>
        <w:rPr>
          <w:rFonts w:ascii="Georgia" w:cs="Georgia" w:eastAsia="Georgia" w:hAnsi="Georgia"/>
          <w:sz w:val="24"/>
          <w:szCs w:val="24"/>
        </w:rPr>
        <w:t>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120" w:before="280" w:line="276"/>
      </w:pPr>
      <w:r>
        <w:rPr>
          <w:rFonts w:ascii="Arial" w:cs="Arial" w:eastAsia="Arial" w:hAnsi="Arial"/>
          <w:b/>
          <w:bCs/>
          <w:i/>
          <w:iCs/>
          <w:color w:val="555555"/>
          <w:sz w:val="24"/>
          <w:szCs w:val="24"/>
        </w:rPr>
        <w:t>Pass 3B: The Narrative Sharpening</w:t>
      </w:r>
    </w:p>
    <w:p>
      <w:pPr>
        <w:spacing w:after="200" w:before="0" w:line="312"/>
        <w:ind w:firstLine="0"/>
        <w:jc w:val="both"/>
      </w:pPr>
      <w:r>
        <w:rPr>
          <w:rFonts w:ascii="Georgia" w:cs="Georgia" w:eastAsia="Georgia" w:hAnsi="Georgia"/>
          <w:sz w:val="24"/>
          <w:szCs w:val="24"/>
        </w:rPr>
        <w:t>Paste the factual allegations section and ask:</w:t>
      </w:r>
    </w:p>
    <w:p>
      <w:pPr>
        <w:pBdr>
          <w:left w:val="single" w:color="D4AF37" w:sz="6" w:space="8"/>
        </w:pBdr>
        <w:spacing w:after="0" w:before="200" w:line="260"/>
        <w:ind w:left="720"/>
      </w:pPr>
      <w:r>
        <w:rPr>
          <w:rFonts w:ascii="Courier New" w:cs="Courier New" w:eastAsia="Courier New" w:hAnsi="Courier New"/>
          <w:color w:val="333333"/>
          <w:sz w:val="20"/>
          <w:szCs w:val="20"/>
        </w:rPr>
        <w:t>Review the factual allegations section of my</w:t>
      </w:r>
    </w:p>
    <w:p>
      <w:pPr>
        <w:pBdr>
          <w:left w:val="single" w:color="D4AF37" w:sz="6" w:space="8"/>
        </w:pBdr>
        <w:spacing w:after="0" w:before="0" w:line="260"/>
        <w:ind w:left="720"/>
      </w:pPr>
      <w:r>
        <w:rPr>
          <w:rFonts w:ascii="Courier New" w:cs="Courier New" w:eastAsia="Courier New" w:hAnsi="Courier New"/>
          <w:color w:val="333333"/>
          <w:sz w:val="20"/>
          <w:szCs w:val="20"/>
        </w:rPr>
        <w:t>complaint. Evaluate it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NARRATIVE POWER: Does the story build?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clear arc from the baseline (plaintiff going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about their life) through the violation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to the aftermath (harm suffered)? Does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reader feel the injustice before reaching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SPECIFICITY: Are there any vague allegations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more specific? “The officer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weak. “The officer grabbed plaintiff’s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forearm with both hands and dragged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across the threshold of the front door” is strong.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SEQUENCING: Is the chronological order airtight?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Does the timeline in the factual allegations match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Timeline data packet? Flag any inconsistency.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STRATEGIC OMISSIONS: Is there anything in 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file that SHOULD be in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is missing? Sometimes the best facts get lost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the narrative and the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factual allegations section that</w:t>
      </w:r>
    </w:p>
    <w:p>
      <w:pPr>
        <w:pBdr>
          <w:left w:val="single" w:color="D4AF37" w:sz="6" w:space="8"/>
        </w:pBdr>
        <w:spacing w:after="200" w:before="0" w:line="260"/>
        <w:ind w:left="720"/>
      </w:pPr>
      <w:r>
        <w:rPr>
          <w:rFonts w:ascii="Courier New" w:cs="Courier New" w:eastAsia="Courier New" w:hAnsi="Courier New"/>
          <w:color w:val="333333"/>
          <w:sz w:val="20"/>
          <w:szCs w:val="20"/>
        </w:rPr>
        <w:t>addresses every issue. Make the story hit harder.</w:t>
      </w:r>
    </w:p>
    <w:p>
      <w:pPr>
        <w:spacing w:after="120" w:before="280" w:line="276"/>
      </w:pPr>
      <w:r>
        <w:rPr>
          <w:rFonts w:ascii="Arial" w:cs="Arial" w:eastAsia="Arial" w:hAnsi="Arial"/>
          <w:b/>
          <w:bCs/>
          <w:i/>
          <w:iCs/>
          <w:color w:val="555555"/>
          <w:sz w:val="24"/>
          <w:szCs w:val="24"/>
        </w:rPr>
        <w:t>Pass 3C: The Opposing Counsel Read</w:t>
      </w:r>
    </w:p>
    <w:p>
      <w:pPr>
        <w:spacing w:after="200" w:before="0" w:line="312"/>
        <w:ind w:firstLine="0"/>
        <w:jc w:val="both"/>
      </w:pPr>
      <w:r>
        <w:rPr>
          <w:rFonts w:ascii="Georgia" w:cs="Georgia" w:eastAsia="Georgia" w:hAnsi="Georgia"/>
          <w:sz w:val="24"/>
          <w:szCs w:val="24"/>
        </w:rPr>
        <w:t>This is the adversarial simulation that makes the synthesis battle-tested. Paste the entire revised complaint and ask:</w:t>
      </w:r>
    </w:p>
    <w:p>
      <w:pPr>
        <w:pBdr>
          <w:left w:val="single" w:color="D4AF37" w:sz="6" w:space="8"/>
        </w:pBdr>
        <w:spacing w:after="0" w:before="200" w:line="260"/>
        <w:ind w:left="720"/>
      </w:pPr>
      <w:r>
        <w:rPr>
          <w:rFonts w:ascii="Courier New" w:cs="Courier New" w:eastAsia="Courier New" w:hAnsi="Courier New"/>
          <w:color w:val="333333"/>
          <w:sz w:val="20"/>
          <w:szCs w:val="20"/>
        </w:rPr>
        <w:t>You are now defense counsel for [Defendant Agency].</w:t>
      </w:r>
    </w:p>
    <w:p>
      <w:pPr>
        <w:pBdr>
          <w:left w:val="single" w:color="D4AF37" w:sz="6" w:space="8"/>
        </w:pBdr>
        <w:spacing w:after="0" w:before="0" w:line="260"/>
        <w:ind w:left="720"/>
      </w:pPr>
      <w:r>
        <w:rPr>
          <w:rFonts w:ascii="Courier New" w:cs="Courier New" w:eastAsia="Courier New" w:hAnsi="Courier New"/>
          <w:color w:val="333333"/>
          <w:sz w:val="20"/>
          <w:szCs w:val="20"/>
        </w:rPr>
        <w:t>You have just been served with this complaint. Your</w:t>
      </w:r>
    </w:p>
    <w:p>
      <w:pPr>
        <w:pBdr>
          <w:left w:val="single" w:color="D4AF37" w:sz="6" w:space="8"/>
        </w:pBdr>
        <w:spacing w:after="0" w:before="0" w:line="260"/>
        <w:ind w:left="720"/>
      </w:pPr>
      <w:r>
        <w:rPr>
          <w:rFonts w:ascii="Courier New" w:cs="Courier New" w:eastAsia="Courier New" w:hAnsi="Courier New"/>
          <w:color w:val="333333"/>
          <w:sz w:val="20"/>
          <w:szCs w:val="20"/>
        </w:rPr>
        <w:t>task: tear it apart.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every paragraph that is vulnerable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 motion to dismiss. Explain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basis for the challenge.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the strongest qualified immunity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against each federal claim. Which claims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easily? Which are close calls? Which are likely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Find every weakness in the factual narrative.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will you cross-examine plaintiff on? What gaps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story will you exploit?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is your motion to dismiss going to look like?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Write the opening paragraph of your strongest MTD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ruthless. I need to know the worst-case scenario</w:t>
      </w:r>
    </w:p>
    <w:p>
      <w:pPr>
        <w:pBdr>
          <w:left w:val="single" w:color="D4AF37" w:sz="6" w:space="8"/>
        </w:pBdr>
        <w:spacing w:after="200" w:before="0" w:line="260"/>
        <w:ind w:left="720"/>
      </w:pPr>
      <w:r>
        <w:rPr>
          <w:rFonts w:ascii="Courier New" w:cs="Courier New" w:eastAsia="Courier New" w:hAnsi="Courier New"/>
          <w:color w:val="333333"/>
          <w:sz w:val="20"/>
          <w:szCs w:val="20"/>
        </w:rPr>
        <w:t>BEFORE I file, not after.</w:t>
      </w:r>
    </w:p>
    <w:p>
      <w:pPr>
        <w:spacing w:after="200" w:before="0" w:line="312"/>
        <w:ind w:firstLine="0"/>
        <w:jc w:val="both"/>
      </w:pPr>
      <w:r>
        <w:rPr>
          <w:rFonts w:ascii="Georgia" w:cs="Georgia" w:eastAsia="Georgia" w:hAnsi="Georgia"/>
          <w:sz w:val="24"/>
          <w:szCs w:val="24"/>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Georgia" w:cs="Georgia" w:eastAsia="Georgia" w:hAnsi="Georgia"/>
          <w:i/>
          <w:iCs/>
          <w:sz w:val="24"/>
          <w:szCs w:val="24"/>
        </w:rPr>
        <w:t>before filing</w:t>
      </w:r>
      <w:r>
        <w:rPr>
          <w:rFonts w:ascii="Georgia" w:cs="Georgia" w:eastAsia="Georgia" w:hAnsi="Georgia"/>
          <w:sz w:val="24"/>
          <w:szCs w:val="24"/>
        </w:rPr>
        <w:t>. Every weakness you repair in this stage is a motion-to-dismiss argument that the defendant will never get to make.</w:t>
      </w:r>
    </w:p>
    <w:p>
      <w:pPr>
        <w:spacing w:after="120" w:before="280" w:line="276"/>
      </w:pPr>
      <w:r>
        <w:rPr>
          <w:rFonts w:ascii="Arial" w:cs="Arial" w:eastAsia="Arial" w:hAnsi="Arial"/>
          <w:b/>
          <w:bCs/>
          <w:i/>
          <w:iCs/>
          <w:color w:val="555555"/>
          <w:sz w:val="24"/>
          <w:szCs w:val="24"/>
        </w:rPr>
        <w:t>Pass 3D: The Citation Verification Flag</w:t>
      </w:r>
    </w:p>
    <w:p>
      <w:pPr>
        <w:spacing w:after="200" w:before="0" w:line="312"/>
        <w:ind w:firstLine="0"/>
        <w:jc w:val="both"/>
      </w:pPr>
      <w:r>
        <w:rPr>
          <w:rFonts w:ascii="Georgia" w:cs="Georgia" w:eastAsia="Georgia" w:hAnsi="Georgia"/>
          <w:sz w:val="24"/>
          <w:szCs w:val="24"/>
        </w:rPr>
        <w:t>The final precision pass addresses the most dangerous weakness of AI-assisted legal drafting: citation accuracy.</w:t>
      </w:r>
    </w:p>
    <w:p>
      <w:pPr>
        <w:pBdr>
          <w:left w:val="single" w:color="D4AF37" w:sz="6" w:space="8"/>
        </w:pBdr>
        <w:spacing w:after="0" w:before="200" w:line="260"/>
        <w:ind w:left="720"/>
      </w:pPr>
      <w:r>
        <w:rPr>
          <w:rFonts w:ascii="Courier New" w:cs="Courier New" w:eastAsia="Courier New" w:hAnsi="Courier New"/>
          <w:color w:val="333333"/>
          <w:sz w:val="20"/>
          <w:szCs w:val="20"/>
        </w:rPr>
        <w:t>Review the entire complaint and identify every case</w:t>
      </w:r>
    </w:p>
    <w:p>
      <w:pPr>
        <w:pBdr>
          <w:left w:val="single" w:color="D4AF37" w:sz="6" w:space="8"/>
        </w:pBdr>
        <w:spacing w:after="0" w:before="0" w:line="260"/>
        <w:ind w:left="720"/>
      </w:pPr>
      <w:r>
        <w:rPr>
          <w:rFonts w:ascii="Courier New" w:cs="Courier New" w:eastAsia="Courier New" w:hAnsi="Courier New"/>
          <w:color w:val="333333"/>
          <w:sz w:val="20"/>
          <w:szCs w:val="20"/>
        </w:rPr>
        <w:t>citation, statutory reference, and legal authority</w:t>
      </w:r>
    </w:p>
    <w:p>
      <w:pPr>
        <w:pBdr>
          <w:left w:val="single" w:color="D4AF37" w:sz="6" w:space="8"/>
        </w:pBdr>
        <w:spacing w:after="0" w:before="0" w:line="260"/>
        <w:ind w:left="720"/>
      </w:pPr>
      <w:r>
        <w:rPr>
          <w:rFonts w:ascii="Courier New" w:cs="Courier New" w:eastAsia="Courier New" w:hAnsi="Courier New"/>
          <w:color w:val="333333"/>
          <w:sz w:val="20"/>
          <w:szCs w:val="20"/>
        </w:rPr>
        <w:t>cited. For each, rate your confidence: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HIGH CONFIDENCE: I am certain this case exists,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is correct, and the holding is accurately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MODERATE CONFIDENCE: I believe this case exists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general principle is correct, but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or holding characterization should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LOW CONFIDENCE: I have generated this citation based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pattern matching and it may be partially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wholly inaccurate. Verify before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 citation with its confidence level. I will</w:t>
      </w:r>
    </w:p>
    <w:p>
      <w:pPr>
        <w:pBdr>
          <w:left w:val="single" w:color="D4AF37" w:sz="6" w:space="8"/>
        </w:pBdr>
        <w:spacing w:after="200" w:before="0" w:line="260"/>
        <w:ind w:left="720"/>
      </w:pPr>
      <w:r>
        <w:rPr>
          <w:rFonts w:ascii="Courier New" w:cs="Courier New" w:eastAsia="Courier New" w:hAnsi="Courier New"/>
          <w:color w:val="333333"/>
          <w:sz w:val="20"/>
          <w:szCs w:val="20"/>
        </w:rPr>
        <w:t>verify each one before the complaint is filed.</w:t>
      </w:r>
    </w:p>
    <w:p>
      <w:pPr>
        <w:spacing w:after="200" w:before="0" w:line="312"/>
        <w:ind w:firstLine="0"/>
        <w:jc w:val="both"/>
      </w:pPr>
      <w:r>
        <w:rPr>
          <w:rFonts w:ascii="Georgia" w:cs="Georgia" w:eastAsia="Georgia" w:hAnsi="Georgia"/>
          <w:b/>
          <w:bCs/>
          <w:sz w:val="24"/>
          <w:szCs w:val="24"/>
        </w:rPr>
        <w:t xml:space="preserve">This step is non-negotiable. </w:t>
      </w:r>
      <w:r>
        <w:rPr>
          <w:rFonts w:ascii="Georgia" w:cs="Georgia" w:eastAsia="Georgia" w:hAnsi="Georgia"/>
          <w:sz w:val="24"/>
          <w:szCs w:val="24"/>
        </w:rPr>
        <w:t>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WORKING WITH CLAUDE’S EXTENDED THINKING</w:t>
      </w:r>
    </w:p>
    <w:p>
      <w:pPr>
        <w:spacing w:after="200" w:before="0" w:line="312"/>
        <w:ind w:firstLine="0"/>
        <w:jc w:val="both"/>
      </w:pPr>
      <w:r>
        <w:rPr>
          <w:rFonts w:ascii="Georgia" w:cs="Georgia" w:eastAsia="Georgia" w:hAnsi="Georgia"/>
          <w:sz w:val="24"/>
          <w:szCs w:val="24"/>
        </w:rPr>
        <w:t>Throughout the synthesis process, Claude’s adaptive thinking will engage automatically on complex tasks. Understanding how to work with this feature—not against it—is the difference between getting good outputs and getting exceptional ones.</w:t>
      </w:r>
    </w:p>
    <w:p>
      <w:pPr>
        <w:spacing w:after="200" w:before="0" w:line="312"/>
        <w:ind w:firstLine="0"/>
        <w:jc w:val="both"/>
      </w:pPr>
      <w:r>
        <w:rPr>
          <w:rFonts w:ascii="Georgia" w:cs="Georgia" w:eastAsia="Georgia" w:hAnsi="Georgia"/>
          <w:b/>
          <w:bCs/>
          <w:sz w:val="24"/>
          <w:szCs w:val="24"/>
        </w:rPr>
        <w:t xml:space="preserve">Give complex prompts time. </w:t>
      </w:r>
      <w:r>
        <w:rPr>
          <w:rFonts w:ascii="Georgia" w:cs="Georgia" w:eastAsia="Georgia" w:hAnsi="Georgia"/>
          <w:sz w:val="24"/>
          <w:szCs w:val="24"/>
        </w:rPr>
        <w:t>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200" w:before="0" w:line="312"/>
        <w:ind w:firstLine="0"/>
        <w:jc w:val="both"/>
      </w:pPr>
      <w:r>
        <w:rPr>
          <w:rFonts w:ascii="Georgia" w:cs="Georgia" w:eastAsia="Georgia" w:hAnsi="Georgia"/>
          <w:b/>
          <w:bCs/>
          <w:sz w:val="24"/>
          <w:szCs w:val="24"/>
        </w:rPr>
        <w:t xml:space="preserve">Use follow-up conversations to deepen, not repeat. </w:t>
      </w:r>
      <w:r>
        <w:rPr>
          <w:rFonts w:ascii="Georgia" w:cs="Georgia" w:eastAsia="Georgia" w:hAnsi="Georgia"/>
          <w:sz w:val="24"/>
          <w:szCs w:val="24"/>
        </w:rPr>
        <w:t>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200" w:before="0" w:line="312"/>
        <w:ind w:firstLine="0"/>
        <w:jc w:val="both"/>
      </w:pPr>
      <w:r>
        <w:rPr>
          <w:rFonts w:ascii="Georgia" w:cs="Georgia" w:eastAsia="Georgia" w:hAnsi="Georgia"/>
          <w:b/>
          <w:bCs/>
          <w:sz w:val="24"/>
          <w:szCs w:val="24"/>
        </w:rPr>
        <w:t xml:space="preserve">Embrace the conversation. </w:t>
      </w:r>
      <w:r>
        <w:rPr>
          <w:rFonts w:ascii="Georgia" w:cs="Georgia" w:eastAsia="Georgia" w:hAnsi="Georgia"/>
          <w:sz w:val="24"/>
          <w:szCs w:val="24"/>
        </w:rPr>
        <w:t>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200" w:before="0" w:line="312"/>
        <w:ind w:firstLine="0"/>
        <w:jc w:val="both"/>
      </w:pPr>
      <w:r>
        <w:rPr>
          <w:rFonts w:ascii="Georgia" w:cs="Georgia" w:eastAsia="Georgia" w:hAnsi="Georgia"/>
          <w:b/>
          <w:bCs/>
          <w:sz w:val="24"/>
          <w:szCs w:val="24"/>
        </w:rPr>
        <w:t xml:space="preserve">Leverage the Project Knowledge actively. </w:t>
      </w:r>
      <w:r>
        <w:rPr>
          <w:rFonts w:ascii="Georgia" w:cs="Georgia" w:eastAsia="Georgia" w:hAnsi="Georgia"/>
          <w:sz w:val="24"/>
          <w:szCs w:val="24"/>
        </w:rPr>
        <w:t>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SYNTHESIS OUTPUT HIERARCHY</w:t>
      </w:r>
    </w:p>
    <w:p>
      <w:pPr>
        <w:spacing w:after="200" w:before="0" w:line="312"/>
        <w:ind w:firstLine="0"/>
        <w:jc w:val="both"/>
      </w:pPr>
      <w:r>
        <w:rPr>
          <w:rFonts w:ascii="Georgia" w:cs="Georgia" w:eastAsia="Georgia" w:hAnsi="Georgia"/>
          <w:sz w:val="24"/>
          <w:szCs w:val="24"/>
        </w:rPr>
        <w:t>By the end of the three-stage synthesis, you should have the following documents saved in your Case Intelligence File:</w:t>
      </w:r>
    </w:p>
    <w:p>
      <w:pPr>
        <w:spacing w:after="200" w:before="0" w:line="312"/>
        <w:ind w:firstLine="0"/>
        <w:jc w:val="both"/>
      </w:pPr>
      <w:r>
        <w:rPr>
          <w:rFonts w:ascii="Georgia" w:cs="Georgia" w:eastAsia="Georgia" w:hAnsi="Georgia"/>
          <w:b/>
          <w:bCs/>
          <w:sz w:val="24"/>
          <w:szCs w:val="24"/>
        </w:rPr>
        <w:t xml:space="preserve">1. The Consolidated Legal Memorandum (Stage 1). </w:t>
      </w:r>
      <w:r>
        <w:rPr>
          <w:rFonts w:ascii="Georgia" w:cs="Georgia" w:eastAsia="Georgia" w:hAnsi="Georgia"/>
          <w:sz w:val="24"/>
          <w:szCs w:val="24"/>
        </w:rPr>
        <w:t>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200" w:before="0" w:line="312"/>
        <w:ind w:firstLine="0"/>
        <w:jc w:val="both"/>
      </w:pPr>
      <w:r>
        <w:rPr>
          <w:rFonts w:ascii="Georgia" w:cs="Georgia" w:eastAsia="Georgia" w:hAnsi="Georgia"/>
          <w:b/>
          <w:bCs/>
          <w:sz w:val="24"/>
          <w:szCs w:val="24"/>
        </w:rPr>
        <w:t xml:space="preserve">2. The Working Draft (Stage 2). </w:t>
      </w:r>
      <w:r>
        <w:rPr>
          <w:rFonts w:ascii="Georgia" w:cs="Georgia" w:eastAsia="Georgia" w:hAnsi="Georgia"/>
          <w:sz w:val="24"/>
          <w:szCs w:val="24"/>
        </w:rPr>
        <w:t>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200" w:before="0" w:line="312"/>
        <w:ind w:firstLine="0"/>
        <w:jc w:val="both"/>
      </w:pPr>
      <w:r>
        <w:rPr>
          <w:rFonts w:ascii="Georgia" w:cs="Georgia" w:eastAsia="Georgia" w:hAnsi="Georgia"/>
          <w:b/>
          <w:bCs/>
          <w:sz w:val="24"/>
          <w:szCs w:val="24"/>
        </w:rPr>
        <w:t xml:space="preserve">3. The Precision-Refined Draft (Stage 3). </w:t>
      </w:r>
      <w:r>
        <w:rPr>
          <w:rFonts w:ascii="Georgia" w:cs="Georgia" w:eastAsia="Georgia" w:hAnsi="Georgia"/>
          <w:sz w:val="24"/>
          <w:szCs w:val="24"/>
        </w:rPr>
        <w:t>The version that has been through the legal audit, narrative sharpening, adversarial simulation, and citation verification. This is the document that enters the iteration engine described in Chapter 6.</w:t>
      </w:r>
    </w:p>
    <w:p>
      <w:pPr>
        <w:spacing w:after="200" w:before="0" w:line="312"/>
        <w:ind w:firstLine="0"/>
        <w:jc w:val="both"/>
      </w:pPr>
      <w:r>
        <w:rPr>
          <w:rFonts w:ascii="Georgia" w:cs="Georgia" w:eastAsia="Georgia" w:hAnsi="Georgia"/>
          <w:b/>
          <w:bCs/>
          <w:sz w:val="24"/>
          <w:szCs w:val="24"/>
        </w:rPr>
        <w:t xml:space="preserve">4. The Citation Verification Checklist. </w:t>
      </w:r>
      <w:r>
        <w:rPr>
          <w:rFonts w:ascii="Georgia" w:cs="Georgia" w:eastAsia="Georgia" w:hAnsi="Georgia"/>
          <w:sz w:val="24"/>
          <w:szCs w:val="24"/>
        </w:rPr>
        <w:t>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200" w:before="0" w:line="312"/>
        <w:ind w:firstLine="0"/>
        <w:jc w:val="both"/>
      </w:pPr>
      <w:r>
        <w:rPr>
          <w:rFonts w:ascii="Georgia" w:cs="Georgia" w:eastAsia="Georgia" w:hAnsi="Georgia"/>
          <w:b/>
          <w:bCs/>
          <w:sz w:val="24"/>
          <w:szCs w:val="24"/>
        </w:rPr>
        <w:t xml:space="preserve">5. The Adversarial Simulation Report (Pass 3C). </w:t>
      </w:r>
      <w:r>
        <w:rPr>
          <w:rFonts w:ascii="Georgia" w:cs="Georgia" w:eastAsia="Georgia" w:hAnsi="Georgia"/>
          <w:sz w:val="24"/>
          <w:szCs w:val="24"/>
        </w:rPr>
        <w:t>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MISTAKES THAT RUIN A SYNTHESIS</w:t>
      </w:r>
    </w:p>
    <w:p>
      <w:pPr>
        <w:spacing w:after="200" w:before="0" w:line="312"/>
        <w:ind w:firstLine="0"/>
        <w:jc w:val="both"/>
      </w:pPr>
      <w:r>
        <w:rPr>
          <w:rFonts w:ascii="Georgia" w:cs="Georgia" w:eastAsia="Georgia" w:hAnsi="Georgia"/>
          <w:sz w:val="24"/>
          <w:szCs w:val="24"/>
        </w:rPr>
        <w:t>Having guided hundreds of hours of synthesis work, I can tell you that five mistakes recur constantly. Knowing them in advance lets you avoid them entirely.</w:t>
      </w:r>
    </w:p>
    <w:p>
      <w:pPr>
        <w:spacing w:after="200" w:before="0" w:line="312"/>
        <w:ind w:firstLine="0"/>
        <w:jc w:val="both"/>
      </w:pPr>
      <w:r>
        <w:rPr>
          <w:rFonts w:ascii="Georgia" w:cs="Georgia" w:eastAsia="Georgia" w:hAnsi="Georgia"/>
          <w:b/>
          <w:bCs/>
          <w:sz w:val="24"/>
          <w:szCs w:val="24"/>
        </w:rPr>
        <w:t xml:space="preserve">Mistake 1: Trying to synthesize in a single prompt. </w:t>
      </w:r>
      <w:r>
        <w:rPr>
          <w:rFonts w:ascii="Georgia" w:cs="Georgia" w:eastAsia="Georgia" w:hAnsi="Georgia"/>
          <w:sz w:val="24"/>
          <w:szCs w:val="24"/>
        </w:rPr>
        <w:t>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200" w:before="0" w:line="312"/>
        <w:ind w:firstLine="0"/>
        <w:jc w:val="both"/>
      </w:pPr>
      <w:r>
        <w:rPr>
          <w:rFonts w:ascii="Georgia" w:cs="Georgia" w:eastAsia="Georgia" w:hAnsi="Georgia"/>
          <w:b/>
          <w:bCs/>
          <w:sz w:val="24"/>
          <w:szCs w:val="24"/>
        </w:rPr>
        <w:t xml:space="preserve">Mistake 2: Accepting the first output. </w:t>
      </w:r>
      <w:r>
        <w:rPr>
          <w:rFonts w:ascii="Georgia" w:cs="Georgia" w:eastAsia="Georgia" w:hAnsi="Georgia"/>
          <w:sz w:val="24"/>
          <w:szCs w:val="24"/>
        </w:rPr>
        <w:t>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200" w:before="0" w:line="312"/>
        <w:ind w:firstLine="0"/>
        <w:jc w:val="both"/>
      </w:pPr>
      <w:r>
        <w:rPr>
          <w:rFonts w:ascii="Georgia" w:cs="Georgia" w:eastAsia="Georgia" w:hAnsi="Georgia"/>
          <w:b/>
          <w:bCs/>
          <w:sz w:val="24"/>
          <w:szCs w:val="24"/>
        </w:rPr>
        <w:t xml:space="preserve">Mistake 3: Ignoring Claude’s caveats. </w:t>
      </w:r>
      <w:r>
        <w:rPr>
          <w:rFonts w:ascii="Georgia" w:cs="Georgia" w:eastAsia="Georgia" w:hAnsi="Georgia"/>
          <w:sz w:val="24"/>
          <w:szCs w:val="24"/>
        </w:rPr>
        <w:t>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200" w:before="0" w:line="312"/>
        <w:ind w:firstLine="0"/>
        <w:jc w:val="both"/>
      </w:pPr>
      <w:r>
        <w:rPr>
          <w:rFonts w:ascii="Georgia" w:cs="Georgia" w:eastAsia="Georgia" w:hAnsi="Georgia"/>
          <w:b/>
          <w:bCs/>
          <w:sz w:val="24"/>
          <w:szCs w:val="24"/>
        </w:rPr>
        <w:t xml:space="preserve">Mistake 4: Skipping the adversarial pass. </w:t>
      </w:r>
      <w:r>
        <w:rPr>
          <w:rFonts w:ascii="Georgia" w:cs="Georgia" w:eastAsia="Georgia" w:hAnsi="Georgia"/>
          <w:sz w:val="24"/>
          <w:szCs w:val="24"/>
        </w:rPr>
        <w:t>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200" w:before="0" w:line="312"/>
        <w:ind w:firstLine="0"/>
        <w:jc w:val="both"/>
      </w:pPr>
      <w:r>
        <w:rPr>
          <w:rFonts w:ascii="Georgia" w:cs="Georgia" w:eastAsia="Georgia" w:hAnsi="Georgia"/>
          <w:b/>
          <w:bCs/>
          <w:sz w:val="24"/>
          <w:szCs w:val="24"/>
        </w:rPr>
        <w:t xml:space="preserve">Mistake 5: Failing to verify citations. </w:t>
      </w:r>
      <w:r>
        <w:rPr>
          <w:rFonts w:ascii="Georgia" w:cs="Georgia" w:eastAsia="Georgia" w:hAnsi="Georgia"/>
          <w:sz w:val="24"/>
          <w:szCs w:val="24"/>
        </w:rPr>
        <w:t>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SYNTHESIS STALLS</w:t>
      </w:r>
    </w:p>
    <w:p>
      <w:pPr>
        <w:spacing w:after="200" w:before="0" w:line="312"/>
        <w:ind w:firstLine="0"/>
        <w:jc w:val="both"/>
      </w:pPr>
      <w:r>
        <w:rPr>
          <w:rFonts w:ascii="Georgia" w:cs="Georgia" w:eastAsia="Georgia" w:hAnsi="Georgia"/>
          <w:sz w:val="24"/>
          <w:szCs w:val="24"/>
        </w:rPr>
        <w:t>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200" w:before="0" w:line="312"/>
        <w:ind w:firstLine="0"/>
        <w:jc w:val="both"/>
      </w:pPr>
      <w:r>
        <w:rPr>
          <w:rFonts w:ascii="Georgia" w:cs="Georgia" w:eastAsia="Georgia" w:hAnsi="Georgia"/>
          <w:sz w:val="24"/>
          <w:szCs w:val="24"/>
        </w:rPr>
        <w:t>When this happens, use the following recovery techniques:</w:t>
      </w:r>
    </w:p>
    <w:p>
      <w:pPr>
        <w:spacing w:after="200" w:before="0" w:line="312"/>
        <w:ind w:firstLine="0"/>
        <w:jc w:val="both"/>
      </w:pPr>
      <w:r>
        <w:rPr>
          <w:rFonts w:ascii="Georgia" w:cs="Georgia" w:eastAsia="Georgia" w:hAnsi="Georgia"/>
          <w:b/>
          <w:bCs/>
          <w:sz w:val="24"/>
          <w:szCs w:val="24"/>
        </w:rPr>
        <w:t xml:space="preserve">Return to NotebookLM. </w:t>
      </w:r>
      <w:r>
        <w:rPr>
          <w:rFonts w:ascii="Georgia" w:cs="Georgia" w:eastAsia="Georgia" w:hAnsi="Georgia"/>
          <w:sz w:val="24"/>
          <w:szCs w:val="24"/>
        </w:rPr>
        <w:t>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200" w:before="0" w:line="312"/>
        <w:ind w:firstLine="0"/>
        <w:jc w:val="both"/>
      </w:pPr>
      <w:r>
        <w:rPr>
          <w:rFonts w:ascii="Georgia" w:cs="Georgia" w:eastAsia="Georgia" w:hAnsi="Georgia"/>
          <w:b/>
          <w:bCs/>
          <w:sz w:val="24"/>
          <w:szCs w:val="24"/>
        </w:rPr>
        <w:t xml:space="preserve">Run a mini Round-Robin on the stuck section. </w:t>
      </w:r>
      <w:r>
        <w:rPr>
          <w:rFonts w:ascii="Georgia" w:cs="Georgia" w:eastAsia="Georgia" w:hAnsi="Georgia"/>
          <w:sz w:val="24"/>
          <w:szCs w:val="24"/>
        </w:rPr>
        <w:t>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200" w:before="0" w:line="312"/>
        <w:ind w:firstLine="0"/>
        <w:jc w:val="both"/>
      </w:pPr>
      <w:r>
        <w:rPr>
          <w:rFonts w:ascii="Georgia" w:cs="Georgia" w:eastAsia="Georgia" w:hAnsi="Georgia"/>
          <w:b/>
          <w:bCs/>
          <w:sz w:val="24"/>
          <w:szCs w:val="24"/>
        </w:rPr>
        <w:t xml:space="preserve">Step away. </w:t>
      </w:r>
      <w:r>
        <w:rPr>
          <w:rFonts w:ascii="Georgia" w:cs="Georgia" w:eastAsia="Georgia" w:hAnsi="Georgia"/>
          <w:sz w:val="24"/>
          <w:szCs w:val="24"/>
        </w:rPr>
        <w:t>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200" w:before="0" w:line="312"/>
        <w:ind w:firstLine="0"/>
        <w:jc w:val="both"/>
      </w:pPr>
      <w:r>
        <w:rPr>
          <w:rFonts w:ascii="Georgia" w:cs="Georgia" w:eastAsia="Georgia" w:hAnsi="Georgia"/>
          <w:b/>
          <w:bCs/>
          <w:sz w:val="24"/>
          <w:szCs w:val="24"/>
        </w:rPr>
        <w:t xml:space="preserve">Ask Claude to start the section over. </w:t>
      </w:r>
      <w:r>
        <w:rPr>
          <w:rFonts w:ascii="Georgia" w:cs="Georgia" w:eastAsia="Georgia" w:hAnsi="Georgia"/>
          <w:sz w:val="24"/>
          <w:szCs w:val="24"/>
        </w:rPr>
        <w:t>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DRAFT EXISTS</w:t>
      </w:r>
    </w:p>
    <w:p>
      <w:pPr>
        <w:spacing w:after="200" w:before="0" w:line="312"/>
        <w:ind w:firstLine="0"/>
        <w:jc w:val="both"/>
      </w:pPr>
      <w:r>
        <w:rPr>
          <w:rFonts w:ascii="Georgia" w:cs="Georgia" w:eastAsia="Georgia" w:hAnsi="Georgia"/>
          <w:sz w:val="24"/>
          <w:szCs w:val="24"/>
        </w:rPr>
        <w:t>You now hold something that did not exist a few hours ago: a complete, structured, legally grounded working draft of your court document—built from the synthesized intelligence of nine AI models, refined through three stages of progressive precision, stress-tested against the arguments that opposing counsel will make, and annotated with a citation verification checklist that ensures accuracy.</w:t>
      </w:r>
    </w:p>
    <w:p>
      <w:pPr>
        <w:spacing w:after="200" w:before="0" w:line="312"/>
        <w:ind w:firstLine="0"/>
        <w:jc w:val="both"/>
      </w:pPr>
      <w:r>
        <w:rPr>
          <w:rFonts w:ascii="Georgia" w:cs="Georgia" w:eastAsia="Georgia" w:hAnsi="Georgia"/>
          <w:sz w:val="24"/>
          <w:szCs w:val="24"/>
        </w:rPr>
        <w:t>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200" w:before="0" w:line="312"/>
        <w:ind w:firstLine="0"/>
        <w:jc w:val="both"/>
      </w:pPr>
      <w:r>
        <w:rPr>
          <w:rFonts w:ascii="Georgia" w:cs="Georgia" w:eastAsia="Georgia" w:hAnsi="Georgia"/>
          <w:sz w:val="24"/>
          <w:szCs w:val="24"/>
        </w:rPr>
        <w:t>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95 percent court-ready.</w:t>
      </w:r>
    </w:p>
    <w:p>
      <w:pPr>
        <w:spacing w:after="200" w:before="0" w:line="312"/>
        <w:ind w:firstLine="0"/>
        <w:jc w:val="both"/>
      </w:pPr>
      <w:r>
        <w:rPr>
          <w:rFonts w:ascii="Georgia" w:cs="Georgia" w:eastAsia="Georgia" w:hAnsi="Georgia"/>
          <w:sz w:val="24"/>
          <w:szCs w:val="24"/>
        </w:rPr>
        <w:t>The synthesis gave you the body. The iteration will give you the edge.</w:t>
      </w:r>
    </w:p>
    <w:p>
      <w:pPr>
        <w:spacing w:after="200" w:before="0" w:line="312"/>
        <w:ind w:firstLine="0"/>
        <w:jc w:val="both"/>
      </w:pPr>
      <w:r>
        <w:rPr>
          <w:rFonts w:ascii="Georgia" w:cs="Georgia" w:eastAsia="Georgia" w:hAnsi="Georgia"/>
          <w:b/>
          <w:bCs/>
          <w:sz w:val="24"/>
          <w:szCs w:val="24"/>
        </w:rPr>
        <w:t>Let’s sharpen.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Synthesis happens in three stages. </w:t>
      </w:r>
      <w:r>
        <w:rPr>
          <w:rFonts w:ascii="Georgia" w:hAnsi="Georgia"/>
          <w:b w:val="0"/>
          <w:sz w:val="24"/>
        </w:rPr>
        <w:t>Collapsing the Consolidated Legal Memorandum, the Document Draft, and the Precision Pass into a single prompt produces a mediocre document every time — each stage performs a different cognitive job.</w:t>
      </w:r>
    </w:p>
    <w:p>
      <w:pPr>
        <w:pStyle w:val="ListBullet"/>
      </w:pPr>
      <w:r>
        <w:rPr>
          <w:rFonts w:ascii="Georgia" w:hAnsi="Georgia"/>
          <w:b/>
          <w:sz w:val="24"/>
        </w:rPr>
        <w:t xml:space="preserve">Claude wins on architecture, not hype. </w:t>
      </w:r>
      <w:r>
        <w:rPr>
          <w:rFonts w:ascii="Georgia" w:hAnsi="Georgia"/>
          <w:b w:val="0"/>
          <w:sz w:val="24"/>
        </w:rPr>
        <w:t>Its million-token context window and adaptive extended thinking let it hold your entire Case Intelligence File, every Round-Robin response, and your Comparison Matrix in mind at once.</w:t>
      </w:r>
    </w:p>
    <w:p>
      <w:pPr>
        <w:pStyle w:val="ListBullet"/>
      </w:pPr>
      <w:r>
        <w:rPr>
          <w:rFonts w:ascii="Georgia" w:hAnsi="Georgia"/>
          <w:b/>
          <w:sz w:val="24"/>
        </w:rPr>
        <w:t xml:space="preserve">Stage One is analysis, not advocacy. </w:t>
      </w:r>
      <w:r>
        <w:rPr>
          <w:rFonts w:ascii="Georgia" w:hAnsi="Georgia"/>
          <w:b w:val="0"/>
          <w:sz w:val="24"/>
        </w:rPr>
        <w:t>The Consolidated Legal Memorandum will feel impressively comprehensive — resist the urge to file it. It’s the blueprint, not the finished building.</w:t>
      </w:r>
    </w:p>
    <w:p>
      <w:pPr>
        <w:pStyle w:val="ListBullet"/>
      </w:pPr>
      <w:r>
        <w:rPr>
          <w:rFonts w:ascii="Georgia" w:hAnsi="Georgia"/>
          <w:b/>
          <w:sz w:val="24"/>
        </w:rPr>
        <w:t xml:space="preserve">Never skip the opposing counsel read. </w:t>
      </w:r>
      <w:r>
        <w:rPr>
          <w:rFonts w:ascii="Georgia" w:hAnsi="Georgia"/>
          <w:b w:val="0"/>
          <w:sz w:val="24"/>
        </w:rPr>
        <w:t>Pass 3C, where Claude switches sides and tears your own complaint apart, is uncomfortable and non-negotiable — every weakness it finds now is one the real defense attorney never gets to spring on you.</w:t>
      </w:r>
    </w:p>
    <w:p>
      <w:pPr>
        <w:pStyle w:val="ListBullet"/>
      </w:pPr>
      <w:r>
        <w:rPr>
          <w:rFonts w:ascii="Georgia" w:hAnsi="Georgia"/>
          <w:b/>
          <w:sz w:val="24"/>
        </w:rPr>
        <w:t xml:space="preserve">Verify every citation Claude flags. </w:t>
      </w:r>
      <w:r>
        <w:rPr>
          <w:rFonts w:ascii="Georgia" w:hAnsi="Georgia"/>
          <w:b w:val="0"/>
          <w:sz w:val="24"/>
        </w:rPr>
        <w:t>The Citation Verification Flag rates each authority High, Moderate, or Low confidence, and filing on an unverified citation is a credibility-destroying error you can prevent in advance.</w:t>
      </w:r>
    </w:p>
    <w:p>
      <w:pPr>
        <w:pStyle w:val="ListBullet"/>
      </w:pPr>
      <w:r>
        <w:rPr>
          <w:rFonts w:ascii="Georgia" w:hAnsi="Georgia"/>
          <w:b/>
          <w:sz w:val="24"/>
        </w:rPr>
        <w:t xml:space="preserve">Know the Five Mistakes beforehand. </w:t>
      </w:r>
      <w:r>
        <w:rPr>
          <w:rFonts w:ascii="Georgia" w:hAnsi="Georgia"/>
          <w:b w:val="0"/>
          <w:sz w:val="24"/>
        </w:rPr>
        <w:t>Rushing to a single prompt, accepting the first output, ignoring Claude’s caveats, skipping the adversarial pass, and failing to verify citations are the recurring failure points behind every weak synthesis.</w:t>
      </w:r>
    </w:p>
    <w:p>
      <w:pPr>
        <w:spacing w:after="0" w:before="400" w:line="276"/>
      </w:pPr>
    </w:p>
    <w:p>
      <w:pPr>
        <w:spacing w:before="0" w:after="0"/>
      </w:pPr>
      <w:r>
        <w:br w:type="page"/>
      </w:r>
    </w:p>
    <w:p>
      <w:pPr>
        <w:pStyle w:val="Heading1"/>
      </w:pPr>
      <w:r>
        <w:t>CHAPTER 6</w:t>
      </w:r>
    </w:p>
    <w:p>
      <w:pPr>
        <w:jc w:val="left"/>
        <w:spacing w:before="0" w:after="40" w:line="276" w:lineRule="auto"/>
      </w:pPr>
      <w:r>
        <w:rPr>
          <w:rFonts w:ascii="Georgia" w:cs="Georgia" w:eastAsia="Georgia" w:hAnsi="Georgia"/>
          <w:b/>
          <w:bCs/>
          <w:sz w:val="40"/>
          <w:szCs w:val="40"/>
        </w:rPr>
        <w:t>The Feedback &amp; Iteration Engine</w:t>
      </w:r>
    </w:p>
    <w:p>
      <w:pPr>
        <w:spacing w:after="360" w:before="0" w:line="276"/>
        <w:jc w:val="left"/>
      </w:pPr>
      <w:r>
        <w:rPr>
          <w:rFonts w:ascii="Georgia" w:cs="Georgia" w:eastAsia="Georgia" w:hAnsi="Georgia"/>
          <w:b w:val="0"/>
          <w:i/>
          <w:iCs/>
          <w:color w:val="555555"/>
          <w:sz w:val="26"/>
          <w:szCs w:val="26"/>
        </w:rPr>
        <w:t>The “Thoughts?” protocol and the five-version loop that delivers 95 percent court-ready pleadings.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“I’m not a great programmer; I’m just a good programmer with great habits.”</w:t>
      </w:r>
    </w:p>
    <w:p>
      <w:pPr>
        <w:spacing w:after="360" w:before="0" w:line="276"/>
        <w:ind w:left="720"/>
        <w:jc w:val="left"/>
      </w:pPr>
      <w:r>
        <w:rPr>
          <w:rFonts w:ascii="Georgia" w:cs="Georgia" w:eastAsia="Georgia" w:hAnsi="Georgia"/>
          <w:color w:val="777777"/>
          <w:sz w:val="20"/>
          <w:szCs w:val="20"/>
        </w:rPr>
        <w:t>— Kent Beck</w:t>
      </w:r>
    </w:p>
    <w:p>
      <w:pPr>
        <w:pStyle w:val="Heading2"/>
        <w:spacing w:after="200" w:before="480" w:line="276"/>
      </w:pPr>
      <w:r>
        <w:rPr>
          <w:rFonts w:ascii="Arial" w:cs="Arial" w:eastAsia="Arial" w:hAnsi="Arial"/>
          <w:b/>
          <w:bCs/>
          <w:color w:val="8B6914"/>
          <w:sz w:val="24"/>
          <w:szCs w:val="24"/>
        </w:rPr>
        <w:t>THE ONE-WORD PROMPT THAT CHANGES EVERYTHING</w:t>
      </w:r>
    </w:p>
    <w:p>
      <w:pPr>
        <w:spacing w:after="200" w:before="0" w:line="312"/>
        <w:ind w:firstLine="0"/>
        <w:jc w:val="both"/>
      </w:pPr>
      <w:r>
        <w:rPr>
          <w:rFonts w:ascii="Georgia" w:cs="Georgia" w:eastAsia="Georgia" w:hAnsi="Georgia"/>
          <w:sz w:val="24"/>
          <w:szCs w:val="24"/>
        </w:rPr>
        <w:t>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200" w:before="0" w:line="312"/>
        <w:ind w:firstLine="0"/>
        <w:jc w:val="both"/>
      </w:pPr>
      <w:r>
        <w:rPr>
          <w:rFonts w:ascii="Georgia" w:cs="Georgia" w:eastAsia="Georgia" w:hAnsi="Georgia"/>
          <w:sz w:val="24"/>
          <w:szCs w:val="24"/>
        </w:rPr>
        <w:t>It is not finished.</w:t>
      </w:r>
    </w:p>
    <w:p>
      <w:pPr>
        <w:spacing w:after="200" w:before="0" w:line="312"/>
        <w:ind w:firstLine="0"/>
        <w:jc w:val="both"/>
      </w:pPr>
      <w:r>
        <w:rPr>
          <w:rFonts w:ascii="Georgia" w:cs="Georgia" w:eastAsia="Georgia" w:hAnsi="Georgia"/>
          <w:sz w:val="24"/>
          <w:szCs w:val="24"/>
        </w:rPr>
        <w:t>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200" w:before="0" w:line="312"/>
        <w:ind w:firstLine="0"/>
        <w:jc w:val="both"/>
      </w:pPr>
      <w:r>
        <w:rPr>
          <w:rFonts w:ascii="Georgia" w:cs="Georgia" w:eastAsia="Georgia" w:hAnsi="Georgia"/>
          <w:sz w:val="24"/>
          <w:szCs w:val="24"/>
        </w:rPr>
        <w:t xml:space="preserve">This chapter teaches you the most powerful iteration technique I have discovered in two years of AI-assisted legal work. It begins with a single word: </w:t>
      </w:r>
      <w:r>
        <w:rPr>
          <w:rFonts w:ascii="Georgia" w:cs="Georgia" w:eastAsia="Georgia" w:hAnsi="Georgia"/>
          <w:b/>
          <w:bCs/>
          <w:sz w:val="24"/>
          <w:szCs w:val="24"/>
        </w:rPr>
        <w:t>“Thoughts?”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“THOUGHTS?” PROTOCOL</w:t>
      </w:r>
    </w:p>
    <w:p>
      <w:pPr>
        <w:spacing w:after="200" w:before="0" w:line="312"/>
        <w:ind w:firstLine="0"/>
        <w:jc w:val="both"/>
      </w:pPr>
      <w:r>
        <w:rPr>
          <w:rFonts w:ascii="Georgia" w:cs="Georgia" w:eastAsia="Georgia" w:hAnsi="Georgia"/>
          <w:sz w:val="24"/>
          <w:szCs w:val="24"/>
        </w:rPr>
        <w:t>Here is the protocol in its entirety. Open a conversation within your Claude Case Project. Paste your current draft—the precision-refined version from Stage 3 of Chapter 5. Then type a single word:</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That is it. One word. No further instructions, no structural directives, no specific questions.</w:t>
      </w:r>
    </w:p>
    <w:p>
      <w:pPr>
        <w:spacing w:after="200" w:before="0" w:line="312"/>
        <w:ind w:firstLine="0"/>
        <w:jc w:val="both"/>
      </w:pPr>
      <w:r>
        <w:rPr>
          <w:rFonts w:ascii="Georgia" w:cs="Georgia" w:eastAsia="Georgia" w:hAnsi="Georgia"/>
          <w:sz w:val="24"/>
          <w:szCs w:val="24"/>
        </w:rPr>
        <w:t>What happens next is remarkable, and understanding why it works is essential to using it effectively.</w:t>
      </w:r>
    </w:p>
    <w:p>
      <w:pPr>
        <w:spacing w:after="200" w:before="0" w:line="312"/>
        <w:ind w:firstLine="0"/>
        <w:jc w:val="both"/>
      </w:pPr>
      <w:r>
        <w:rPr>
          <w:rFonts w:ascii="Georgia" w:cs="Georgia" w:eastAsia="Georgia" w:hAnsi="Georgia"/>
          <w:sz w:val="24"/>
          <w:szCs w:val="24"/>
        </w:rPr>
        <w:t>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200" w:before="0" w:line="312"/>
        <w:ind w:firstLine="0"/>
        <w:jc w:val="both"/>
      </w:pPr>
      <w:r>
        <w:rPr>
          <w:rFonts w:ascii="Georgia" w:cs="Georgia" w:eastAsia="Georgia" w:hAnsi="Georgia"/>
          <w:sz w:val="24"/>
          <w:szCs w:val="24"/>
        </w:rPr>
        <w:t>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200" w:before="0" w:line="312"/>
        <w:ind w:firstLine="0"/>
        <w:jc w:val="both"/>
      </w:pPr>
      <w:r>
        <w:rPr>
          <w:rFonts w:ascii="Georgia" w:cs="Georgia" w:eastAsia="Georgia" w:hAnsi="Georgia"/>
          <w:sz w:val="24"/>
          <w:szCs w:val="24"/>
        </w:rPr>
        <w:t>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120" w:before="280" w:line="276"/>
      </w:pPr>
      <w:r>
        <w:rPr>
          <w:rFonts w:ascii="Arial" w:cs="Arial" w:eastAsia="Arial" w:hAnsi="Arial"/>
          <w:b/>
          <w:bCs/>
          <w:i/>
          <w:iCs/>
          <w:color w:val="555555"/>
          <w:sz w:val="24"/>
          <w:szCs w:val="24"/>
        </w:rPr>
        <w:t>Why One Word Outperforms Elaborate Prompts</w:t>
      </w:r>
    </w:p>
    <w:p>
      <w:pPr>
        <w:spacing w:after="200" w:before="0" w:line="312"/>
        <w:ind w:firstLine="0"/>
        <w:jc w:val="both"/>
      </w:pPr>
      <w:r>
        <w:rPr>
          <w:rFonts w:ascii="Georgia" w:cs="Georgia" w:eastAsia="Georgia" w:hAnsi="Georgia"/>
          <w:sz w:val="24"/>
          <w:szCs w:val="24"/>
        </w:rPr>
        <w:t>There is a paradox in AI prompting that most users never discover: for certain categories of tasks, shorter prompts produce better results than longer ones. Feedback and critical assessment fall squarely in this category.</w:t>
      </w:r>
    </w:p>
    <w:p>
      <w:pPr>
        <w:spacing w:after="200" w:before="0" w:line="312"/>
        <w:ind w:firstLine="0"/>
        <w:jc w:val="both"/>
      </w:pPr>
      <w:r>
        <w:rPr>
          <w:rFonts w:ascii="Georgia" w:cs="Georgia" w:eastAsia="Georgia" w:hAnsi="Georgia"/>
          <w:sz w:val="24"/>
          <w:szCs w:val="24"/>
        </w:rPr>
        <w:t>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200" w:before="0" w:line="312"/>
        <w:ind w:firstLine="0"/>
        <w:jc w:val="both"/>
      </w:pPr>
      <w:r>
        <w:rPr>
          <w:rFonts w:ascii="Georgia" w:cs="Georgia" w:eastAsia="Georgia" w:hAnsi="Georgia"/>
          <w:sz w:val="24"/>
          <w:szCs w:val="24"/>
        </w:rPr>
        <w:t>“Thoughts?”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200" w:before="0" w:line="312"/>
        <w:ind w:firstLine="0"/>
        <w:jc w:val="both"/>
      </w:pPr>
      <w:r>
        <w:rPr>
          <w:rFonts w:ascii="Georgia" w:cs="Georgia" w:eastAsia="Georgia" w:hAnsi="Georgia"/>
          <w:sz w:val="24"/>
          <w:szCs w:val="24"/>
        </w:rPr>
        <w:t>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“THOUGHTS?” TYPICALLY SURFACES</w:t>
      </w:r>
    </w:p>
    <w:p>
      <w:pPr>
        <w:spacing w:after="200" w:before="0" w:line="312"/>
        <w:ind w:firstLine="0"/>
        <w:jc w:val="both"/>
      </w:pPr>
      <w:r>
        <w:rPr>
          <w:rFonts w:ascii="Georgia" w:cs="Georgia" w:eastAsia="Georgia" w:hAnsi="Georgia"/>
          <w:sz w:val="24"/>
          <w:szCs w:val="24"/>
        </w:rPr>
        <w:t>While every case is different, “Thoughts?” responses consistently address several categories of issues. Knowing what to expect helps you process the feedback efficiently:</w:t>
      </w:r>
    </w:p>
    <w:p>
      <w:pPr>
        <w:spacing w:after="200" w:before="0" w:line="312"/>
        <w:ind w:firstLine="0"/>
        <w:jc w:val="both"/>
      </w:pPr>
      <w:r>
        <w:rPr>
          <w:rFonts w:ascii="Georgia" w:cs="Georgia" w:eastAsia="Georgia" w:hAnsi="Georgia"/>
          <w:b/>
          <w:bCs/>
          <w:sz w:val="24"/>
          <w:szCs w:val="24"/>
        </w:rPr>
        <w:t xml:space="preserve">Structural problems. </w:t>
      </w:r>
      <w:r>
        <w:rPr>
          <w:rFonts w:ascii="Georgia" w:cs="Georgia" w:eastAsia="Georgia" w:hAnsi="Georgia"/>
          <w:sz w:val="24"/>
          <w:szCs w:val="24"/>
        </w:rPr>
        <w:t>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200" w:before="0" w:line="312"/>
        <w:ind w:firstLine="0"/>
        <w:jc w:val="both"/>
      </w:pPr>
      <w:r>
        <w:rPr>
          <w:rFonts w:ascii="Georgia" w:cs="Georgia" w:eastAsia="Georgia" w:hAnsi="Georgia"/>
          <w:b/>
          <w:bCs/>
          <w:sz w:val="24"/>
          <w:szCs w:val="24"/>
        </w:rPr>
        <w:t xml:space="preserve">Missing elements. </w:t>
      </w:r>
      <w:r>
        <w:rPr>
          <w:rFonts w:ascii="Georgia" w:cs="Georgia" w:eastAsia="Georgia" w:hAnsi="Georgia"/>
          <w:sz w:val="24"/>
          <w:szCs w:val="24"/>
        </w:rPr>
        <w:t>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200" w:before="0" w:line="312"/>
        <w:ind w:firstLine="0"/>
        <w:jc w:val="both"/>
      </w:pPr>
      <w:r>
        <w:rPr>
          <w:rFonts w:ascii="Georgia" w:cs="Georgia" w:eastAsia="Georgia" w:hAnsi="Georgia"/>
          <w:b/>
          <w:bCs/>
          <w:sz w:val="24"/>
          <w:szCs w:val="24"/>
        </w:rPr>
        <w:t xml:space="preserve">Tonal inconsistencies. </w:t>
      </w:r>
      <w:r>
        <w:rPr>
          <w:rFonts w:ascii="Georgia" w:cs="Georgia" w:eastAsia="Georgia" w:hAnsi="Georgia"/>
          <w:sz w:val="24"/>
          <w:szCs w:val="24"/>
        </w:rPr>
        <w:t>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200" w:before="0" w:line="312"/>
        <w:ind w:firstLine="0"/>
        <w:jc w:val="both"/>
      </w:pPr>
      <w:r>
        <w:rPr>
          <w:rFonts w:ascii="Georgia" w:cs="Georgia" w:eastAsia="Georgia" w:hAnsi="Georgia"/>
          <w:b/>
          <w:bCs/>
          <w:sz w:val="24"/>
          <w:szCs w:val="24"/>
        </w:rPr>
        <w:t xml:space="preserve">Redundancies. </w:t>
      </w:r>
      <w:r>
        <w:rPr>
          <w:rFonts w:ascii="Georgia" w:cs="Georgia" w:eastAsia="Georgia" w:hAnsi="Georgia"/>
          <w:sz w:val="24"/>
          <w:szCs w:val="24"/>
        </w:rPr>
        <w:t>When synthesizing material from nine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200" w:before="0" w:line="312"/>
        <w:ind w:firstLine="0"/>
        <w:jc w:val="both"/>
      </w:pPr>
      <w:r>
        <w:rPr>
          <w:rFonts w:ascii="Georgia" w:cs="Georgia" w:eastAsia="Georgia" w:hAnsi="Georgia"/>
          <w:b/>
          <w:bCs/>
          <w:sz w:val="24"/>
          <w:szCs w:val="24"/>
        </w:rPr>
        <w:t xml:space="preserve">Strategic second-guessing. </w:t>
      </w:r>
      <w:r>
        <w:rPr>
          <w:rFonts w:ascii="Georgia" w:cs="Georgia" w:eastAsia="Georgia" w:hAnsi="Georgia"/>
          <w:sz w:val="24"/>
          <w:szCs w:val="24"/>
        </w:rPr>
        <w:t>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200" w:before="0" w:line="312"/>
        <w:ind w:firstLine="0"/>
        <w:jc w:val="both"/>
      </w:pPr>
      <w:r>
        <w:rPr>
          <w:rFonts w:ascii="Georgia" w:cs="Georgia" w:eastAsia="Georgia" w:hAnsi="Georgia"/>
          <w:b/>
          <w:bCs/>
          <w:sz w:val="24"/>
          <w:szCs w:val="24"/>
        </w:rPr>
        <w:t xml:space="preserve">The one thing you missed. </w:t>
      </w:r>
      <w:r>
        <w:rPr>
          <w:rFonts w:ascii="Georgia" w:cs="Georgia" w:eastAsia="Georgia" w:hAnsi="Georgia"/>
          <w:sz w:val="24"/>
          <w:szCs w:val="24"/>
        </w:rPr>
        <w:t>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FIVE-VERSION LOOP</w:t>
      </w:r>
    </w:p>
    <w:p>
      <w:pPr>
        <w:spacing w:after="200" w:before="0" w:line="312"/>
        <w:ind w:firstLine="0"/>
        <w:jc w:val="both"/>
      </w:pPr>
      <w:r>
        <w:rPr>
          <w:rFonts w:ascii="Georgia" w:cs="Georgia" w:eastAsia="Georgia" w:hAnsi="Georgia"/>
          <w:sz w:val="24"/>
          <w:szCs w:val="24"/>
        </w:rPr>
        <w:t>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200" w:before="0" w:line="312"/>
        <w:ind w:firstLine="0"/>
        <w:jc w:val="both"/>
      </w:pPr>
      <w:r>
        <w:rPr>
          <w:rFonts w:ascii="Georgia" w:cs="Georgia" w:eastAsia="Georgia" w:hAnsi="Georgia"/>
          <w:sz w:val="24"/>
          <w:szCs w:val="24"/>
        </w:rPr>
        <w:t>Here is the complete loop:</w:t>
      </w:r>
    </w:p>
    <w:p>
      <w:pPr>
        <w:pBdr>
          <w:bottom w:val="single" w:color="D4AF37" w:sz="2" w:space="4"/>
        </w:pBdr>
        <w:spacing w:after="160" w:before="400" w:line="276"/>
      </w:pPr>
      <w:r>
        <w:rPr>
          <w:rFonts w:ascii="Arial" w:cs="Arial" w:eastAsia="Arial" w:hAnsi="Arial"/>
          <w:b/>
          <w:bCs/>
          <w:color w:val="8B6914"/>
          <w:sz w:val="24"/>
          <w:szCs w:val="24"/>
        </w:rPr>
        <w:t xml:space="preserve">VERSION 1:  </w:t>
      </w:r>
      <w:r>
        <w:rPr>
          <w:rFonts w:ascii="Arial" w:cs="Arial" w:eastAsia="Arial" w:hAnsi="Arial"/>
          <w:b/>
          <w:bCs/>
          <w:color w:val="333333"/>
          <w:sz w:val="26"/>
          <w:szCs w:val="26"/>
        </w:rPr>
        <w:t>The “Thoughts?” Draft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The precision-refined draft from Chapter 5, Stage 3.</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Paste the complete draft into a new Claude conversation within your Case Project. Type “Thoughts?” and let Claude generate its complete critical assessment.</w:t>
      </w:r>
    </w:p>
    <w:p>
      <w:pPr>
        <w:spacing w:after="200" w:before="0" w:line="312"/>
        <w:ind w:firstLine="0"/>
        <w:jc w:val="both"/>
      </w:pPr>
      <w:r>
        <w:rPr>
          <w:rFonts w:ascii="Georgia" w:cs="Georgia" w:eastAsia="Georgia" w:hAnsi="Georgia"/>
          <w:b/>
          <w:bCs/>
          <w:sz w:val="24"/>
          <w:szCs w:val="24"/>
        </w:rPr>
        <w:t xml:space="preserve">Process: </w:t>
      </w:r>
      <w:r>
        <w:rPr>
          <w:rFonts w:ascii="Georgia" w:cs="Georgia" w:eastAsia="Georgia" w:hAnsi="Georgia"/>
          <w:sz w:val="24"/>
          <w:szCs w:val="24"/>
        </w:rPr>
        <w:t>Read Claude’s feedback carefully. It will typically identify five to twelve issues of varying severity. Do not attempt to address all of them simultaneously. Instead, categorize each piece of feedback:</w:t>
      </w:r>
    </w:p>
    <w:p>
      <w:pPr>
        <w:pBdr>
          <w:left w:val="single" w:color="D4AF37" w:sz="6" w:space="8"/>
        </w:pBdr>
        <w:spacing w:after="0" w:before="200" w:line="260"/>
        <w:ind w:left="720"/>
      </w:pPr>
      <w:r>
        <w:rPr>
          <w:rFonts w:ascii="Courier New" w:cs="Courier New" w:eastAsia="Courier New" w:hAnsi="Courier New"/>
          <w:color w:val="333333"/>
          <w:sz w:val="20"/>
          <w:szCs w:val="20"/>
        </w:rPr>
        <w:t>FEEDBACK TRIAGE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(must fix before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legal sufficiency,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accuracy, or could result in dismissal]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IMPORTANT (significantly improves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persuasive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structural clarity, or strategic positioning]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POLISH (nice to have, not essential):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tone, style, word choice,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formatting]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DISAGREE (feedback I considered and rejected):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where you disagree with Claude’s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assessment, with your reasoning for rejection]</w:t>
      </w:r>
    </w:p>
    <w:p>
      <w:pPr>
        <w:spacing w:after="200" w:before="0" w:line="312"/>
        <w:ind w:firstLine="0"/>
        <w:jc w:val="both"/>
      </w:pPr>
      <w:r>
        <w:rPr>
          <w:rFonts w:ascii="Georgia" w:cs="Georgia" w:eastAsia="Georgia" w:hAnsi="Georgia"/>
          <w:sz w:val="24"/>
          <w:szCs w:val="24"/>
        </w:rPr>
        <w:t>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200" w:before="0" w:line="312"/>
        <w:ind w:firstLine="0"/>
        <w:jc w:val="both"/>
      </w:pPr>
      <w:r>
        <w:rPr>
          <w:rFonts w:ascii="Georgia" w:cs="Georgia" w:eastAsia="Georgia" w:hAnsi="Georgia"/>
          <w:b/>
          <w:bCs/>
          <w:sz w:val="24"/>
          <w:szCs w:val="24"/>
        </w:rPr>
        <w:t>Now instruct Claude to implement the Critical and Important fixes:</w:t>
      </w:r>
    </w:p>
    <w:p>
      <w:pPr>
        <w:pBdr>
          <w:left w:val="single" w:color="D4AF37" w:sz="6" w:space="8"/>
        </w:pBdr>
        <w:spacing w:after="0" w:before="200" w:line="260"/>
        <w:ind w:left="720"/>
      </w:pPr>
      <w:r>
        <w:rPr>
          <w:rFonts w:ascii="Courier New" w:cs="Courier New" w:eastAsia="Courier New" w:hAnsi="Courier New"/>
          <w:color w:val="333333"/>
          <w:sz w:val="20"/>
          <w:szCs w:val="20"/>
        </w:rPr>
        <w:t>Thank you. I agree with the following feedback</w:t>
      </w:r>
    </w:p>
    <w:p>
      <w:pPr>
        <w:pBdr>
          <w:left w:val="single" w:color="D4AF37" w:sz="6" w:space="8"/>
        </w:pBdr>
        <w:spacing w:after="0" w:before="0" w:line="260"/>
        <w:ind w:left="720"/>
      </w:pPr>
      <w:r>
        <w:rPr>
          <w:rFonts w:ascii="Courier New" w:cs="Courier New" w:eastAsia="Courier New" w:hAnsi="Courier New"/>
          <w:color w:val="333333"/>
          <w:sz w:val="20"/>
          <w:szCs w:val="20"/>
        </w:rPr>
        <w:t>and want you to implement these changes: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specific Critical and Important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are accepting, numbered for clarity]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NOT implementing the following, for these</w:t>
      </w:r>
    </w:p>
    <w:p>
      <w:pPr>
        <w:pBdr>
          <w:left w:val="single" w:color="D4AF37" w:sz="6" w:space="8"/>
        </w:pBdr>
        <w:spacing w:after="0" w:before="0" w:line="260"/>
        <w:ind w:left="720"/>
      </w:pPr>
      <w:r>
        <w:rPr>
          <w:rFonts w:ascii="Courier New" w:cs="Courier New" w:eastAsia="Courier New" w:hAnsi="Courier New"/>
          <w:color w:val="333333"/>
          <w:sz w:val="20"/>
          <w:szCs w:val="20"/>
        </w:rPr>
        <w:t>reasons: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items you are rejecting, with brief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explanation]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produce a complete revised draft that</w:t>
      </w:r>
    </w:p>
    <w:p>
      <w:pPr>
        <w:pBdr>
          <w:left w:val="single" w:color="D4AF37" w:sz="6" w:space="8"/>
        </w:pBdr>
        <w:spacing w:after="0" w:before="0" w:line="260"/>
        <w:ind w:left="720"/>
      </w:pPr>
      <w:r>
        <w:rPr>
          <w:rFonts w:ascii="Courier New" w:cs="Courier New" w:eastAsia="Courier New" w:hAnsi="Courier New"/>
          <w:color w:val="333333"/>
          <w:sz w:val="20"/>
          <w:szCs w:val="20"/>
        </w:rPr>
        <w:t>incorporates the accepted changes. Do not alter</w:t>
      </w:r>
    </w:p>
    <w:p>
      <w:pPr>
        <w:pBdr>
          <w:left w:val="single" w:color="D4AF37" w:sz="6" w:space="8"/>
        </w:pBdr>
        <w:spacing w:after="0" w:before="0" w:line="260"/>
        <w:ind w:left="720"/>
      </w:pPr>
      <w:r>
        <w:rPr>
          <w:rFonts w:ascii="Courier New" w:cs="Courier New" w:eastAsia="Courier New" w:hAnsi="Courier New"/>
          <w:color w:val="333333"/>
          <w:sz w:val="20"/>
          <w:szCs w:val="20"/>
        </w:rPr>
        <w:t>any section that is not affected by the listed</w:t>
      </w:r>
    </w:p>
    <w:p>
      <w:pPr>
        <w:pBdr>
          <w:left w:val="single" w:color="D4AF37" w:sz="6" w:space="8"/>
        </w:pBdr>
        <w:spacing w:after="200" w:before="0" w:line="260"/>
        <w:ind w:left="720"/>
      </w:pPr>
      <w:r>
        <w:rPr>
          <w:rFonts w:ascii="Courier New" w:cs="Courier New" w:eastAsia="Courier New" w:hAnsi="Courier New"/>
          <w:color w:val="333333"/>
          <w:sz w:val="20"/>
          <w:szCs w:val="20"/>
        </w:rPr>
        <w:t>changes—preserve what is already working.</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1. File name: “[Document]_v1_Thoughts_[Date].txt.”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2:  </w:t>
      </w:r>
      <w:r>
        <w:rPr>
          <w:rFonts w:ascii="Arial" w:cs="Arial" w:eastAsia="Arial" w:hAnsi="Arial"/>
          <w:b/>
          <w:bCs/>
          <w:color w:val="333333"/>
          <w:sz w:val="26"/>
          <w:szCs w:val="26"/>
        </w:rPr>
        <w:t>The Section-by-Section Stress Test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1 (the “Thoughts?”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targets the internal logic and persuasive strength of each individual section. Rather than asking for holistic feedback, you now isolate each cause of action, each major section, and submit it for focused scrutiny.</w:t>
      </w:r>
    </w:p>
    <w:p>
      <w:pPr>
        <w:spacing w:after="200" w:before="0" w:line="312"/>
        <w:ind w:firstLine="0"/>
        <w:jc w:val="both"/>
      </w:pPr>
      <w:r>
        <w:rPr>
          <w:rFonts w:ascii="Georgia" w:cs="Georgia" w:eastAsia="Georgia" w:hAnsi="Georgia"/>
          <w:sz w:val="24"/>
          <w:szCs w:val="24"/>
        </w:rPr>
        <w:t>Work through the document section by section. For each cause of action:</w:t>
      </w:r>
    </w:p>
    <w:p>
      <w:pPr>
        <w:pBdr>
          <w:left w:val="single" w:color="D4AF37" w:sz="6" w:space="8"/>
        </w:pBdr>
        <w:spacing w:after="0" w:before="200" w:line="260"/>
        <w:ind w:left="720"/>
      </w:pPr>
      <w:r>
        <w:rPr>
          <w:rFonts w:ascii="Courier New" w:cs="Courier New" w:eastAsia="Courier New" w:hAnsi="Courier New"/>
          <w:color w:val="333333"/>
          <w:sz w:val="20"/>
          <w:szCs w:val="20"/>
        </w:rPr>
        <w:t>Here is my [First / Second / Third] Cause of Action</w:t>
      </w:r>
    </w:p>
    <w:p>
      <w:pPr>
        <w:pBdr>
          <w:left w:val="single" w:color="D4AF37" w:sz="6" w:space="8"/>
        </w:pBdr>
        <w:spacing w:after="0" w:before="0" w:line="260"/>
        <w:ind w:left="720"/>
      </w:pPr>
      <w:r>
        <w:rPr>
          <w:rFonts w:ascii="Courier New" w:cs="Courier New" w:eastAsia="Courier New" w:hAnsi="Courier New"/>
          <w:color w:val="333333"/>
          <w:sz w:val="20"/>
          <w:szCs w:val="20"/>
        </w:rPr>
        <w:t>from the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this cause of action on a scale of 1-10</w:t>
      </w:r>
    </w:p>
    <w:p>
      <w:pPr>
        <w:pBdr>
          <w:left w:val="single" w:color="D4AF37" w:sz="6" w:space="8"/>
        </w:pBdr>
        <w:spacing w:after="0" w:before="0" w:line="260"/>
        <w:ind w:left="720"/>
      </w:pPr>
      <w:r>
        <w:rPr>
          <w:rFonts w:ascii="Courier New" w:cs="Courier New" w:eastAsia="Courier New" w:hAnsi="Courier New"/>
          <w:color w:val="333333"/>
          <w:sz w:val="20"/>
          <w:szCs w:val="20"/>
        </w:rPr>
        <w:t>for each of the following criteria: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SUFFICIENCY: Does it allege every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 with enough factual specificity to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PERSUASIVE FORCE: Does it make the reader feel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injustice? Would a judge reading this section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alone understand why this case matters?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GROUNDING: Is every assertion tied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 from the record, or are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conclusory allegations masquerading as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ECONOMY: Is every sentence necessary?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any filler, redundancy, or throat-clearing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cut?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FLOW: Does this section read smoothly from start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finish? Are the transitions between paragraphs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logical?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any criterion scored 7 or below, explain the</w:t>
      </w:r>
    </w:p>
    <w:p>
      <w:pPr>
        <w:pBdr>
          <w:left w:val="single" w:color="D4AF37" w:sz="6" w:space="8"/>
        </w:pBdr>
        <w:spacing w:after="0" w:before="0" w:line="260"/>
        <w:ind w:left="720"/>
      </w:pPr>
      <w:r>
        <w:rPr>
          <w:rFonts w:ascii="Courier New" w:cs="Courier New" w:eastAsia="Courier New" w:hAnsi="Courier New"/>
          <w:color w:val="333333"/>
          <w:sz w:val="20"/>
          <w:szCs w:val="20"/>
        </w:rPr>
        <w:t>deficiency and provide a revised version of the</w:t>
      </w:r>
    </w:p>
    <w:p>
      <w:pPr>
        <w:pBdr>
          <w:left w:val="single" w:color="D4AF37" w:sz="6" w:space="8"/>
        </w:pBdr>
        <w:spacing w:after="200" w:before="0" w:line="260"/>
        <w:ind w:left="720"/>
      </w:pPr>
      <w:r>
        <w:rPr>
          <w:rFonts w:ascii="Courier New" w:cs="Courier New" w:eastAsia="Courier New" w:hAnsi="Courier New"/>
          <w:color w:val="333333"/>
          <w:sz w:val="20"/>
          <w:szCs w:val="20"/>
        </w:rPr>
        <w:t>section that raises the score to 9 or above.</w:t>
      </w:r>
    </w:p>
    <w:p>
      <w:pPr>
        <w:spacing w:after="200" w:before="0" w:line="312"/>
        <w:ind w:firstLine="0"/>
        <w:jc w:val="both"/>
      </w:pPr>
      <w:r>
        <w:rPr>
          <w:rFonts w:ascii="Georgia" w:cs="Georgia" w:eastAsia="Georgia" w:hAnsi="Georgia"/>
          <w:sz w:val="24"/>
          <w:szCs w:val="24"/>
        </w:rPr>
        <w:t>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200" w:before="0" w:line="312"/>
        <w:ind w:firstLine="0"/>
        <w:jc w:val="both"/>
      </w:pPr>
      <w:r>
        <w:rPr>
          <w:rFonts w:ascii="Georgia" w:cs="Georgia" w:eastAsia="Georgia" w:hAnsi="Georgia"/>
          <w:sz w:val="24"/>
          <w:szCs w:val="24"/>
        </w:rPr>
        <w:t>After running every section through this stress test, compile the revised sections into a complete document.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2. File name: “[Document]_v2_StressTest_[Date].txt.”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3:  </w:t>
      </w:r>
      <w:r>
        <w:rPr>
          <w:rFonts w:ascii="Arial" w:cs="Arial" w:eastAsia="Arial" w:hAnsi="Arial"/>
          <w:b/>
          <w:bCs/>
          <w:color w:val="333333"/>
          <w:sz w:val="26"/>
          <w:szCs w:val="26"/>
        </w:rPr>
        <w:t>The Reader’s Experience Pass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2 (the section-stressed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pBdr>
          <w:left w:val="single" w:color="D4AF37" w:sz="6" w:space="8"/>
        </w:pBdr>
        <w:spacing w:after="0" w:before="200" w:line="260"/>
        <w:ind w:left="720"/>
      </w:pPr>
      <w:r>
        <w:rPr>
          <w:rFonts w:ascii="Courier New" w:cs="Courier New" w:eastAsia="Courier New" w:hAnsi="Courier New"/>
          <w:color w:val="333333"/>
          <w:sz w:val="20"/>
          <w:szCs w:val="20"/>
        </w:rPr>
        <w:t>Read this entire complaint from beginning to end as</w:t>
      </w:r>
    </w:p>
    <w:p>
      <w:pPr>
        <w:pBdr>
          <w:left w:val="single" w:color="D4AF37" w:sz="6" w:space="8"/>
        </w:pBdr>
        <w:spacing w:after="0" w:before="0" w:line="260"/>
        <w:ind w:left="720"/>
      </w:pPr>
      <w:r>
        <w:rPr>
          <w:rFonts w:ascii="Courier New" w:cs="Courier New" w:eastAsia="Courier New" w:hAnsi="Courier New"/>
          <w:color w:val="333333"/>
          <w:sz w:val="20"/>
          <w:szCs w:val="20"/>
        </w:rPr>
        <w:t>if you were a federal judge encountering this case</w:t>
      </w:r>
    </w:p>
    <w:p>
      <w:pPr>
        <w:pBdr>
          <w:left w:val="single" w:color="D4AF37" w:sz="6" w:space="8"/>
        </w:pBdr>
        <w:spacing w:after="0" w:before="0" w:line="260"/>
        <w:ind w:left="720"/>
      </w:pPr>
      <w:r>
        <w:rPr>
          <w:rFonts w:ascii="Courier New" w:cs="Courier New" w:eastAsia="Courier New" w:hAnsi="Courier New"/>
          <w:color w:val="333333"/>
          <w:sz w:val="20"/>
          <w:szCs w:val="20"/>
        </w:rPr>
        <w:t>for the first time. You know nothing about the</w:t>
      </w:r>
    </w:p>
    <w:p>
      <w:pPr>
        <w:pBdr>
          <w:left w:val="single" w:color="D4AF37" w:sz="6" w:space="8"/>
        </w:pBdr>
        <w:spacing w:after="0" w:before="0" w:line="260"/>
        <w:ind w:left="720"/>
      </w:pPr>
      <w:r>
        <w:rPr>
          <w:rFonts w:ascii="Courier New" w:cs="Courier New" w:eastAsia="Courier New" w:hAnsi="Courier New"/>
          <w:color w:val="333333"/>
          <w:sz w:val="20"/>
          <w:szCs w:val="20"/>
        </w:rPr>
        <w:t>parties, the facts, or the law beyond what is in</w:t>
      </w:r>
    </w:p>
    <w:p>
      <w:pPr>
        <w:pBdr>
          <w:left w:val="single" w:color="D4AF37" w:sz="6" w:space="8"/>
        </w:pBdr>
        <w:spacing w:after="0" w:before="0" w:line="260"/>
        <w:ind w:left="720"/>
      </w:pPr>
      <w:r>
        <w:rPr>
          <w:rFonts w:ascii="Courier New" w:cs="Courier New" w:eastAsia="Courier New" w:hAnsi="Courier New"/>
          <w:color w:val="333333"/>
          <w:sz w:val="20"/>
          <w:szCs w:val="20"/>
        </w:rPr>
        <w:t>this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the reading experience: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FIRST IMPRESSION: After reading the first two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pages, what is your initial impression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Does it immediately communicate seriousness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credibility, or does it feel like a typical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complaint that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NARRATIVE ARC: Does the factual story build?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there a clear before / during / after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 Does the reader understand the human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 of the violation by the time they finish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MOMENTUM: Does the document gain force as 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progresses, or does it peak early and flatten?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Where, if anywhere, does the reader’s attention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CREDIBILITY: Does the author sound like someone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should take seriously? Are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passages that undermine credibility—overheated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rhetoric, unsupported generalizations, emotional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tangents, or conspiratorial framing?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CLOSE: After finishing the entire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your overall assessment? What is the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change that would most improve this complaint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could only make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candid. I need the judge’s honest reaction, not</w:t>
      </w:r>
    </w:p>
    <w:p>
      <w:pPr>
        <w:pBdr>
          <w:left w:val="single" w:color="D4AF37" w:sz="6" w:space="8"/>
        </w:pBdr>
        <w:spacing w:after="200" w:before="0" w:line="260"/>
        <w:ind w:left="720"/>
      </w:pPr>
      <w:r>
        <w:rPr>
          <w:rFonts w:ascii="Courier New" w:cs="Courier New" w:eastAsia="Courier New" w:hAnsi="Courier New"/>
          <w:color w:val="333333"/>
          <w:sz w:val="20"/>
          <w:szCs w:val="20"/>
        </w:rPr>
        <w:t>encouragement.</w:t>
      </w:r>
    </w:p>
    <w:p>
      <w:pPr>
        <w:spacing w:after="200" w:before="0" w:line="312"/>
        <w:ind w:firstLine="0"/>
        <w:jc w:val="both"/>
      </w:pPr>
      <w:r>
        <w:rPr>
          <w:rFonts w:ascii="Georgia" w:cs="Georgia" w:eastAsia="Georgia" w:hAnsi="Georgia"/>
          <w:sz w:val="24"/>
          <w:szCs w:val="24"/>
        </w:rPr>
        <w:t>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200" w:before="0" w:line="312"/>
        <w:ind w:firstLine="0"/>
        <w:jc w:val="both"/>
      </w:pPr>
      <w:r>
        <w:rPr>
          <w:rFonts w:ascii="Georgia" w:cs="Georgia" w:eastAsia="Georgia" w:hAnsi="Georgia"/>
          <w:sz w:val="24"/>
          <w:szCs w:val="24"/>
        </w:rPr>
        <w:t>Implement the feedback. Pay particular attention to the “one change” recommendation, as it reflects Claude’s highest-priority assessment of what the document needs most.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3. File name: “[Document]_v3_ReadersExp_[Date].txt.”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4:  </w:t>
      </w:r>
      <w:r>
        <w:rPr>
          <w:rFonts w:ascii="Arial" w:cs="Arial" w:eastAsia="Arial" w:hAnsi="Arial"/>
          <w:b/>
          <w:bCs/>
          <w:color w:val="333333"/>
          <w:sz w:val="26"/>
          <w:szCs w:val="26"/>
        </w:rPr>
        <w:t>The External Validation Round</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3 (the reader-experience-optimized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200" w:before="0" w:line="312"/>
        <w:ind w:firstLine="0"/>
        <w:jc w:val="both"/>
      </w:pPr>
      <w:r>
        <w:rPr>
          <w:rFonts w:ascii="Georgia" w:cs="Georgia" w:eastAsia="Georgia" w:hAnsi="Georgia"/>
          <w:sz w:val="24"/>
          <w:szCs w:val="24"/>
        </w:rPr>
        <w:t>Send Version 3 to two or three of your strongest analytical models—I recommend ChatGPT (Thinking mode) and DeepSeek at minimum, with Grok as an optional third—with this prompt:</w:t>
      </w:r>
    </w:p>
    <w:p>
      <w:pPr>
        <w:pBdr>
          <w:left w:val="single" w:color="D4AF37" w:sz="6" w:space="8"/>
        </w:pBdr>
        <w:spacing w:after="0" w:before="200" w:line="260"/>
        <w:ind w:left="720"/>
      </w:pPr>
      <w:r>
        <w:rPr>
          <w:rFonts w:ascii="Courier New" w:cs="Courier New" w:eastAsia="Courier New" w:hAnsi="Courier New"/>
          <w:color w:val="333333"/>
          <w:sz w:val="20"/>
          <w:szCs w:val="20"/>
        </w:rPr>
        <w:t>I am about to file the following federal complaint.</w:t>
      </w:r>
    </w:p>
    <w:p>
      <w:pPr>
        <w:pBdr>
          <w:left w:val="single" w:color="D4AF37" w:sz="6" w:space="8"/>
        </w:pBdr>
        <w:spacing w:after="0" w:before="0" w:line="260"/>
        <w:ind w:left="720"/>
      </w:pPr>
      <w:r>
        <w:rPr>
          <w:rFonts w:ascii="Courier New" w:cs="Courier New" w:eastAsia="Courier New" w:hAnsi="Courier New"/>
          <w:color w:val="333333"/>
          <w:sz w:val="20"/>
          <w:szCs w:val="20"/>
        </w:rPr>
        <w:t>This is the final review before filing. Read the</w:t>
      </w:r>
    </w:p>
    <w:p>
      <w:pPr>
        <w:pBdr>
          <w:left w:val="single" w:color="D4AF37" w:sz="6" w:space="8"/>
        </w:pBdr>
        <w:spacing w:after="0" w:before="0" w:line="260"/>
        <w:ind w:left="720"/>
      </w:pPr>
      <w:r>
        <w:rPr>
          <w:rFonts w:ascii="Courier New" w:cs="Courier New" w:eastAsia="Courier New" w:hAnsi="Courier New"/>
          <w:color w:val="333333"/>
          <w:sz w:val="20"/>
          <w:szCs w:val="20"/>
        </w:rPr>
        <w:t>entire document and answer three questions: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If you were defense counsel, what is the single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 you would make in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Be as specific as possible—cite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numbers that are most vulnerable.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Is there any legal claim that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that this complaint does NOT include? If so,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claim and why should it be added?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Rate this complaint on a scale of 1-10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overall quality, where 1 is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the first motion” and 10 is “better than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practicing attorneys produce.” Explain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complete Version 3]</w:t>
      </w:r>
    </w:p>
    <w:p>
      <w:pPr>
        <w:spacing w:after="200" w:before="0" w:line="312"/>
        <w:ind w:firstLine="0"/>
        <w:jc w:val="both"/>
      </w:pPr>
      <w:r>
        <w:rPr>
          <w:rFonts w:ascii="Georgia" w:cs="Georgia" w:eastAsia="Georgia" w:hAnsi="Georgia"/>
          <w:sz w:val="24"/>
          <w:szCs w:val="24"/>
        </w:rPr>
        <w:t>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200" w:before="0" w:line="312"/>
        <w:ind w:firstLine="0"/>
        <w:jc w:val="both"/>
      </w:pPr>
      <w:r>
        <w:rPr>
          <w:rFonts w:ascii="Georgia" w:cs="Georgia" w:eastAsia="Georgia" w:hAnsi="Georgia"/>
          <w:sz w:val="24"/>
          <w:szCs w:val="24"/>
        </w:rPr>
        <w:t>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200" w:before="0" w:line="312"/>
        <w:ind w:firstLine="0"/>
        <w:jc w:val="both"/>
      </w:pPr>
      <w:r>
        <w:rPr>
          <w:rFonts w:ascii="Georgia" w:cs="Georgia" w:eastAsia="Georgia" w:hAnsi="Georgia"/>
          <w:sz w:val="24"/>
          <w:szCs w:val="24"/>
        </w:rPr>
        <w:t>Bring any substantive feedback back to Claude for implementation:</w:t>
      </w:r>
    </w:p>
    <w:p>
      <w:pPr>
        <w:pBdr>
          <w:left w:val="single" w:color="D4AF37" w:sz="6" w:space="8"/>
        </w:pBdr>
        <w:spacing w:after="0" w:before="200" w:line="260"/>
        <w:ind w:left="720"/>
      </w:pPr>
      <w:r>
        <w:rPr>
          <w:rFonts w:ascii="Courier New" w:cs="Courier New" w:eastAsia="Courier New" w:hAnsi="Courier New"/>
          <w:color w:val="333333"/>
          <w:sz w:val="20"/>
          <w:szCs w:val="20"/>
        </w:rPr>
        <w:t>External review from [ChatGPT / DeepSeek] flagged</w:t>
      </w:r>
    </w:p>
    <w:p>
      <w:pPr>
        <w:pBdr>
          <w:left w:val="single" w:color="D4AF37" w:sz="6" w:space="8"/>
        </w:pBdr>
        <w:spacing w:after="0" w:before="0" w:line="260"/>
        <w:ind w:left="720"/>
      </w:pPr>
      <w:r>
        <w:rPr>
          <w:rFonts w:ascii="Courier New" w:cs="Courier New" w:eastAsia="Courier New" w:hAnsi="Courier New"/>
          <w:color w:val="333333"/>
          <w:sz w:val="20"/>
          <w:szCs w:val="20"/>
        </w:rPr>
        <w:t>the following issues with our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feedback]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each piece of feedback. For each item,</w:t>
      </w:r>
    </w:p>
    <w:p>
      <w:pPr>
        <w:pBdr>
          <w:left w:val="single" w:color="D4AF37" w:sz="6" w:space="8"/>
        </w:pBdr>
        <w:spacing w:after="0" w:before="0" w:line="260"/>
        <w:ind w:left="720"/>
      </w:pPr>
      <w:r>
        <w:rPr>
          <w:rFonts w:ascii="Courier New" w:cs="Courier New" w:eastAsia="Courier New" w:hAnsi="Courier New"/>
          <w:color w:val="333333"/>
          <w:sz w:val="20"/>
          <w:szCs w:val="20"/>
        </w:rPr>
        <w:t>either implement the fix or explain why the current</w:t>
      </w:r>
    </w:p>
    <w:p>
      <w:pPr>
        <w:pBdr>
          <w:left w:val="single" w:color="D4AF37" w:sz="6" w:space="8"/>
        </w:pBdr>
        <w:spacing w:after="200" w:before="0" w:line="260"/>
        <w:ind w:left="720"/>
      </w:pPr>
      <w:r>
        <w:rPr>
          <w:rFonts w:ascii="Courier New" w:cs="Courier New" w:eastAsia="Courier New" w:hAnsi="Courier New"/>
          <w:color w:val="333333"/>
          <w:sz w:val="20"/>
          <w:szCs w:val="20"/>
        </w:rPr>
        <w:t>version is preferable. Produce a revised draft.</w:t>
      </w:r>
    </w:p>
    <w:p>
      <w:pPr>
        <w:spacing w:after="200" w:before="0" w:line="312"/>
        <w:ind w:firstLine="0"/>
        <w:jc w:val="both"/>
      </w:pPr>
      <w:r>
        <w:rPr>
          <w:rFonts w:ascii="Georgia" w:cs="Georgia" w:eastAsia="Georgia" w:hAnsi="Georgia"/>
          <w:sz w:val="24"/>
          <w:szCs w:val="24"/>
        </w:rPr>
        <w:t>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4. File name: “[Document]_v4_ExtValid_[Date].txt.”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5:  </w:t>
      </w:r>
      <w:r>
        <w:rPr>
          <w:rFonts w:ascii="Arial" w:cs="Arial" w:eastAsia="Arial" w:hAnsi="Arial"/>
          <w:b/>
          <w:bCs/>
          <w:color w:val="333333"/>
          <w:sz w:val="26"/>
          <w:szCs w:val="26"/>
        </w:rPr>
        <w:t>The Final “Thoughts?”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4 (the externally validated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The loop closes where it began. Paste the complete Version 4 into a fresh Claude conversation within your Case Project. Type:</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200" w:before="0" w:line="312"/>
        <w:ind w:firstLine="0"/>
        <w:jc w:val="both"/>
      </w:pPr>
      <w:r>
        <w:rPr>
          <w:rFonts w:ascii="Georgia" w:cs="Georgia" w:eastAsia="Georgia" w:hAnsi="Georgia"/>
          <w:sz w:val="24"/>
          <w:szCs w:val="24"/>
        </w:rPr>
        <w:t>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5-percent improvements that separate a good filing from an excellent one.</w:t>
      </w:r>
    </w:p>
    <w:p>
      <w:pPr>
        <w:spacing w:after="200" w:before="0" w:line="312"/>
        <w:ind w:firstLine="0"/>
        <w:jc w:val="both"/>
      </w:pPr>
      <w:r>
        <w:rPr>
          <w:rFonts w:ascii="Georgia" w:cs="Georgia" w:eastAsia="Georgia" w:hAnsi="Georgia"/>
          <w:sz w:val="24"/>
          <w:szCs w:val="24"/>
        </w:rPr>
        <w:t>Implement the final refinements. Then ask Claude one closing question:</w:t>
      </w:r>
    </w:p>
    <w:p>
      <w:pPr>
        <w:pBdr>
          <w:left w:val="single" w:color="D4AF37" w:sz="6" w:space="8"/>
        </w:pBdr>
        <w:spacing w:after="0" w:before="200" w:line="260"/>
        <w:ind w:left="720"/>
      </w:pPr>
      <w:r>
        <w:rPr>
          <w:rFonts w:ascii="Courier New" w:cs="Courier New" w:eastAsia="Courier New" w:hAnsi="Courier New"/>
          <w:color w:val="333333"/>
          <w:sz w:val="20"/>
          <w:szCs w:val="20"/>
        </w:rPr>
        <w:t>This document has been through five rounds of</w:t>
      </w:r>
    </w:p>
    <w:p>
      <w:pPr>
        <w:pBdr>
          <w:left w:val="single" w:color="D4AF37" w:sz="6" w:space="8"/>
        </w:pBdr>
        <w:spacing w:after="0" w:before="0" w:line="260"/>
        <w:ind w:left="720"/>
      </w:pPr>
      <w:r>
        <w:rPr>
          <w:rFonts w:ascii="Courier New" w:cs="Courier New" w:eastAsia="Courier New" w:hAnsi="Courier New"/>
          <w:color w:val="333333"/>
          <w:sz w:val="20"/>
          <w:szCs w:val="20"/>
        </w:rPr>
        <w:t>revision. We have addressed structural issues,</w:t>
      </w:r>
    </w:p>
    <w:p>
      <w:pPr>
        <w:pBdr>
          <w:left w:val="single" w:color="D4AF37" w:sz="6" w:space="8"/>
        </w:pBdr>
        <w:spacing w:after="0" w:before="0" w:line="260"/>
        <w:ind w:left="720"/>
      </w:pPr>
      <w:r>
        <w:rPr>
          <w:rFonts w:ascii="Courier New" w:cs="Courier New" w:eastAsia="Courier New" w:hAnsi="Courier New"/>
          <w:color w:val="333333"/>
          <w:sz w:val="20"/>
          <w:szCs w:val="20"/>
        </w:rPr>
        <w:t>legal sufficiency, narrative force, external</w:t>
      </w:r>
    </w:p>
    <w:p>
      <w:pPr>
        <w:pBdr>
          <w:left w:val="single" w:color="D4AF37" w:sz="6" w:space="8"/>
        </w:pBdr>
        <w:spacing w:after="0" w:before="0" w:line="260"/>
        <w:ind w:left="720"/>
      </w:pPr>
      <w:r>
        <w:rPr>
          <w:rFonts w:ascii="Courier New" w:cs="Courier New" w:eastAsia="Courier New" w:hAnsi="Courier New"/>
          <w:color w:val="333333"/>
          <w:sz w:val="20"/>
          <w:szCs w:val="20"/>
        </w:rPr>
        <w:t>validation, and fine-grained polish.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Final question: Is this complaint ready to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yes, confirm and identify the single strongest</w:t>
      </w:r>
    </w:p>
    <w:p>
      <w:pPr>
        <w:pBdr>
          <w:left w:val="single" w:color="D4AF37" w:sz="6" w:space="8"/>
        </w:pBdr>
        <w:spacing w:after="0" w:before="0" w:line="260"/>
        <w:ind w:left="720"/>
      </w:pPr>
      <w:r>
        <w:rPr>
          <w:rFonts w:ascii="Courier New" w:cs="Courier New" w:eastAsia="Courier New" w:hAnsi="Courier New"/>
          <w:color w:val="333333"/>
          <w:sz w:val="20"/>
          <w:szCs w:val="20"/>
        </w:rPr>
        <w:t>and single weakest elements of the document as</w:t>
      </w:r>
    </w:p>
    <w:p>
      <w:pPr>
        <w:pBdr>
          <w:left w:val="single" w:color="D4AF37" w:sz="6" w:space="8"/>
        </w:pBdr>
        <w:spacing w:after="0" w:before="0" w:line="260"/>
        <w:ind w:left="720"/>
      </w:pPr>
      <w:r>
        <w:rPr>
          <w:rFonts w:ascii="Courier New" w:cs="Courier New" w:eastAsia="Courier New" w:hAnsi="Courier New"/>
          <w:color w:val="333333"/>
          <w:sz w:val="20"/>
          <w:szCs w:val="20"/>
        </w:rPr>
        <w:t>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no, identify specifically what remains to be</w:t>
      </w:r>
    </w:p>
    <w:p>
      <w:pPr>
        <w:pBdr>
          <w:left w:val="single" w:color="D4AF37" w:sz="6" w:space="8"/>
        </w:pBdr>
        <w:spacing w:after="200" w:before="0" w:line="260"/>
        <w:ind w:left="720"/>
      </w:pPr>
      <w:r>
        <w:rPr>
          <w:rFonts w:ascii="Courier New" w:cs="Courier New" w:eastAsia="Courier New" w:hAnsi="Courier New"/>
          <w:color w:val="333333"/>
          <w:sz w:val="20"/>
          <w:szCs w:val="20"/>
        </w:rPr>
        <w:t>fixed before filing.</w:t>
      </w:r>
    </w:p>
    <w:p>
      <w:pPr>
        <w:spacing w:after="200" w:before="0" w:line="312"/>
        <w:ind w:firstLine="0"/>
        <w:jc w:val="both"/>
      </w:pPr>
      <w:r>
        <w:rPr>
          <w:rFonts w:ascii="Georgia" w:cs="Georgia" w:eastAsia="Georgia" w:hAnsi="Georgia"/>
          <w:sz w:val="24"/>
          <w:szCs w:val="24"/>
        </w:rPr>
        <w:t>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5 (Final). File name: “[Document]_v5_FINAL_[Date].txt.”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VERSION CONTROL DISCIPLINE</w:t>
      </w:r>
    </w:p>
    <w:p>
      <w:pPr>
        <w:spacing w:after="200" w:before="0" w:line="312"/>
        <w:ind w:firstLine="0"/>
        <w:jc w:val="both"/>
      </w:pPr>
      <w:r>
        <w:rPr>
          <w:rFonts w:ascii="Georgia" w:cs="Georgia" w:eastAsia="Georgia" w:hAnsi="Georgia"/>
          <w:sz w:val="24"/>
          <w:szCs w:val="24"/>
        </w:rPr>
        <w:t>You now have five versions of your document saved in your Case Intelligence File, plus the original synthesis output from Chapter 5. This is not clutter—it is insurance.</w:t>
      </w:r>
    </w:p>
    <w:p>
      <w:pPr>
        <w:spacing w:after="200" w:before="0" w:line="312"/>
        <w:ind w:firstLine="0"/>
        <w:jc w:val="both"/>
      </w:pPr>
      <w:r>
        <w:rPr>
          <w:rFonts w:ascii="Georgia" w:cs="Georgia" w:eastAsia="Georgia" w:hAnsi="Georgia"/>
          <w:b/>
          <w:bCs/>
          <w:sz w:val="24"/>
          <w:szCs w:val="24"/>
        </w:rPr>
        <w:t xml:space="preserve">Never overwrite a prior version. </w:t>
      </w:r>
      <w:r>
        <w:rPr>
          <w:rFonts w:ascii="Georgia" w:cs="Georgia" w:eastAsia="Georgia" w:hAnsi="Georgia"/>
          <w:sz w:val="24"/>
          <w:szCs w:val="24"/>
        </w:rPr>
        <w:t>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200" w:before="0" w:line="312"/>
        <w:ind w:firstLine="0"/>
        <w:jc w:val="both"/>
      </w:pPr>
      <w:r>
        <w:rPr>
          <w:rFonts w:ascii="Georgia" w:cs="Georgia" w:eastAsia="Georgia" w:hAnsi="Georgia"/>
          <w:b/>
          <w:bCs/>
          <w:sz w:val="24"/>
          <w:szCs w:val="24"/>
        </w:rPr>
        <w:t xml:space="preserve">Maintain a revision log. </w:t>
      </w:r>
      <w:r>
        <w:rPr>
          <w:rFonts w:ascii="Georgia" w:cs="Georgia" w:eastAsia="Georgia" w:hAnsi="Georgia"/>
          <w:sz w:val="24"/>
          <w:szCs w:val="24"/>
        </w:rPr>
        <w:t>Create a brief document that tracks what changed between each version:</w:t>
      </w:r>
    </w:p>
    <w:p>
      <w:pPr>
        <w:pBdr>
          <w:left w:val="single" w:color="D4AF37" w:sz="6" w:space="8"/>
        </w:pBdr>
        <w:spacing w:after="0" w:before="200" w:line="260"/>
        <w:ind w:left="720"/>
      </w:pPr>
      <w:r>
        <w:rPr>
          <w:rFonts w:ascii="Courier New" w:cs="Courier New" w:eastAsia="Courier New" w:hAnsi="Courier New"/>
          <w:color w:val="333333"/>
          <w:sz w:val="20"/>
          <w:szCs w:val="20"/>
        </w:rPr>
        <w:t>REVISION LOG: [Document 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v0 (Synthesis Output): Stage 3 precision-refined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draft from Chapter 5. Baseline.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v1 (Thoughts? Draft): Addressed 8 items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initial Thoughts? feedback. Reordered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(QI analysis moved forward). Fixed missing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Count III. Rejected suggestion to remove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Monell claim (strategic value in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v2 (Stress Test): All causes of action scored 8+.</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Revised Count II factual grounding (was 6/10,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now 9/10). Tightened Iqbal language in Count IV.</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v3 (Reader’s Exp): Restructured opening 5 paras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stronger first impression. Added transition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facts and claims. Cut 3 redundant paras.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v4 (Ext Validation): ChatGPT rated 8/10.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rated 9/10. Incorporated DeepSeek’s suggestion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strengthen damages specificity in § 1983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Declined ChatGPT suggestion to add ADA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too thin).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v5 (Final Thoughts?): Minor word-choice refinements.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confirmed ready to file. Strongest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narrative. Weakest: Monell claim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expected; retain for discovery leverage).</w:t>
      </w:r>
    </w:p>
    <w:p>
      <w:pPr>
        <w:spacing w:after="200" w:before="0" w:line="312"/>
        <w:ind w:firstLine="0"/>
        <w:jc w:val="both"/>
      </w:pPr>
      <w:r>
        <w:rPr>
          <w:rFonts w:ascii="Georgia" w:cs="Georgia" w:eastAsia="Georgia" w:hAnsi="Georgia"/>
          <w:sz w:val="24"/>
          <w:szCs w:val="24"/>
        </w:rPr>
        <w:t>This log takes five minutes to maintain and will save you hours of confusion if you ever need to trace a change or recover a prior version.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TO STOP ITERATING</w:t>
      </w:r>
    </w:p>
    <w:p>
      <w:pPr>
        <w:spacing w:after="200" w:before="0" w:line="312"/>
        <w:ind w:firstLine="0"/>
        <w:jc w:val="both"/>
      </w:pPr>
      <w:r>
        <w:rPr>
          <w:rFonts w:ascii="Georgia" w:cs="Georgia" w:eastAsia="Georgia" w:hAnsi="Georgia"/>
          <w:sz w:val="24"/>
          <w:szCs w:val="24"/>
        </w:rPr>
        <w:t>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200" w:before="0" w:line="312"/>
        <w:ind w:firstLine="0"/>
        <w:jc w:val="both"/>
      </w:pPr>
      <w:r>
        <w:rPr>
          <w:rFonts w:ascii="Georgia" w:cs="Georgia" w:eastAsia="Georgia" w:hAnsi="Georgia"/>
          <w:sz w:val="24"/>
          <w:szCs w:val="24"/>
        </w:rPr>
        <w:t>This is a trap. Recognize it and resist it.</w:t>
      </w:r>
    </w:p>
    <w:p>
      <w:pPr>
        <w:spacing w:after="200" w:before="0" w:line="312"/>
        <w:ind w:firstLine="0"/>
        <w:jc w:val="both"/>
      </w:pPr>
      <w:r>
        <w:rPr>
          <w:rFonts w:ascii="Georgia" w:cs="Georgia" w:eastAsia="Georgia" w:hAnsi="Georgia"/>
          <w:sz w:val="24"/>
          <w:szCs w:val="24"/>
        </w:rPr>
        <w:t>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200" w:before="0" w:line="312"/>
        <w:ind w:firstLine="0"/>
        <w:jc w:val="both"/>
      </w:pPr>
      <w:r>
        <w:rPr>
          <w:rFonts w:ascii="Georgia" w:cs="Georgia" w:eastAsia="Georgia" w:hAnsi="Georgia"/>
          <w:b/>
          <w:bCs/>
          <w:sz w:val="24"/>
          <w:szCs w:val="24"/>
        </w:rPr>
        <w:t xml:space="preserve">The filing is what matters. </w:t>
      </w:r>
      <w:r>
        <w:rPr>
          <w:rFonts w:ascii="Georgia" w:cs="Georgia" w:eastAsia="Georgia" w:hAnsi="Georgia"/>
          <w:sz w:val="24"/>
          <w:szCs w:val="24"/>
        </w:rPr>
        <w:t>A 95-percent-ready complaint that is filed is infinitely more valuable than a 99-percent-ready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200" w:before="0" w:line="312"/>
        <w:ind w:firstLine="0"/>
        <w:jc w:val="both"/>
      </w:pPr>
      <w:r>
        <w:rPr>
          <w:rFonts w:ascii="Georgia" w:cs="Georgia" w:eastAsia="Georgia" w:hAnsi="Georgia"/>
          <w:sz w:val="24"/>
          <w:szCs w:val="24"/>
        </w:rPr>
        <w:t>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NOTEBOOKLM LISTENING TEST</w:t>
      </w:r>
    </w:p>
    <w:p>
      <w:pPr>
        <w:spacing w:after="200" w:before="0" w:line="312"/>
        <w:ind w:firstLine="0"/>
        <w:jc w:val="both"/>
      </w:pPr>
      <w:r>
        <w:rPr>
          <w:rFonts w:ascii="Georgia" w:cs="Georgia" w:eastAsia="Georgia" w:hAnsi="Georgia"/>
          <w:sz w:val="24"/>
          <w:szCs w:val="24"/>
        </w:rPr>
        <w:t>Before you commit to filing, there is one final quality check that uses a different cognitive modality entirely.</w:t>
      </w:r>
    </w:p>
    <w:p>
      <w:pPr>
        <w:spacing w:after="200" w:before="0" w:line="312"/>
        <w:ind w:firstLine="0"/>
        <w:jc w:val="both"/>
      </w:pPr>
      <w:r>
        <w:rPr>
          <w:rFonts w:ascii="Georgia" w:cs="Georgia" w:eastAsia="Georgia" w:hAnsi="Georgia"/>
          <w:sz w:val="24"/>
          <w:szCs w:val="24"/>
        </w:rPr>
        <w:t>Upload your Version 5 final draft to a clean NotebookLM notebook. Generate an Audio Overview using the “Critique” format with this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Discuss this legal complaint as if you were two</w:t>
      </w:r>
    </w:p>
    <w:p>
      <w:pPr>
        <w:pBdr>
          <w:left w:val="single" w:color="D4AF37" w:sz="6" w:space="8"/>
        </w:pBdr>
        <w:spacing w:after="0" w:before="0" w:line="260"/>
        <w:ind w:left="720"/>
      </w:pPr>
      <w:r>
        <w:rPr>
          <w:rFonts w:ascii="Courier New" w:cs="Courier New" w:eastAsia="Courier New" w:hAnsi="Courier New"/>
          <w:color w:val="333333"/>
          <w:sz w:val="20"/>
          <w:szCs w:val="20"/>
        </w:rPr>
        <w:t>experienced federal litigators evaluating whether</w:t>
      </w:r>
    </w:p>
    <w:p>
      <w:pPr>
        <w:pBdr>
          <w:left w:val="single" w:color="D4AF37" w:sz="6" w:space="8"/>
        </w:pBdr>
        <w:spacing w:after="0" w:before="0" w:line="260"/>
        <w:ind w:left="720"/>
      </w:pPr>
      <w:r>
        <w:rPr>
          <w:rFonts w:ascii="Courier New" w:cs="Courier New" w:eastAsia="Courier New" w:hAnsi="Courier New"/>
          <w:color w:val="333333"/>
          <w:sz w:val="20"/>
          <w:szCs w:val="20"/>
        </w:rPr>
        <w:t>to take this case on a contingency basis. Be honest</w:t>
      </w:r>
    </w:p>
    <w:p>
      <w:pPr>
        <w:pBdr>
          <w:left w:val="single" w:color="D4AF37" w:sz="6" w:space="8"/>
        </w:pBdr>
        <w:spacing w:after="0" w:before="0" w:line="260"/>
        <w:ind w:left="720"/>
      </w:pPr>
      <w:r>
        <w:rPr>
          <w:rFonts w:ascii="Courier New" w:cs="Courier New" w:eastAsia="Courier New" w:hAnsi="Courier New"/>
          <w:color w:val="333333"/>
          <w:sz w:val="20"/>
          <w:szCs w:val="20"/>
        </w:rPr>
        <w:t>about its strengths and weaknesses. Would you take</w:t>
      </w:r>
    </w:p>
    <w:p>
      <w:pPr>
        <w:pBdr>
          <w:left w:val="single" w:color="D4AF37" w:sz="6" w:space="8"/>
        </w:pBdr>
        <w:spacing w:after="200" w:before="0" w:line="260"/>
        <w:ind w:left="720"/>
      </w:pPr>
      <w:r>
        <w:rPr>
          <w:rFonts w:ascii="Courier New" w:cs="Courier New" w:eastAsia="Courier New" w:hAnsi="Courier New"/>
          <w:color w:val="333333"/>
          <w:sz w:val="20"/>
          <w:szCs w:val="20"/>
        </w:rPr>
        <w:t>this case? Why or why not?</w:t>
      </w:r>
    </w:p>
    <w:p>
      <w:pPr>
        <w:spacing w:after="200" w:before="0" w:line="312"/>
        <w:ind w:firstLine="0"/>
        <w:jc w:val="both"/>
      </w:pPr>
      <w:r>
        <w:rPr>
          <w:rFonts w:ascii="Georgia" w:cs="Georgia" w:eastAsia="Georgia" w:hAnsi="Georgia"/>
          <w:sz w:val="24"/>
          <w:szCs w:val="24"/>
        </w:rPr>
        <w:t>Put on your headphones and listen.</w:t>
      </w:r>
    </w:p>
    <w:p>
      <w:pPr>
        <w:spacing w:after="200" w:before="0" w:line="312"/>
        <w:ind w:firstLine="0"/>
        <w:jc w:val="both"/>
      </w:pPr>
      <w:r>
        <w:rPr>
          <w:rFonts w:ascii="Georgia" w:cs="Georgia" w:eastAsia="Georgia" w:hAnsi="Georgia"/>
          <w:sz w:val="24"/>
          <w:szCs w:val="24"/>
        </w:rPr>
        <w:t>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200" w:before="0" w:line="312"/>
        <w:ind w:firstLine="0"/>
        <w:jc w:val="both"/>
      </w:pPr>
      <w:r>
        <w:rPr>
          <w:rFonts w:ascii="Georgia" w:cs="Georgia" w:eastAsia="Georgia" w:hAnsi="Georgia"/>
          <w:sz w:val="24"/>
          <w:szCs w:val="24"/>
        </w:rPr>
        <w:t>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200" w:before="0" w:line="312"/>
        <w:ind w:firstLine="0"/>
        <w:jc w:val="both"/>
      </w:pPr>
      <w:r>
        <w:rPr>
          <w:rFonts w:ascii="Georgia" w:cs="Georgia" w:eastAsia="Georgia" w:hAnsi="Georgia"/>
          <w:sz w:val="24"/>
          <w:szCs w:val="24"/>
        </w:rPr>
        <w:t>The document is ready to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APPLYING THE LOOP BEYOND THE COMPLAINT</w:t>
      </w:r>
    </w:p>
    <w:p>
      <w:pPr>
        <w:spacing w:after="200" w:before="0" w:line="312"/>
        <w:ind w:firstLine="0"/>
        <w:jc w:val="both"/>
      </w:pPr>
      <w:r>
        <w:rPr>
          <w:rFonts w:ascii="Georgia" w:cs="Georgia" w:eastAsia="Georgia" w:hAnsi="Georgia"/>
          <w:sz w:val="24"/>
          <w:szCs w:val="24"/>
        </w:rPr>
        <w:t>The five-version loop and the “Thoughts?” protocol are not complaint-specific. They apply to every significant document you will produce during your litigation:</w:t>
      </w:r>
    </w:p>
    <w:p>
      <w:pPr>
        <w:spacing w:after="200" w:before="0" w:line="312"/>
        <w:ind w:firstLine="0"/>
        <w:jc w:val="both"/>
      </w:pPr>
      <w:r>
        <w:rPr>
          <w:rFonts w:ascii="Georgia" w:cs="Georgia" w:eastAsia="Georgia" w:hAnsi="Georgia"/>
          <w:b/>
          <w:bCs/>
          <w:sz w:val="24"/>
          <w:szCs w:val="24"/>
        </w:rPr>
        <w:t xml:space="preserve">Opposition to Motion to Dismiss. </w:t>
      </w:r>
      <w:r>
        <w:rPr>
          <w:rFonts w:ascii="Georgia" w:cs="Georgia" w:eastAsia="Georgia" w:hAnsi="Georgia"/>
          <w:sz w:val="24"/>
          <w:szCs w:val="24"/>
        </w:rPr>
        <w:t>Arguably the most important document in the early stages of litigation. Run the full five-version loop. The stakes—surviving or being dismissed—justify the time investment.</w:t>
      </w:r>
    </w:p>
    <w:p>
      <w:pPr>
        <w:spacing w:after="200" w:before="0" w:line="312"/>
        <w:ind w:firstLine="0"/>
        <w:jc w:val="both"/>
      </w:pPr>
      <w:r>
        <w:rPr>
          <w:rFonts w:ascii="Georgia" w:cs="Georgia" w:eastAsia="Georgia" w:hAnsi="Georgia"/>
          <w:b/>
          <w:bCs/>
          <w:sz w:val="24"/>
          <w:szCs w:val="24"/>
        </w:rPr>
        <w:t xml:space="preserve">Discovery Requests. </w:t>
      </w:r>
      <w:r>
        <w:rPr>
          <w:rFonts w:ascii="Georgia" w:cs="Georgia" w:eastAsia="Georgia" w:hAnsi="Georgia"/>
          <w:sz w:val="24"/>
          <w:szCs w:val="24"/>
        </w:rPr>
        <w:t>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200" w:before="0" w:line="312"/>
        <w:ind w:firstLine="0"/>
        <w:jc w:val="both"/>
      </w:pPr>
      <w:r>
        <w:rPr>
          <w:rFonts w:ascii="Georgia" w:cs="Georgia" w:eastAsia="Georgia" w:hAnsi="Georgia"/>
          <w:b/>
          <w:bCs/>
          <w:sz w:val="24"/>
          <w:szCs w:val="24"/>
        </w:rPr>
        <w:t xml:space="preserve">Motions for Sanctions or Compel. </w:t>
      </w:r>
      <w:r>
        <w:rPr>
          <w:rFonts w:ascii="Georgia" w:cs="Georgia" w:eastAsia="Georgia" w:hAnsi="Georgia"/>
          <w:sz w:val="24"/>
          <w:szCs w:val="24"/>
        </w:rPr>
        <w:t>Full five-version loop. These motions are often evaluated by the judge as indicators of whether you are a serious litigant or a nuisance, so the quality bar is high.</w:t>
      </w:r>
    </w:p>
    <w:p>
      <w:pPr>
        <w:spacing w:after="200" w:before="0" w:line="312"/>
        <w:ind w:firstLine="0"/>
        <w:jc w:val="both"/>
      </w:pPr>
      <w:r>
        <w:rPr>
          <w:rFonts w:ascii="Georgia" w:cs="Georgia" w:eastAsia="Georgia" w:hAnsi="Georgia"/>
          <w:b/>
          <w:bCs/>
          <w:sz w:val="24"/>
          <w:szCs w:val="24"/>
        </w:rPr>
        <w:t xml:space="preserve">Settlement Demand Letters. </w:t>
      </w:r>
      <w:r>
        <w:rPr>
          <w:rFonts w:ascii="Georgia" w:cs="Georgia" w:eastAsia="Georgia" w:hAnsi="Georgia"/>
          <w:sz w:val="24"/>
          <w:szCs w:val="24"/>
        </w:rPr>
        <w:t>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200" w:before="0" w:line="312"/>
        <w:ind w:firstLine="0"/>
        <w:jc w:val="both"/>
      </w:pPr>
      <w:r>
        <w:rPr>
          <w:rFonts w:ascii="Georgia" w:cs="Georgia" w:eastAsia="Georgia" w:hAnsi="Georgia"/>
          <w:b/>
          <w:bCs/>
          <w:sz w:val="24"/>
          <w:szCs w:val="24"/>
        </w:rPr>
        <w:t xml:space="preserve">Short Letters and Emails to Opposing Counsel. </w:t>
      </w:r>
      <w:r>
        <w:rPr>
          <w:rFonts w:ascii="Georgia" w:cs="Georgia" w:eastAsia="Georgia" w:hAnsi="Georgia"/>
          <w:sz w:val="24"/>
          <w:szCs w:val="24"/>
        </w:rPr>
        <w:t>A single “Thoughts?” pass is usually sufficient. Even for routine correspondence, the “Thoughts?” check catches tone problems, inadvertent admissions, and strategic missteps that you might miss in the heat of a frustrating exchange.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200" w:before="0" w:line="312"/>
        <w:ind w:firstLine="0"/>
        <w:jc w:val="both"/>
      </w:pPr>
      <w:r>
        <w:rPr>
          <w:rFonts w:ascii="Georgia" w:cs="Georgia" w:eastAsia="Georgia" w:hAnsi="Georgia"/>
          <w:sz w:val="24"/>
          <w:szCs w:val="24"/>
        </w:rPr>
        <w:t>The method is simple. One word: “Thoughts?” Five versions. 95 percent court-ready.</w:t>
      </w:r>
    </w:p>
    <w:p>
      <w:pPr>
        <w:spacing w:after="200" w:before="0" w:line="312"/>
        <w:ind w:firstLine="0"/>
        <w:jc w:val="both"/>
      </w:pPr>
      <w:r>
        <w:rPr>
          <w:rFonts w:ascii="Georgia" w:cs="Georgia" w:eastAsia="Georgia" w:hAnsi="Georgia"/>
          <w:sz w:val="24"/>
          <w:szCs w:val="24"/>
        </w:rPr>
        <w:t>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200" w:before="0" w:line="312"/>
        <w:ind w:firstLine="0"/>
        <w:jc w:val="both"/>
      </w:pPr>
      <w:r>
        <w:rPr>
          <w:rFonts w:ascii="Georgia" w:cs="Georgia" w:eastAsia="Georgia" w:hAnsi="Georgia"/>
          <w:sz w:val="24"/>
          <w:szCs w:val="24"/>
        </w:rPr>
        <w:t>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200" w:before="0" w:line="312"/>
        <w:ind w:firstLine="0"/>
        <w:jc w:val="both"/>
      </w:pPr>
      <w:r>
        <w:rPr>
          <w:rFonts w:ascii="Georgia" w:cs="Georgia" w:eastAsia="Georgia" w:hAnsi="Georgia"/>
          <w:b/>
          <w:bCs/>
          <w:sz w:val="24"/>
          <w:szCs w:val="24"/>
        </w:rPr>
        <w:t>Let’s format for war.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One word beats ten paragraphs. </w:t>
      </w:r>
      <w:r>
        <w:rPr>
          <w:rFonts w:ascii="Georgia" w:hAnsi="Georgia"/>
          <w:b w:val="0"/>
          <w:sz w:val="24"/>
        </w:rPr>
        <w:t>Typing “Thoughts?” into Claude produces more honest, comprehensive feedback than any elaborately structured prompt — the radical openness forces the model to surface issues you never thought to ask about.</w:t>
      </w:r>
    </w:p>
    <w:p>
      <w:pPr>
        <w:pStyle w:val="ListBullet"/>
      </w:pPr>
      <w:r>
        <w:rPr>
          <w:rFonts w:ascii="Georgia" w:hAnsi="Georgia"/>
          <w:b/>
          <w:sz w:val="24"/>
        </w:rPr>
        <w:t xml:space="preserve">The five-version loop is not optional. </w:t>
      </w:r>
      <w:r>
        <w:rPr>
          <w:rFonts w:ascii="Georgia" w:hAnsi="Georgia"/>
          <w:b w:val="0"/>
          <w:sz w:val="24"/>
        </w:rPr>
        <w:t>Every serious document should move through the Thoughts? Draft, the Section-by-Section Stress Test, the Reader’s Experience Pass, External Validation, and the Final Thoughts? — each version targets a different failure mode.</w:t>
      </w:r>
    </w:p>
    <w:p>
      <w:pPr>
        <w:pStyle w:val="ListBullet"/>
      </w:pPr>
      <w:r>
        <w:rPr>
          <w:rFonts w:ascii="Georgia" w:hAnsi="Georgia"/>
          <w:b/>
          <w:sz w:val="24"/>
        </w:rPr>
        <w:t xml:space="preserve">Triage every piece of feedback. </w:t>
      </w:r>
      <w:r>
        <w:rPr>
          <w:rFonts w:ascii="Georgia" w:hAnsi="Georgia"/>
          <w:b w:val="0"/>
          <w:sz w:val="24"/>
        </w:rPr>
        <w:t>Sort what Claude tells you into Critical, Important, Polish, and Disagree — your judgment about your own case overrides the model’s recommendation, and the Disagree list proves it.</w:t>
      </w:r>
    </w:p>
    <w:p>
      <w:pPr>
        <w:pStyle w:val="ListBullet"/>
      </w:pPr>
      <w:r>
        <w:rPr>
          <w:rFonts w:ascii="Georgia" w:hAnsi="Georgia"/>
          <w:b/>
          <w:sz w:val="24"/>
        </w:rPr>
        <w:t xml:space="preserve">Version control is insurance, not clutter. </w:t>
      </w:r>
      <w:r>
        <w:rPr>
          <w:rFonts w:ascii="Georgia" w:hAnsi="Georgia"/>
          <w:b w:val="0"/>
          <w:sz w:val="24"/>
        </w:rPr>
        <w:t>Never overwrite a draft; keep every version and a revision log so you can trace back and recover an argument you cut too soon.</w:t>
      </w:r>
    </w:p>
    <w:p>
      <w:pPr>
        <w:pStyle w:val="ListBullet"/>
      </w:pPr>
      <w:r>
        <w:rPr>
          <w:rFonts w:ascii="Georgia" w:hAnsi="Georgia"/>
          <w:b/>
          <w:sz w:val="24"/>
        </w:rPr>
        <w:t xml:space="preserve">95 percent ready is ready to file. </w:t>
      </w:r>
      <w:r>
        <w:rPr>
          <w:rFonts w:ascii="Georgia" w:hAnsi="Georgia"/>
          <w:b w:val="0"/>
          <w:sz w:val="24"/>
        </w:rPr>
        <w:t>Iteration has diminishing returns past Version 5 — a filed complaint beats a polished one sitting on your hard drive while the statute of limitations runs.</w:t>
      </w:r>
    </w:p>
    <w:p>
      <w:pPr>
        <w:pStyle w:val="ListBullet"/>
      </w:pPr>
      <w:r>
        <w:rPr>
          <w:rFonts w:ascii="Georgia" w:hAnsi="Georgia"/>
          <w:b/>
          <w:sz w:val="24"/>
        </w:rPr>
        <w:t xml:space="preserve">Listen to your complaint before you file it. </w:t>
      </w:r>
      <w:r>
        <w:rPr>
          <w:rFonts w:ascii="Georgia" w:hAnsi="Georgia"/>
          <w:b w:val="0"/>
          <w:sz w:val="24"/>
        </w:rPr>
        <w:t>The NotebookLM Critique Audio Overview catches weaknesses that reading silently never will — arguments that seem airtight on the page sometimes sound thin out loud.</w:t>
      </w:r>
    </w:p>
    <w:p>
      <w:pPr>
        <w:spacing w:after="0" w:before="400" w:line="276"/>
      </w:pPr>
    </w:p>
    <w:p>
      <w:pPr>
        <w:spacing w:before="0" w:after="0"/>
      </w:pPr>
      <w:r>
        <w:br w:type="page"/>
      </w:r>
    </w:p>
    <w:p>
      <w:pPr>
        <w:pStyle w:val="Heading1"/>
      </w:pPr>
      <w:r>
        <w:t>CHAPTER 7</w:t>
      </w:r>
    </w:p>
    <w:p>
      <w:pPr>
        <w:jc w:val="left"/>
        <w:spacing w:before="0" w:after="40" w:line="276" w:lineRule="auto"/>
      </w:pPr>
      <w:r>
        <w:rPr>
          <w:rFonts w:ascii="Georgia" w:cs="Georgia" w:eastAsia="Georgia" w:hAnsi="Georgia"/>
          <w:b/>
          <w:bCs/>
          <w:sz w:val="40"/>
          <w:szCs w:val="40"/>
        </w:rPr>
        <w:t>The Formatting Revolution</w:t>
      </w:r>
    </w:p>
    <w:p>
      <w:pPr>
        <w:spacing w:after="360" w:before="0" w:line="276"/>
        <w:jc w:val="left"/>
      </w:pPr>
      <w:r>
        <w:rPr>
          <w:rFonts w:ascii="Georgia" w:cs="Georgia" w:eastAsia="Georgia" w:hAnsi="Georgia"/>
          <w:b w:val="0"/>
          <w:i/>
          <w:iCs/>
          <w:color w:val="555555"/>
          <w:sz w:val="26"/>
          <w:szCs w:val="26"/>
        </w:rPr>
        <w:t xml:space="preserve">How to produce court-ready pleading paper, captions, and CM/ECF-compliant PDFs without a law degree or a paralegal.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“God is in the details.”</w:t>
      </w:r>
    </w:p>
    <w:p>
      <w:pPr>
        <w:spacing w:after="360" w:before="0" w:line="276"/>
        <w:ind w:left="720"/>
        <w:jc w:val="left"/>
      </w:pPr>
      <w:r>
        <w:rPr>
          <w:rFonts w:ascii="Georgia" w:cs="Georgia" w:eastAsia="Georgia" w:hAnsi="Georgia"/>
          <w:color w:val="777777"/>
          <w:sz w:val="20"/>
          <w:szCs w:val="20"/>
        </w:rPr>
        <w:t>— Ludwig Mies van der Rohe</w:t>
      </w:r>
    </w:p>
    <w:p>
      <w:pPr>
        <w:pStyle w:val="Heading2"/>
        <w:spacing w:after="200" w:before="480" w:line="276"/>
      </w:pPr>
      <w:r>
        <w:rPr>
          <w:rFonts w:ascii="Arial" w:cs="Arial" w:eastAsia="Arial" w:hAnsi="Arial"/>
          <w:b/>
          <w:bCs/>
          <w:color w:val="8B6914"/>
          <w:sz w:val="24"/>
          <w:szCs w:val="24"/>
        </w:rPr>
        <w:t>THE FORMATTING TRAP</w:t>
      </w:r>
    </w:p>
    <w:p>
      <w:pPr>
        <w:spacing w:after="200" w:before="0" w:line="312"/>
        <w:ind w:firstLine="0"/>
        <w:jc w:val="both"/>
      </w:pPr>
      <w:r>
        <w:rPr>
          <w:rFonts w:ascii="Georgia" w:cs="Georgia" w:eastAsia="Georgia" w:hAnsi="Georgia"/>
          <w:sz w:val="24"/>
          <w:szCs w:val="24"/>
        </w:rPr>
        <w:t>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200" w:before="0" w:line="312"/>
        <w:ind w:firstLine="0"/>
        <w:jc w:val="both"/>
      </w:pPr>
      <w:r>
        <w:rPr>
          <w:rFonts w:ascii="Georgia" w:cs="Georgia" w:eastAsia="Georgia" w:hAnsi="Georgia"/>
          <w:sz w:val="24"/>
          <w:szCs w:val="24"/>
        </w:rPr>
        <w:t>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200" w:before="0" w:line="312"/>
        <w:ind w:firstLine="0"/>
        <w:jc w:val="both"/>
      </w:pPr>
      <w:r>
        <w:rPr>
          <w:rFonts w:ascii="Georgia" w:cs="Georgia" w:eastAsia="Georgia" w:hAnsi="Georgia"/>
          <w:sz w:val="24"/>
          <w:szCs w:val="24"/>
        </w:rPr>
        <w:t>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200" w:before="0" w:line="312"/>
        <w:ind w:firstLine="0"/>
        <w:jc w:val="both"/>
      </w:pPr>
      <w:r>
        <w:rPr>
          <w:rFonts w:ascii="Georgia" w:cs="Georgia" w:eastAsia="Georgia" w:hAnsi="Georgia"/>
          <w:sz w:val="24"/>
          <w:szCs w:val="24"/>
        </w:rPr>
        <w:t>For an attorney with a law firm’s document production infrastructure, these requirements are handled by templates, paralegals, and practice management software. For a pro se litigant with a laptop and a copy of Microsoft Word, they are a minefield.</w:t>
      </w:r>
    </w:p>
    <w:p>
      <w:pPr>
        <w:spacing w:after="200" w:before="0" w:line="312"/>
        <w:ind w:firstLine="0"/>
        <w:jc w:val="both"/>
      </w:pPr>
      <w:r>
        <w:rPr>
          <w:rFonts w:ascii="Georgia" w:cs="Georgia" w:eastAsia="Georgia" w:hAnsi="Georgia"/>
          <w:sz w:val="24"/>
          <w:szCs w:val="24"/>
        </w:rPr>
        <w:t xml:space="preserve">This chapter gives you a way through that minefield that requires </w:t>
      </w:r>
      <w:r>
        <w:rPr>
          <w:rFonts w:ascii="Georgia" w:cs="Georgia" w:eastAsia="Georgia" w:hAnsi="Georgia"/>
          <w:b/>
          <w:bCs/>
          <w:sz w:val="24"/>
          <w:szCs w:val="24"/>
        </w:rPr>
        <w:t>zero technical background</w:t>
      </w:r>
      <w:r>
        <w:rPr>
          <w:rFonts w:ascii="Georgia" w:cs="Georgia" w:eastAsia="Georgia" w:hAnsi="Georgia"/>
          <w:sz w:val="24"/>
          <w:szCs w:val="24"/>
        </w:rPr>
        <w:t>. You are not going to learn to code. You are not going to configure typesetting software. You are going to show Claude exactly what the court expects—by feeding it an image—and let Claude build a meticulous, court-ready replica populated with your actual pleadings.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IMAGE-TO-PLEADING METHOD</w:t>
      </w:r>
    </w:p>
    <w:p>
      <w:pPr>
        <w:spacing w:after="200" w:before="0" w:line="312"/>
        <w:ind w:firstLine="0"/>
        <w:jc w:val="both"/>
      </w:pPr>
      <w:r>
        <w:rPr>
          <w:rFonts w:ascii="Georgia" w:cs="Georgia" w:eastAsia="Georgia" w:hAnsi="Georgia"/>
          <w:sz w:val="24"/>
          <w:szCs w:val="24"/>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Georgia" w:cs="Georgia" w:eastAsia="Georgia" w:hAnsi="Georgia"/>
          <w:i/>
          <w:iCs/>
          <w:sz w:val="24"/>
          <w:szCs w:val="24"/>
        </w:rPr>
        <w:t>“Make mine look like this.”</w:t>
      </w:r>
    </w:p>
    <w:p>
      <w:pPr>
        <w:spacing w:after="200" w:before="0" w:line="312"/>
        <w:ind w:firstLine="0"/>
        <w:jc w:val="both"/>
      </w:pPr>
      <w:r>
        <w:rPr>
          <w:rFonts w:ascii="Georgia" w:cs="Georgia" w:eastAsia="Georgia" w:hAnsi="Georgia"/>
          <w:sz w:val="24"/>
          <w:szCs w:val="24"/>
        </w:rPr>
        <w:t>The method works in five steps. Each step is straightforward. By the end, you will have a court-ready document that matches your jurisdiction’s formatting requirements precisely.</w:t>
      </w:r>
    </w:p>
    <w:p>
      <w:pPr>
        <w:pBdr>
          <w:bottom w:val="single" w:color="D4AF37" w:sz="2" w:space="4"/>
        </w:pBdr>
        <w:spacing w:after="160" w:before="400" w:line="276"/>
      </w:pPr>
      <w:r>
        <w:rPr>
          <w:rFonts w:ascii="Arial" w:cs="Arial" w:eastAsia="Arial" w:hAnsi="Arial"/>
          <w:b/>
          <w:bCs/>
          <w:color w:val="8B6914"/>
          <w:sz w:val="24"/>
          <w:szCs w:val="24"/>
        </w:rPr>
        <w:t xml:space="preserve">STEP 1:  </w:t>
      </w:r>
      <w:r>
        <w:rPr>
          <w:rFonts w:ascii="Arial" w:cs="Arial" w:eastAsia="Arial" w:hAnsi="Arial"/>
          <w:b/>
          <w:bCs/>
          <w:color w:val="333333"/>
          <w:sz w:val="26"/>
          <w:szCs w:val="26"/>
        </w:rPr>
        <w:t>Obtain a Formatting Reference</w:t>
      </w:r>
    </w:p>
    <w:p>
      <w:pPr>
        <w:spacing w:after="200" w:before="0" w:line="312"/>
        <w:ind w:firstLine="0"/>
        <w:jc w:val="both"/>
      </w:pPr>
      <w:r>
        <w:rPr>
          <w:rFonts w:ascii="Georgia" w:cs="Georgia" w:eastAsia="Georgia" w:hAnsi="Georgia"/>
          <w:sz w:val="24"/>
          <w:szCs w:val="24"/>
        </w:rPr>
        <w:t>Before Claude can replicate a format, you need to show it what the format looks like. You need a reference image—a screenshot or photograph of a properly formatted pleading from your specific court.</w:t>
      </w:r>
    </w:p>
    <w:p>
      <w:pPr>
        <w:spacing w:after="200" w:before="0" w:line="312"/>
        <w:ind w:firstLine="0"/>
        <w:jc w:val="both"/>
      </w:pPr>
      <w:r>
        <w:rPr>
          <w:rFonts w:ascii="Georgia" w:cs="Georgia" w:eastAsia="Georgia" w:hAnsi="Georgia"/>
          <w:b/>
          <w:bCs/>
          <w:sz w:val="24"/>
          <w:szCs w:val="24"/>
        </w:rPr>
        <w:t>Where to find reference pleadings:</w:t>
      </w:r>
    </w:p>
    <w:p>
      <w:pPr>
        <w:spacing w:after="200" w:before="0" w:line="312"/>
        <w:ind w:firstLine="0"/>
        <w:jc w:val="both"/>
      </w:pPr>
      <w:r>
        <w:rPr>
          <w:rFonts w:ascii="Georgia" w:cs="Georgia" w:eastAsia="Georgia" w:hAnsi="Georgia"/>
          <w:b/>
          <w:bCs/>
          <w:sz w:val="24"/>
          <w:szCs w:val="24"/>
        </w:rPr>
        <w:t xml:space="preserve">PACER (Federal Courts). </w:t>
      </w:r>
      <w:r>
        <w:rPr>
          <w:rFonts w:ascii="Georgia" w:cs="Georgia" w:eastAsia="Georgia" w:hAnsi="Georgia"/>
          <w:sz w:val="24"/>
          <w:szCs w:val="24"/>
        </w:rPr>
        <w:t>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200" w:before="0" w:line="312"/>
        <w:ind w:firstLine="0"/>
        <w:jc w:val="both"/>
      </w:pPr>
      <w:r>
        <w:rPr>
          <w:rFonts w:ascii="Georgia" w:cs="Georgia" w:eastAsia="Georgia" w:hAnsi="Georgia"/>
          <w:b/>
          <w:bCs/>
          <w:sz w:val="24"/>
          <w:szCs w:val="24"/>
        </w:rPr>
        <w:t xml:space="preserve">Your Court’s Website. </w:t>
      </w:r>
      <w:r>
        <w:rPr>
          <w:rFonts w:ascii="Georgia" w:cs="Georgia" w:eastAsia="Georgia" w:hAnsi="Georgia"/>
          <w:sz w:val="24"/>
          <w:szCs w:val="24"/>
        </w:rPr>
        <w:t>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200" w:before="0" w:line="312"/>
        <w:ind w:firstLine="0"/>
        <w:jc w:val="both"/>
      </w:pPr>
      <w:r>
        <w:rPr>
          <w:rFonts w:ascii="Georgia" w:cs="Georgia" w:eastAsia="Georgia" w:hAnsi="Georgia"/>
          <w:b/>
          <w:bCs/>
          <w:sz w:val="24"/>
          <w:szCs w:val="24"/>
        </w:rPr>
        <w:t xml:space="preserve">State Court Clerk’s Office. </w:t>
      </w:r>
      <w:r>
        <w:rPr>
          <w:rFonts w:ascii="Georgia" w:cs="Georgia" w:eastAsia="Georgia" w:hAnsi="Georgia"/>
          <w:sz w:val="24"/>
          <w:szCs w:val="24"/>
        </w:rPr>
        <w:t>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200" w:before="0" w:line="312"/>
        <w:ind w:firstLine="0"/>
        <w:jc w:val="both"/>
      </w:pPr>
      <w:r>
        <w:rPr>
          <w:rFonts w:ascii="Georgia" w:cs="Georgia" w:eastAsia="Georgia" w:hAnsi="Georgia"/>
          <w:b/>
          <w:bCs/>
          <w:sz w:val="24"/>
          <w:szCs w:val="24"/>
        </w:rPr>
        <w:t xml:space="preserve">Legal Self-Help Centers. </w:t>
      </w:r>
      <w:r>
        <w:rPr>
          <w:rFonts w:ascii="Georgia" w:cs="Georgia" w:eastAsia="Georgia" w:hAnsi="Georgia"/>
          <w:sz w:val="24"/>
          <w:szCs w:val="24"/>
        </w:rPr>
        <w:t>Many courthouses operate self-help centers staffed by volunteers or court employees who can provide formatting templates. These centers cannot give you legal advice, but they can give you the blank formatted template that your documents should follow.</w:t>
      </w:r>
    </w:p>
    <w:p>
      <w:pPr>
        <w:spacing w:after="200" w:before="0" w:line="312"/>
        <w:ind w:firstLine="0"/>
        <w:jc w:val="both"/>
      </w:pPr>
      <w:r>
        <w:rPr>
          <w:rFonts w:ascii="Georgia" w:cs="Georgia" w:eastAsia="Georgia" w:hAnsi="Georgia"/>
          <w:b/>
          <w:bCs/>
          <w:sz w:val="24"/>
          <w:szCs w:val="24"/>
        </w:rPr>
        <w:t>What you are looking for:</w:t>
      </w:r>
    </w:p>
    <w:p>
      <w:pPr>
        <w:spacing w:after="200" w:before="0" w:line="312"/>
        <w:ind w:firstLine="0"/>
        <w:jc w:val="both"/>
      </w:pPr>
      <w:r>
        <w:rPr>
          <w:rFonts w:ascii="Georgia" w:cs="Georgia" w:eastAsia="Georgia" w:hAnsi="Georgia"/>
          <w:sz w:val="24"/>
          <w:szCs w:val="24"/>
        </w:rPr>
        <w:t>You need clear images of the following elements from a properly formatted filing in your specific court. You can use multiple reference images—one for each element:</w:t>
      </w:r>
    </w:p>
    <w:p>
      <w:pPr>
        <w:spacing w:after="200" w:before="0" w:line="312"/>
        <w:ind w:firstLine="0"/>
        <w:jc w:val="both"/>
      </w:pPr>
      <w:r>
        <w:rPr>
          <w:rFonts w:ascii="Georgia" w:cs="Georgia" w:eastAsia="Georgia" w:hAnsi="Georgia"/>
          <w:b/>
          <w:bCs/>
          <w:sz w:val="24"/>
          <w:szCs w:val="24"/>
        </w:rPr>
        <w:t xml:space="preserve">1. The first page </w:t>
      </w:r>
      <w:r>
        <w:rPr>
          <w:rFonts w:ascii="Georgia" w:cs="Georgia" w:eastAsia="Georgia" w:hAnsi="Georgia"/>
          <w:sz w:val="24"/>
          <w:szCs w:val="24"/>
        </w:rPr>
        <w:t>(showing the caption, court name, case number area, document title, and the beginning of the text body—plus line numbers and margins if your jurisdiction requires numbered pleading paper).</w:t>
      </w:r>
    </w:p>
    <w:p>
      <w:pPr>
        <w:spacing w:after="200" w:before="0" w:line="312"/>
        <w:ind w:firstLine="0"/>
        <w:jc w:val="both"/>
      </w:pPr>
      <w:r>
        <w:rPr>
          <w:rFonts w:ascii="Georgia" w:cs="Georgia" w:eastAsia="Georgia" w:hAnsi="Georgia"/>
          <w:b/>
          <w:bCs/>
          <w:sz w:val="24"/>
          <w:szCs w:val="24"/>
        </w:rPr>
        <w:t xml:space="preserve">2. A body text page </w:t>
      </w:r>
      <w:r>
        <w:rPr>
          <w:rFonts w:ascii="Georgia" w:cs="Georgia" w:eastAsia="Georgia" w:hAnsi="Georgia"/>
          <w:sz w:val="24"/>
          <w:szCs w:val="24"/>
        </w:rPr>
        <w:t>(showing the continuation of text, numbered lines, margins, header or footer formatting, and page numbering).</w:t>
      </w:r>
    </w:p>
    <w:p>
      <w:pPr>
        <w:spacing w:after="200" w:before="0" w:line="312"/>
        <w:ind w:firstLine="0"/>
        <w:jc w:val="both"/>
      </w:pPr>
      <w:r>
        <w:rPr>
          <w:rFonts w:ascii="Georgia" w:cs="Georgia" w:eastAsia="Georgia" w:hAnsi="Georgia"/>
          <w:b/>
          <w:bCs/>
          <w:sz w:val="24"/>
          <w:szCs w:val="24"/>
        </w:rPr>
        <w:t xml:space="preserve">3. The signature block </w:t>
      </w:r>
      <w:r>
        <w:rPr>
          <w:rFonts w:ascii="Georgia" w:cs="Georgia" w:eastAsia="Georgia" w:hAnsi="Georgia"/>
          <w:sz w:val="24"/>
          <w:szCs w:val="24"/>
        </w:rPr>
        <w:t>(showing how the pro se litigant’s name, address, and contact information appear at the end of the document).</w:t>
      </w:r>
    </w:p>
    <w:p>
      <w:pPr>
        <w:spacing w:after="200" w:before="0" w:line="312"/>
        <w:ind w:firstLine="0"/>
        <w:jc w:val="both"/>
      </w:pPr>
      <w:r>
        <w:rPr>
          <w:rFonts w:ascii="Georgia" w:cs="Georgia" w:eastAsia="Georgia" w:hAnsi="Georgia"/>
          <w:b/>
          <w:bCs/>
          <w:sz w:val="24"/>
          <w:szCs w:val="24"/>
        </w:rPr>
        <w:t xml:space="preserve">4. The certificate of service </w:t>
      </w:r>
      <w:r>
        <w:rPr>
          <w:rFonts w:ascii="Georgia" w:cs="Georgia" w:eastAsia="Georgia" w:hAnsi="Georgia"/>
          <w:sz w:val="24"/>
          <w:szCs w:val="24"/>
        </w:rPr>
        <w:t>(showing the exact format your court requires for certifying that the document was served on opposing counsel).</w:t>
      </w:r>
    </w:p>
    <w:p>
      <w:pPr>
        <w:spacing w:after="200" w:before="0" w:line="312"/>
        <w:ind w:firstLine="0"/>
        <w:jc w:val="both"/>
      </w:pPr>
      <w:r>
        <w:rPr>
          <w:rFonts w:ascii="Georgia" w:cs="Georgia" w:eastAsia="Georgia" w:hAnsi="Georgia"/>
          <w:sz w:val="24"/>
          <w:szCs w:val="24"/>
        </w:rPr>
        <w:t>Screenshot these pages or photograph them clearly with your phone. Make sure the images are sharp enough that all text is legible and all formatting details—line spacing, margins, font size, numbered lines—are visible.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2:  </w:t>
      </w:r>
      <w:r>
        <w:rPr>
          <w:rFonts w:ascii="Arial" w:cs="Arial" w:eastAsia="Arial" w:hAnsi="Arial"/>
          <w:b/>
          <w:bCs/>
          <w:color w:val="333333"/>
          <w:sz w:val="26"/>
          <w:szCs w:val="26"/>
        </w:rPr>
        <w:t>Feed Claude the Reference Images</w:t>
      </w:r>
    </w:p>
    <w:p>
      <w:pPr>
        <w:spacing w:after="200" w:before="0" w:line="312"/>
        <w:ind w:firstLine="0"/>
        <w:jc w:val="both"/>
      </w:pPr>
      <w:r>
        <w:rPr>
          <w:rFonts w:ascii="Georgia" w:cs="Georgia" w:eastAsia="Georgia" w:hAnsi="Georgia"/>
          <w:sz w:val="24"/>
          <w:szCs w:val="24"/>
        </w:rPr>
        <w:t>Open a new conversation within your Claude Case Project. Upload your reference images and provide the following prompt:</w:t>
      </w:r>
    </w:p>
    <w:p>
      <w:pPr>
        <w:pBdr>
          <w:left w:val="single" w:color="D4AF37" w:sz="6" w:space="8"/>
        </w:pBdr>
        <w:spacing w:after="0" w:before="200" w:line="260"/>
        <w:ind w:left="720"/>
      </w:pPr>
      <w:r>
        <w:rPr>
          <w:rFonts w:ascii="Courier New" w:cs="Courier New" w:eastAsia="Courier New" w:hAnsi="Courier New"/>
          <w:color w:val="333333"/>
          <w:sz w:val="20"/>
          <w:szCs w:val="20"/>
        </w:rPr>
        <w:t>I am attaching [number] images showing the exact</w:t>
      </w:r>
    </w:p>
    <w:p>
      <w:pPr>
        <w:pBdr>
          <w:left w:val="single" w:color="D4AF37" w:sz="6" w:space="8"/>
        </w:pBdr>
        <w:spacing w:after="0" w:before="0" w:line="260"/>
        <w:ind w:left="720"/>
      </w:pPr>
      <w:r>
        <w:rPr>
          <w:rFonts w:ascii="Courier New" w:cs="Courier New" w:eastAsia="Courier New" w:hAnsi="Courier New"/>
          <w:color w:val="333333"/>
          <w:sz w:val="20"/>
          <w:szCs w:val="20"/>
        </w:rPr>
        <w:t>formatting that my court requires for filed</w:t>
      </w:r>
    </w:p>
    <w:p>
      <w:pPr>
        <w:pBdr>
          <w:left w:val="single" w:color="D4AF37" w:sz="6" w:space="8"/>
        </w:pBdr>
        <w:spacing w:after="0" w:before="0" w:line="260"/>
        <w:ind w:left="720"/>
      </w:pPr>
      <w:r>
        <w:rPr>
          <w:rFonts w:ascii="Courier New" w:cs="Courier New" w:eastAsia="Courier New" w:hAnsi="Courier New"/>
          <w:color w:val="333333"/>
          <w:sz w:val="20"/>
          <w:szCs w:val="20"/>
        </w:rPr>
        <w:t>pleadings. These images are from a properly filed</w:t>
      </w:r>
    </w:p>
    <w:p>
      <w:pPr>
        <w:pBdr>
          <w:left w:val="single" w:color="D4AF37" w:sz="6" w:space="8"/>
        </w:pBdr>
        <w:spacing w:after="0" w:before="0" w:line="260"/>
        <w:ind w:left="720"/>
      </w:pPr>
      <w:r>
        <w:rPr>
          <w:rFonts w:ascii="Courier New" w:cs="Courier New" w:eastAsia="Courier New" w:hAnsi="Courier New"/>
          <w:color w:val="333333"/>
          <w:sz w:val="20"/>
          <w:szCs w:val="20"/>
        </w:rPr>
        <w:t>document in the [United States District Court for</w:t>
      </w:r>
    </w:p>
    <w:p>
      <w:pPr>
        <w:pBdr>
          <w:left w:val="single" w:color="D4AF37" w:sz="6" w:space="8"/>
        </w:pBdr>
        <w:spacing w:after="0" w:before="0" w:line="260"/>
        <w:ind w:left="720"/>
      </w:pPr>
      <w:r>
        <w:rPr>
          <w:rFonts w:ascii="Courier New" w:cs="Courier New" w:eastAsia="Courier New" w:hAnsi="Courier New"/>
          <w:color w:val="333333"/>
          <w:sz w:val="20"/>
          <w:szCs w:val="20"/>
        </w:rPr>
        <w:t>the ______ District of ______ / or your state court</w:t>
      </w:r>
    </w:p>
    <w:p>
      <w:pPr>
        <w:pBdr>
          <w:left w:val="single" w:color="D4AF37" w:sz="6" w:space="8"/>
        </w:pBdr>
        <w:spacing w:after="0" w:before="0" w:line="260"/>
        <w:ind w:left="720"/>
      </w:pPr>
      <w:r>
        <w:rPr>
          <w:rFonts w:ascii="Courier New" w:cs="Courier New" w:eastAsia="Courier New" w:hAnsi="Courier New"/>
          <w:color w:val="333333"/>
          <w:sz w:val="20"/>
          <w:szCs w:val="20"/>
        </w:rPr>
        <w:t>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Study these images meticulously. I need you to</w:t>
      </w:r>
    </w:p>
    <w:p>
      <w:pPr>
        <w:pBdr>
          <w:left w:val="single" w:color="D4AF37" w:sz="6" w:space="8"/>
        </w:pBdr>
        <w:spacing w:after="0" w:before="0" w:line="260"/>
        <w:ind w:left="720"/>
      </w:pPr>
      <w:r>
        <w:rPr>
          <w:rFonts w:ascii="Courier New" w:cs="Courier New" w:eastAsia="Courier New" w:hAnsi="Courier New"/>
          <w:color w:val="333333"/>
          <w:sz w:val="20"/>
          <w:szCs w:val="20"/>
        </w:rPr>
        <w:t>understand every formatting detail: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Page dimensions and margins (top, bottom,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right)</w:t>
      </w:r>
    </w:p>
    <w:p>
      <w:pPr>
        <w:pBdr>
          <w:left w:val="single" w:color="D4AF37" w:sz="6" w:space="8"/>
        </w:pBdr>
        <w:spacing w:after="0" w:before="0" w:line="260"/>
        <w:ind w:left="720"/>
      </w:pPr>
      <w:r>
        <w:rPr>
          <w:rFonts w:ascii="Courier New" w:cs="Courier New" w:eastAsia="Courier New" w:hAnsi="Courier New"/>
          <w:color w:val="333333"/>
          <w:sz w:val="20"/>
          <w:szCs w:val="20"/>
        </w:rPr>
        <w:t>- Whether numbered lines appear on the left side,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if so, how many lines per page and what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the numbers are</w:t>
      </w:r>
    </w:p>
    <w:p>
      <w:pPr>
        <w:pBdr>
          <w:left w:val="single" w:color="D4AF37" w:sz="6" w:space="8"/>
        </w:pBdr>
        <w:spacing w:after="0" w:before="0" w:line="260"/>
        <w:ind w:left="720"/>
      </w:pPr>
      <w:r>
        <w:rPr>
          <w:rFonts w:ascii="Courier New" w:cs="Courier New" w:eastAsia="Courier New" w:hAnsi="Courier New"/>
          <w:color w:val="333333"/>
          <w:sz w:val="20"/>
          <w:szCs w:val="20"/>
        </w:rPr>
        <w:t>- The caption format: court name placement,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names, case number, document title</w:t>
      </w:r>
    </w:p>
    <w:p>
      <w:pPr>
        <w:pBdr>
          <w:left w:val="single" w:color="D4AF37" w:sz="6" w:space="8"/>
        </w:pBdr>
        <w:spacing w:after="0" w:before="0" w:line="260"/>
        <w:ind w:left="720"/>
      </w:pPr>
      <w:r>
        <w:rPr>
          <w:rFonts w:ascii="Courier New" w:cs="Courier New" w:eastAsia="Courier New" w:hAnsi="Courier New"/>
          <w:color w:val="333333"/>
          <w:sz w:val="20"/>
          <w:szCs w:val="20"/>
        </w:rPr>
        <w:t>- Font type and size for body text</w:t>
      </w:r>
    </w:p>
    <w:p>
      <w:pPr>
        <w:pBdr>
          <w:left w:val="single" w:color="D4AF37" w:sz="6" w:space="8"/>
        </w:pBdr>
        <w:spacing w:after="0" w:before="0" w:line="260"/>
        <w:ind w:left="720"/>
      </w:pPr>
      <w:r>
        <w:rPr>
          <w:rFonts w:ascii="Courier New" w:cs="Courier New" w:eastAsia="Courier New" w:hAnsi="Courier New"/>
          <w:color w:val="333333"/>
          <w:sz w:val="20"/>
          <w:szCs w:val="20"/>
        </w:rPr>
        <w:t>- Line spacing (single, double, 1.5)</w:t>
      </w:r>
    </w:p>
    <w:p>
      <w:pPr>
        <w:pBdr>
          <w:left w:val="single" w:color="D4AF37" w:sz="6" w:space="8"/>
        </w:pBdr>
        <w:spacing w:after="0" w:before="0" w:line="260"/>
        <w:ind w:left="720"/>
      </w:pPr>
      <w:r>
        <w:rPr>
          <w:rFonts w:ascii="Courier New" w:cs="Courier New" w:eastAsia="Courier New" w:hAnsi="Courier New"/>
          <w:color w:val="333333"/>
          <w:sz w:val="20"/>
          <w:szCs w:val="20"/>
        </w:rPr>
        <w:t>- Header and footer content and formatting</w:t>
      </w:r>
    </w:p>
    <w:p>
      <w:pPr>
        <w:pBdr>
          <w:left w:val="single" w:color="D4AF37" w:sz="6" w:space="8"/>
        </w:pBdr>
        <w:spacing w:after="0" w:before="0" w:line="260"/>
        <w:ind w:left="720"/>
      </w:pPr>
      <w:r>
        <w:rPr>
          <w:rFonts w:ascii="Courier New" w:cs="Courier New" w:eastAsia="Courier New" w:hAnsi="Courier New"/>
          <w:color w:val="333333"/>
          <w:sz w:val="20"/>
          <w:szCs w:val="20"/>
        </w:rPr>
        <w:t>- Page number placement</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format</w:t>
      </w:r>
    </w:p>
    <w:p>
      <w:pPr>
        <w:pBdr>
          <w:left w:val="single" w:color="D4AF37" w:sz="6" w:space="8"/>
        </w:pBdr>
        <w:spacing w:after="0" w:before="0" w:line="260"/>
        <w:ind w:left="720"/>
      </w:pPr>
      <w:r>
        <w:rPr>
          <w:rFonts w:ascii="Courier New" w:cs="Courier New" w:eastAsia="Courier New" w:hAnsi="Courier New"/>
          <w:color w:val="333333"/>
          <w:sz w:val="20"/>
          <w:szCs w:val="20"/>
        </w:rPr>
        <w:t>- Certificate of service format</w:t>
      </w:r>
    </w:p>
    <w:p>
      <w:pPr>
        <w:pBdr>
          <w:left w:val="single" w:color="D4AF37" w:sz="6" w:space="8"/>
        </w:pBdr>
        <w:spacing w:after="0" w:before="0" w:line="260"/>
        <w:ind w:left="720"/>
      </w:pPr>
      <w:r>
        <w:rPr>
          <w:rFonts w:ascii="Courier New" w:cs="Courier New" w:eastAsia="Courier New" w:hAnsi="Courier New"/>
          <w:color w:val="333333"/>
          <w:sz w:val="20"/>
          <w:szCs w:val="20"/>
        </w:rPr>
        <w:t>- Any vertical lines, borders, or decorative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After studying the images, describe back to me</w:t>
      </w:r>
    </w:p>
    <w:p>
      <w:pPr>
        <w:pBdr>
          <w:left w:val="single" w:color="D4AF37" w:sz="6" w:space="8"/>
        </w:pBdr>
        <w:spacing w:after="0" w:before="0" w:line="260"/>
        <w:ind w:left="720"/>
      </w:pPr>
      <w:r>
        <w:rPr>
          <w:rFonts w:ascii="Courier New" w:cs="Courier New" w:eastAsia="Courier New" w:hAnsi="Courier New"/>
          <w:color w:val="333333"/>
          <w:sz w:val="20"/>
          <w:szCs w:val="20"/>
        </w:rPr>
        <w:t>every formatting specification you can identify.</w:t>
      </w:r>
    </w:p>
    <w:p>
      <w:pPr>
        <w:pBdr>
          <w:left w:val="single" w:color="D4AF37" w:sz="6" w:space="8"/>
        </w:pBdr>
        <w:spacing w:after="0" w:before="0" w:line="260"/>
        <w:ind w:left="720"/>
      </w:pPr>
      <w:r>
        <w:rPr>
          <w:rFonts w:ascii="Courier New" w:cs="Courier New" w:eastAsia="Courier New" w:hAnsi="Courier New"/>
          <w:color w:val="333333"/>
          <w:sz w:val="20"/>
          <w:szCs w:val="20"/>
        </w:rPr>
        <w:t>I need to verify that you have captured the format</w:t>
      </w:r>
    </w:p>
    <w:p>
      <w:pPr>
        <w:pBdr>
          <w:left w:val="single" w:color="D4AF37" w:sz="6" w:space="8"/>
        </w:pBdr>
        <w:spacing w:after="200" w:before="0" w:line="260"/>
        <w:ind w:left="720"/>
      </w:pPr>
      <w:r>
        <w:rPr>
          <w:rFonts w:ascii="Courier New" w:cs="Courier New" w:eastAsia="Courier New" w:hAnsi="Courier New"/>
          <w:color w:val="333333"/>
          <w:sz w:val="20"/>
          <w:szCs w:val="20"/>
        </w:rPr>
        <w:t>correctly before we proceed.</w:t>
      </w:r>
    </w:p>
    <w:p>
      <w:pPr>
        <w:spacing w:after="200" w:before="0" w:line="312"/>
        <w:ind w:firstLine="0"/>
        <w:jc w:val="both"/>
      </w:pPr>
      <w:r>
        <w:rPr>
          <w:rFonts w:ascii="Georgia" w:cs="Georgia" w:eastAsia="Georgia" w:hAnsi="Georgia"/>
          <w:sz w:val="24"/>
          <w:szCs w:val="24"/>
        </w:rPr>
        <w:t>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200" w:before="0" w:line="312"/>
        <w:ind w:firstLine="0"/>
        <w:jc w:val="both"/>
      </w:pPr>
      <w:r>
        <w:rPr>
          <w:rFonts w:ascii="Georgia" w:cs="Georgia" w:eastAsia="Georgia" w:hAnsi="Georgia"/>
          <w:sz w:val="24"/>
          <w:szCs w:val="24"/>
        </w:rPr>
        <w:t>Read Claude’s description against your reference images. If Claude missed a detail or got something wrong—perhaps the line numbers are in a different font, or the footer format is slightly different—correct it now:</w:t>
      </w:r>
    </w:p>
    <w:p>
      <w:pPr>
        <w:pBdr>
          <w:left w:val="single" w:color="D4AF37" w:sz="6" w:space="8"/>
        </w:pBdr>
        <w:spacing w:after="0" w:before="200" w:line="260"/>
        <w:ind w:left="720"/>
      </w:pPr>
      <w:r>
        <w:rPr>
          <w:rFonts w:ascii="Courier New" w:cs="Courier New" w:eastAsia="Courier New" w:hAnsi="Courier New"/>
          <w:color w:val="333333"/>
          <w:sz w:val="20"/>
          <w:szCs w:val="20"/>
        </w:rPr>
        <w:t>Good analysis, but two corrections: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line numbers are actually in 10-point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12-point.</w:t>
      </w:r>
    </w:p>
    <w:p>
      <w:pPr>
        <w:pBdr>
          <w:left w:val="single" w:color="D4AF37" w:sz="6" w:space="8"/>
        </w:pBdr>
        <w:spacing w:after="0" w:before="0" w:line="260"/>
        <w:ind w:left="720"/>
      </w:pPr>
      <w:r>
        <w:rPr>
          <w:rFonts w:ascii="Courier New" w:cs="Courier New" w:eastAsia="Courier New" w:hAnsi="Courier New"/>
          <w:color w:val="333333"/>
          <w:sz w:val="20"/>
          <w:szCs w:val="20"/>
        </w:rPr>
        <w:t>2. The footer includes the document title in italics,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centered, which you did not mention.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Update your understanding of the format with these</w:t>
      </w:r>
    </w:p>
    <w:p>
      <w:pPr>
        <w:pBdr>
          <w:left w:val="single" w:color="D4AF37" w:sz="6" w:space="8"/>
        </w:pBdr>
        <w:spacing w:after="200" w:before="0" w:line="260"/>
        <w:ind w:left="720"/>
      </w:pPr>
      <w:r>
        <w:rPr>
          <w:rFonts w:ascii="Courier New" w:cs="Courier New" w:eastAsia="Courier New" w:hAnsi="Courier New"/>
          <w:color w:val="333333"/>
          <w:sz w:val="20"/>
          <w:szCs w:val="20"/>
        </w:rPr>
        <w:t>corrections.</w:t>
      </w:r>
    </w:p>
    <w:p>
      <w:pPr>
        <w:spacing w:after="200" w:before="0" w:line="312"/>
        <w:ind w:firstLine="0"/>
        <w:jc w:val="both"/>
      </w:pPr>
      <w:r>
        <w:rPr>
          <w:rFonts w:ascii="Georgia" w:cs="Georgia" w:eastAsia="Georgia" w:hAnsi="Georgia"/>
          <w:sz w:val="24"/>
          <w:szCs w:val="24"/>
        </w:rPr>
        <w:t>Once Claude’s description matches the reference images accurately, you have a verified formatting specification. Claude now understands exactly what the finished document must look like.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3:  </w:t>
      </w:r>
      <w:r>
        <w:rPr>
          <w:rFonts w:ascii="Arial" w:cs="Arial" w:eastAsia="Arial" w:hAnsi="Arial"/>
          <w:b/>
          <w:bCs/>
          <w:color w:val="333333"/>
          <w:sz w:val="26"/>
          <w:szCs w:val="26"/>
        </w:rPr>
        <w:t>Generate the Formatted Document</w:t>
      </w:r>
    </w:p>
    <w:p>
      <w:pPr>
        <w:spacing w:after="200" w:before="0" w:line="312"/>
        <w:ind w:firstLine="0"/>
        <w:jc w:val="both"/>
      </w:pPr>
      <w:r>
        <w:rPr>
          <w:rFonts w:ascii="Georgia" w:cs="Georgia" w:eastAsia="Georgia" w:hAnsi="Georgia"/>
          <w:sz w:val="24"/>
          <w:szCs w:val="24"/>
        </w:rPr>
        <w:t>Now comes the core operation. You feed Claude your final draft—the Version 5 document from Chapter 6—and instruct it to produce a formatted version that matches the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Below is my final, substantively complete complaint.</w:t>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court-ready formatted version</w:t>
      </w:r>
    </w:p>
    <w:p>
      <w:pPr>
        <w:pBdr>
          <w:left w:val="single" w:color="D4AF37" w:sz="6" w:space="8"/>
        </w:pBdr>
        <w:spacing w:after="0" w:before="0" w:line="260"/>
        <w:ind w:left="720"/>
      </w:pPr>
      <w:r>
        <w:rPr>
          <w:rFonts w:ascii="Courier New" w:cs="Courier New" w:eastAsia="Courier New" w:hAnsi="Courier New"/>
          <w:color w:val="333333"/>
          <w:sz w:val="20"/>
          <w:szCs w:val="20"/>
        </w:rPr>
        <w:t>of this document that EXACTLY matches the formatting</w:t>
      </w:r>
    </w:p>
    <w:p>
      <w:pPr>
        <w:pBdr>
          <w:left w:val="single" w:color="D4AF37" w:sz="6" w:space="8"/>
        </w:pBdr>
        <w:spacing w:after="0" w:before="0" w:line="260"/>
        <w:ind w:left="720"/>
      </w:pPr>
      <w:r>
        <w:rPr>
          <w:rFonts w:ascii="Courier New" w:cs="Courier New" w:eastAsia="Courier New" w:hAnsi="Courier New"/>
          <w:color w:val="333333"/>
          <w:sz w:val="20"/>
          <w:szCs w:val="20"/>
        </w:rPr>
        <w:t>specifications you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Specific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Format the caption to match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exactly. Use these case details: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Court: [Full court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Plaintiff: [Your full legal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Defendants: [List all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Case No.: [Leave blank if not yet assigned,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insert assigned number]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 COMPLAINT FOR DAMAGES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BODY: Apply the exact line spacing, font,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margins, and line numbering from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reference format. Number every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sequentially. Ensure that the text fits naturally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within the line numbering system—each line of 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correspond to a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SIGNATURE BLOCK: Format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Name],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Phone]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Email]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Date: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CERTIFICATE OF SERVICE: Add a certificate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service matching the reference format. Service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Method: [CM/ECF electronic service / U.S. Mail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Generate this as a complete, self-contained document</w:t>
      </w:r>
    </w:p>
    <w:p>
      <w:pPr>
        <w:pBdr>
          <w:left w:val="single" w:color="D4AF37" w:sz="6" w:space="8"/>
        </w:pBdr>
        <w:spacing w:after="0" w:before="0" w:line="260"/>
        <w:ind w:left="720"/>
      </w:pPr>
      <w:r>
        <w:rPr>
          <w:rFonts w:ascii="Courier New" w:cs="Courier New" w:eastAsia="Courier New" w:hAnsi="Courier New"/>
          <w:color w:val="333333"/>
          <w:sz w:val="20"/>
          <w:szCs w:val="20"/>
        </w:rPr>
        <w:t>that I can copy directly into my word processor</w:t>
      </w:r>
    </w:p>
    <w:p>
      <w:pPr>
        <w:pBdr>
          <w:left w:val="single" w:color="D4AF37" w:sz="6" w:space="8"/>
        </w:pBdr>
        <w:spacing w:after="0" w:before="0" w:line="260"/>
        <w:ind w:left="720"/>
      </w:pPr>
      <w:r>
        <w:rPr>
          <w:rFonts w:ascii="Courier New" w:cs="Courier New" w:eastAsia="Courier New" w:hAnsi="Courier New"/>
          <w:color w:val="333333"/>
          <w:sz w:val="20"/>
          <w:szCs w:val="20"/>
        </w:rPr>
        <w:t>for final formatting and PDF conversion.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FINAL COMPLAINT TEXT BELOW ===</w:t>
      </w:r>
    </w:p>
    <w:p>
      <w:pPr>
        <w:pBdr>
          <w:left w:val="single" w:color="D4AF37" w:sz="6" w:space="8"/>
        </w:pBdr>
        <w:spacing w:after="200" w:before="0" w:line="260"/>
        <w:ind w:left="720"/>
      </w:pPr>
      <w:r>
        <w:rPr>
          <w:rFonts w:ascii="Courier New" w:cs="Courier New" w:eastAsia="Courier New" w:hAnsi="Courier New"/>
          <w:color w:val="333333"/>
          <w:sz w:val="20"/>
          <w:szCs w:val="20"/>
        </w:rPr>
        <w:t>[Paste your Version 5 final draft]</w:t>
      </w:r>
    </w:p>
    <w:p>
      <w:pPr>
        <w:spacing w:after="200" w:before="0" w:line="312"/>
        <w:ind w:firstLine="0"/>
        <w:jc w:val="both"/>
      </w:pPr>
      <w:r>
        <w:rPr>
          <w:rFonts w:ascii="Georgia" w:cs="Georgia" w:eastAsia="Georgia" w:hAnsi="Georgia"/>
          <w:sz w:val="24"/>
          <w:szCs w:val="24"/>
        </w:rPr>
        <w:t>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120" w:before="280" w:line="276"/>
      </w:pPr>
      <w:r>
        <w:rPr>
          <w:rFonts w:ascii="Arial" w:cs="Arial" w:eastAsia="Arial" w:hAnsi="Arial"/>
          <w:b/>
          <w:bCs/>
          <w:i/>
          <w:iCs/>
          <w:color w:val="555555"/>
          <w:sz w:val="24"/>
          <w:szCs w:val="24"/>
        </w:rPr>
        <w:t>The Word Document Method</w:t>
      </w:r>
    </w:p>
    <w:p>
      <w:pPr>
        <w:spacing w:after="200" w:before="0" w:line="312"/>
        <w:ind w:firstLine="0"/>
        <w:jc w:val="both"/>
      </w:pPr>
      <w:r>
        <w:rPr>
          <w:rFonts w:ascii="Georgia" w:cs="Georgia" w:eastAsia="Georgia" w:hAnsi="Georgia"/>
          <w:sz w:val="24"/>
          <w:szCs w:val="24"/>
        </w:rPr>
        <w:t>For the cleanest results, ask Claude to generate the formatted document directly as a downloadable Word document or PDF. Claude’s file creation capability can produce professionally formatted .docx files:</w:t>
      </w:r>
    </w:p>
    <w:p>
      <w:pPr>
        <w:pBdr>
          <w:left w:val="single" w:color="D4AF37" w:sz="6" w:space="8"/>
        </w:pBdr>
        <w:spacing w:after="0" w:before="200" w:line="260"/>
        <w:ind w:left="720"/>
      </w:pPr>
      <w:r>
        <w:rPr>
          <w:rFonts w:ascii="Courier New" w:cs="Courier New" w:eastAsia="Courier New" w:hAnsi="Courier New"/>
          <w:color w:val="333333"/>
          <w:sz w:val="20"/>
          <w:szCs w:val="20"/>
        </w:rPr>
        <w:t>Now create a Word document (.docx) that implements</w:t>
      </w:r>
    </w:p>
    <w:p>
      <w:pPr>
        <w:pBdr>
          <w:left w:val="single" w:color="D4AF37" w:sz="6" w:space="8"/>
        </w:pBdr>
        <w:spacing w:after="0" w:before="0" w:line="260"/>
        <w:ind w:left="720"/>
      </w:pPr>
      <w:r>
        <w:rPr>
          <w:rFonts w:ascii="Courier New" w:cs="Courier New" w:eastAsia="Courier New" w:hAnsi="Courier New"/>
          <w:color w:val="333333"/>
          <w:sz w:val="20"/>
          <w:szCs w:val="20"/>
        </w:rPr>
        <w:t>this formatted complaint. The document must be</w:t>
      </w:r>
    </w:p>
    <w:p>
      <w:pPr>
        <w:pBdr>
          <w:left w:val="single" w:color="D4AF37" w:sz="6" w:space="8"/>
        </w:pBdr>
        <w:spacing w:after="0" w:before="0" w:line="260"/>
        <w:ind w:left="720"/>
      </w:pPr>
      <w:r>
        <w:rPr>
          <w:rFonts w:ascii="Courier New" w:cs="Courier New" w:eastAsia="Courier New" w:hAnsi="Courier New"/>
          <w:color w:val="333333"/>
          <w:sz w:val="20"/>
          <w:szCs w:val="20"/>
        </w:rPr>
        <w:t>print-ready with the following specifications</w:t>
      </w:r>
    </w:p>
    <w:p>
      <w:pPr>
        <w:pBdr>
          <w:left w:val="single" w:color="D4AF37" w:sz="6" w:space="8"/>
        </w:pBdr>
        <w:spacing w:after="0" w:before="0" w:line="260"/>
        <w:ind w:left="720"/>
      </w:pPr>
      <w:r>
        <w:rPr>
          <w:rFonts w:ascii="Courier New" w:cs="Courier New" w:eastAsia="Courier New" w:hAnsi="Courier New"/>
          <w:color w:val="333333"/>
          <w:sz w:val="20"/>
          <w:szCs w:val="20"/>
        </w:rPr>
        <w:t>matching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Correct page size (8.5″ x 11″ letter)</w:t>
      </w:r>
    </w:p>
    <w:p>
      <w:pPr>
        <w:pBdr>
          <w:left w:val="single" w:color="D4AF37" w:sz="6" w:space="8"/>
        </w:pBdr>
        <w:spacing w:after="0" w:before="0" w:line="260"/>
        <w:ind w:left="720"/>
      </w:pPr>
      <w:r>
        <w:rPr>
          <w:rFonts w:ascii="Courier New" w:cs="Courier New" w:eastAsia="Courier New" w:hAnsi="Courier New"/>
          <w:color w:val="333333"/>
          <w:sz w:val="20"/>
          <w:szCs w:val="20"/>
        </w:rPr>
        <w:t>- Exact margins as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 Line numbers in the left margin (if applicable)</w:t>
      </w:r>
    </w:p>
    <w:p>
      <w:pPr>
        <w:pBdr>
          <w:left w:val="single" w:color="D4AF37" w:sz="6" w:space="8"/>
        </w:pBdr>
        <w:spacing w:after="0" w:before="0" w:line="260"/>
        <w:ind w:left="720"/>
      </w:pPr>
      <w:r>
        <w:rPr>
          <w:rFonts w:ascii="Courier New" w:cs="Courier New" w:eastAsia="Courier New" w:hAnsi="Courier New"/>
          <w:color w:val="333333"/>
          <w:sz w:val="20"/>
          <w:szCs w:val="20"/>
        </w:rPr>
        <w:t>- Proper caption on the first page</w:t>
      </w:r>
    </w:p>
    <w:p>
      <w:pPr>
        <w:pBdr>
          <w:left w:val="single" w:color="D4AF37" w:sz="6" w:space="8"/>
        </w:pBdr>
        <w:spacing w:after="0" w:before="0" w:line="260"/>
        <w:ind w:left="720"/>
      </w:pPr>
      <w:r>
        <w:rPr>
          <w:rFonts w:ascii="Courier New" w:cs="Courier New" w:eastAsia="Courier New" w:hAnsi="Courier New"/>
          <w:color w:val="333333"/>
          <w:sz w:val="20"/>
          <w:szCs w:val="20"/>
        </w:rPr>
        <w:t>- Headers/footers matching the reference format</w:t>
      </w:r>
    </w:p>
    <w:p>
      <w:pPr>
        <w:pBdr>
          <w:left w:val="single" w:color="D4AF37" w:sz="6" w:space="8"/>
        </w:pBdr>
        <w:spacing w:after="0" w:before="0" w:line="260"/>
        <w:ind w:left="720"/>
      </w:pPr>
      <w:r>
        <w:rPr>
          <w:rFonts w:ascii="Courier New" w:cs="Courier New" w:eastAsia="Courier New" w:hAnsi="Courier New"/>
          <w:color w:val="333333"/>
          <w:sz w:val="20"/>
          <w:szCs w:val="20"/>
        </w:rPr>
        <w:t>- Page numbers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All body text in the correct font and size</w:t>
      </w:r>
    </w:p>
    <w:p>
      <w:pPr>
        <w:pBdr>
          <w:left w:val="single" w:color="D4AF37" w:sz="6" w:space="8"/>
        </w:pBdr>
        <w:spacing w:after="0" w:before="0" w:line="260"/>
        <w:ind w:left="720"/>
      </w:pPr>
      <w:r>
        <w:rPr>
          <w:rFonts w:ascii="Courier New" w:cs="Courier New" w:eastAsia="Courier New" w:hAnsi="Courier New"/>
          <w:color w:val="333333"/>
          <w:sz w:val="20"/>
          <w:szCs w:val="20"/>
        </w:rPr>
        <w:t>- Double-spacing (or as specified by the reference)</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and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Generate the .docx file for download.</w:t>
      </w:r>
    </w:p>
    <w:p>
      <w:pPr>
        <w:spacing w:after="200" w:before="0" w:line="312"/>
        <w:ind w:firstLine="0"/>
        <w:jc w:val="both"/>
      </w:pPr>
      <w:r>
        <w:rPr>
          <w:rFonts w:ascii="Georgia" w:cs="Georgia" w:eastAsia="Georgia" w:hAnsi="Georgia"/>
          <w:sz w:val="24"/>
          <w:szCs w:val="24"/>
        </w:rPr>
        <w:t>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4:  </w:t>
      </w:r>
      <w:r>
        <w:rPr>
          <w:rFonts w:ascii="Arial" w:cs="Arial" w:eastAsia="Arial" w:hAnsi="Arial"/>
          <w:b/>
          <w:bCs/>
          <w:color w:val="333333"/>
          <w:sz w:val="26"/>
          <w:szCs w:val="26"/>
        </w:rPr>
        <w:t>The Visual Comparison Check</w:t>
      </w:r>
    </w:p>
    <w:p>
      <w:pPr>
        <w:spacing w:after="200" w:before="0" w:line="312"/>
        <w:ind w:firstLine="0"/>
        <w:jc w:val="both"/>
      </w:pPr>
      <w:r>
        <w:rPr>
          <w:rFonts w:ascii="Georgia" w:cs="Georgia" w:eastAsia="Georgia" w:hAnsi="Georgia"/>
          <w:sz w:val="24"/>
          <w:szCs w:val="24"/>
        </w:rPr>
        <w:t>Before proceeding to PDF conversion, perform a visual comparison that catches formatting errors the text-level review might miss.</w:t>
      </w:r>
    </w:p>
    <w:p>
      <w:pPr>
        <w:spacing w:after="200" w:before="0" w:line="312"/>
        <w:ind w:firstLine="0"/>
        <w:jc w:val="both"/>
      </w:pPr>
      <w:r>
        <w:rPr>
          <w:rFonts w:ascii="Georgia" w:cs="Georgia" w:eastAsia="Georgia" w:hAnsi="Georgia"/>
          <w:b/>
          <w:bCs/>
          <w:sz w:val="24"/>
          <w:szCs w:val="24"/>
        </w:rPr>
        <w:t xml:space="preserve">Print both documents. </w:t>
      </w:r>
      <w:r>
        <w:rPr>
          <w:rFonts w:ascii="Georgia" w:cs="Georgia" w:eastAsia="Georgia" w:hAnsi="Georgia"/>
          <w:sz w:val="24"/>
          <w:szCs w:val="24"/>
        </w:rPr>
        <w:t>Print your reference pleading (the properly formatted document from PACER or the court’s website) and your Claude-formatted document. Place them side by side. Compare them element by element:</w:t>
      </w:r>
    </w:p>
    <w:p>
      <w:pPr>
        <w:spacing w:after="200" w:before="0" w:line="312"/>
        <w:ind w:firstLine="0"/>
        <w:jc w:val="both"/>
      </w:pPr>
      <w:r>
        <w:rPr>
          <w:rFonts w:ascii="Georgia" w:cs="Georgia" w:eastAsia="Georgia" w:hAnsi="Georgia"/>
          <w:sz w:val="24"/>
          <w:szCs w:val="24"/>
        </w:rPr>
        <w:t>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200" w:before="0" w:line="312"/>
        <w:ind w:firstLine="0"/>
        <w:jc w:val="both"/>
      </w:pPr>
      <w:r>
        <w:rPr>
          <w:rFonts w:ascii="Georgia" w:cs="Georgia" w:eastAsia="Georgia" w:hAnsi="Georgia"/>
          <w:sz w:val="24"/>
          <w:szCs w:val="24"/>
        </w:rPr>
        <w:t>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200" w:before="0" w:line="312"/>
        <w:ind w:firstLine="0"/>
        <w:jc w:val="both"/>
      </w:pPr>
      <w:r>
        <w:rPr>
          <w:rFonts w:ascii="Georgia" w:cs="Georgia" w:eastAsia="Georgia" w:hAnsi="Georgia"/>
          <w:b/>
          <w:bCs/>
          <w:sz w:val="24"/>
          <w:szCs w:val="24"/>
        </w:rPr>
        <w:t xml:space="preserve">If discrepancies exist, </w:t>
      </w:r>
      <w:r>
        <w:rPr>
          <w:rFonts w:ascii="Georgia" w:cs="Georgia" w:eastAsia="Georgia" w:hAnsi="Georgia"/>
          <w:sz w:val="24"/>
          <w:szCs w:val="24"/>
        </w:rPr>
        <w:t>take a screenshot of the discrepancy and feed it back to Claude:</w:t>
      </w:r>
    </w:p>
    <w:p>
      <w:pPr>
        <w:pBdr>
          <w:left w:val="single" w:color="D4AF37" w:sz="6" w:space="8"/>
        </w:pBdr>
        <w:spacing w:after="0" w:before="200" w:line="260"/>
        <w:ind w:left="720"/>
      </w:pPr>
      <w:r>
        <w:rPr>
          <w:rFonts w:ascii="Courier New" w:cs="Courier New" w:eastAsia="Courier New" w:hAnsi="Courier New"/>
          <w:color w:val="333333"/>
          <w:sz w:val="20"/>
          <w:szCs w:val="20"/>
        </w:rPr>
        <w:t>I’m comparing the formatted document you generated</w:t>
      </w:r>
    </w:p>
    <w:p>
      <w:pPr>
        <w:pBdr>
          <w:left w:val="single" w:color="D4AF37" w:sz="6" w:space="8"/>
        </w:pBdr>
        <w:spacing w:after="0" w:before="0" w:line="260"/>
        <w:ind w:left="720"/>
      </w:pPr>
      <w:r>
        <w:rPr>
          <w:rFonts w:ascii="Courier New" w:cs="Courier New" w:eastAsia="Courier New" w:hAnsi="Courier New"/>
          <w:color w:val="333333"/>
          <w:sz w:val="20"/>
          <w:szCs w:val="20"/>
        </w:rPr>
        <w:t>against the reference image. I’ve attached a</w:t>
      </w:r>
    </w:p>
    <w:p>
      <w:pPr>
        <w:pBdr>
          <w:left w:val="single" w:color="D4AF37" w:sz="6" w:space="8"/>
        </w:pBdr>
        <w:spacing w:after="0" w:before="0" w:line="260"/>
        <w:ind w:left="720"/>
      </w:pPr>
      <w:r>
        <w:rPr>
          <w:rFonts w:ascii="Courier New" w:cs="Courier New" w:eastAsia="Courier New" w:hAnsi="Courier New"/>
          <w:color w:val="333333"/>
          <w:sz w:val="20"/>
          <w:szCs w:val="20"/>
        </w:rPr>
        <w:t>screenshot showing a discrepancy: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[Upload screenshot showing the problem area]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issue: [Describe what is different—e.g., “the</w:t>
      </w:r>
    </w:p>
    <w:p>
      <w:pPr>
        <w:pBdr>
          <w:left w:val="single" w:color="D4AF37" w:sz="6" w:space="8"/>
        </w:pBdr>
        <w:spacing w:after="0" w:before="0" w:line="260"/>
        <w:ind w:left="720"/>
      </w:pPr>
      <w:r>
        <w:rPr>
          <w:rFonts w:ascii="Courier New" w:cs="Courier New" w:eastAsia="Courier New" w:hAnsi="Courier New"/>
          <w:color w:val="333333"/>
          <w:sz w:val="20"/>
          <w:szCs w:val="20"/>
        </w:rPr>
        <w:t>line numbers in my document are 12-point but the</w:t>
      </w:r>
    </w:p>
    <w:p>
      <w:pPr>
        <w:pBdr>
          <w:left w:val="single" w:color="D4AF37" w:sz="6" w:space="8"/>
        </w:pBdr>
        <w:spacing w:after="0" w:before="0" w:line="260"/>
        <w:ind w:left="720"/>
      </w:pPr>
      <w:r>
        <w:rPr>
          <w:rFonts w:ascii="Courier New" w:cs="Courier New" w:eastAsia="Courier New" w:hAnsi="Courier New"/>
          <w:color w:val="333333"/>
          <w:sz w:val="20"/>
          <w:szCs w:val="20"/>
        </w:rPr>
        <w:t>reference shows them in 10-point,” or “the caption</w:t>
      </w:r>
    </w:p>
    <w:p>
      <w:pPr>
        <w:pBdr>
          <w:left w:val="single" w:color="D4AF37" w:sz="6" w:space="8"/>
        </w:pBdr>
        <w:spacing w:after="0" w:before="0" w:line="260"/>
        <w:ind w:left="720"/>
      </w:pPr>
      <w:r>
        <w:rPr>
          <w:rFonts w:ascii="Courier New" w:cs="Courier New" w:eastAsia="Courier New" w:hAnsi="Courier New"/>
          <w:color w:val="333333"/>
          <w:sz w:val="20"/>
          <w:szCs w:val="20"/>
        </w:rPr>
        <w:t>is single-spaced in the reference but double-spaced</w:t>
      </w:r>
    </w:p>
    <w:p>
      <w:pPr>
        <w:pBdr>
          <w:left w:val="single" w:color="D4AF37" w:sz="6" w:space="8"/>
        </w:pBdr>
        <w:spacing w:after="0" w:before="0" w:line="260"/>
        <w:ind w:left="720"/>
      </w:pPr>
      <w:r>
        <w:rPr>
          <w:rFonts w:ascii="Courier New" w:cs="Courier New" w:eastAsia="Courier New" w:hAnsi="Courier New"/>
          <w:color w:val="333333"/>
          <w:sz w:val="20"/>
          <w:szCs w:val="20"/>
        </w:rPr>
        <w:t>in your 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Please regenerate the document with this corrected.</w:t>
      </w:r>
    </w:p>
    <w:p>
      <w:pPr>
        <w:spacing w:after="200" w:before="0" w:line="312"/>
        <w:ind w:firstLine="0"/>
        <w:jc w:val="both"/>
      </w:pPr>
      <w:r>
        <w:rPr>
          <w:rFonts w:ascii="Georgia" w:cs="Georgia" w:eastAsia="Georgia" w:hAnsi="Georgia"/>
          <w:sz w:val="24"/>
          <w:szCs w:val="24"/>
        </w:rPr>
        <w:t>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5:  </w:t>
      </w:r>
      <w:r>
        <w:rPr>
          <w:rFonts w:ascii="Arial" w:cs="Arial" w:eastAsia="Arial" w:hAnsi="Arial"/>
          <w:b/>
          <w:bCs/>
          <w:color w:val="333333"/>
          <w:sz w:val="26"/>
          <w:szCs w:val="26"/>
        </w:rPr>
        <w:t>PDF Conversion and CM/ECF Compliance</w:t>
      </w:r>
    </w:p>
    <w:p>
      <w:pPr>
        <w:spacing w:after="200" w:before="0" w:line="312"/>
        <w:ind w:firstLine="0"/>
        <w:jc w:val="both"/>
      </w:pPr>
      <w:r>
        <w:rPr>
          <w:rFonts w:ascii="Georgia" w:cs="Georgia" w:eastAsia="Georgia" w:hAnsi="Georgia"/>
          <w:sz w:val="24"/>
          <w:szCs w:val="24"/>
        </w:rPr>
        <w:t>Federal courts that use the CM/ECF (Case Management/Electronic Case Files) system require documents to be filed as PDF files. Most state courts with electronic filing systems have similar requirements. The PDF must meet specific technical standards:</w:t>
      </w:r>
    </w:p>
    <w:p>
      <w:pPr>
        <w:spacing w:after="200" w:before="0" w:line="312"/>
        <w:ind w:firstLine="0"/>
        <w:jc w:val="both"/>
      </w:pPr>
      <w:r>
        <w:rPr>
          <w:rFonts w:ascii="Georgia" w:cs="Georgia" w:eastAsia="Georgia" w:hAnsi="Georgia"/>
          <w:b/>
          <w:bCs/>
          <w:sz w:val="24"/>
          <w:szCs w:val="24"/>
        </w:rPr>
        <w:t xml:space="preserve">Text-searchable. </w:t>
      </w:r>
      <w:r>
        <w:rPr>
          <w:rFonts w:ascii="Georgia" w:cs="Georgia" w:eastAsia="Georgia" w:hAnsi="Georgia"/>
          <w:sz w:val="24"/>
          <w:szCs w:val="24"/>
        </w:rPr>
        <w:t>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200" w:before="0" w:line="312"/>
        <w:ind w:firstLine="0"/>
        <w:jc w:val="both"/>
      </w:pPr>
      <w:r>
        <w:rPr>
          <w:rFonts w:ascii="Georgia" w:cs="Georgia" w:eastAsia="Georgia" w:hAnsi="Georgia"/>
          <w:b/>
          <w:bCs/>
          <w:sz w:val="24"/>
          <w:szCs w:val="24"/>
        </w:rPr>
        <w:t xml:space="preserve">Reasonable file size. </w:t>
      </w:r>
      <w:r>
        <w:rPr>
          <w:rFonts w:ascii="Georgia" w:cs="Georgia" w:eastAsia="Georgia" w:hAnsi="Georgia"/>
          <w:sz w:val="24"/>
          <w:szCs w:val="24"/>
        </w:rPr>
        <w:t>Most CM/ECF systems impose a file size limit, typically 25 to 50 MB. A text-based complaint should be well under this limit, but be aware if you are attaching exhibits.</w:t>
      </w:r>
    </w:p>
    <w:p>
      <w:pPr>
        <w:spacing w:after="200" w:before="0" w:line="312"/>
        <w:ind w:firstLine="0"/>
        <w:jc w:val="both"/>
      </w:pPr>
      <w:r>
        <w:rPr>
          <w:rFonts w:ascii="Georgia" w:cs="Georgia" w:eastAsia="Georgia" w:hAnsi="Georgia"/>
          <w:b/>
          <w:bCs/>
          <w:sz w:val="24"/>
          <w:szCs w:val="24"/>
        </w:rPr>
        <w:t xml:space="preserve">No security restrictions. </w:t>
      </w:r>
      <w:r>
        <w:rPr>
          <w:rFonts w:ascii="Georgia" w:cs="Georgia" w:eastAsia="Georgia" w:hAnsi="Georgia"/>
          <w:sz w:val="24"/>
          <w:szCs w:val="24"/>
        </w:rPr>
        <w:t>The PDF must not be password-protected or have any restrictions on printing, copying, or editing. Courts need to be able to process the document freely.</w:t>
      </w:r>
    </w:p>
    <w:p>
      <w:pPr>
        <w:spacing w:after="200" w:before="0" w:line="312"/>
        <w:ind w:firstLine="0"/>
        <w:jc w:val="both"/>
      </w:pPr>
      <w:r>
        <w:rPr>
          <w:rFonts w:ascii="Georgia" w:cs="Georgia" w:eastAsia="Georgia" w:hAnsi="Georgia"/>
          <w:b/>
          <w:bCs/>
          <w:sz w:val="24"/>
          <w:szCs w:val="24"/>
        </w:rPr>
        <w:t xml:space="preserve">Standard page size. </w:t>
      </w:r>
      <w:r>
        <w:rPr>
          <w:rFonts w:ascii="Georgia" w:cs="Georgia" w:eastAsia="Georgia" w:hAnsi="Georgia"/>
          <w:sz w:val="24"/>
          <w:szCs w:val="24"/>
        </w:rPr>
        <w:t>8.5 x 11 inches (US Letter) for American courts.</w:t>
      </w:r>
    </w:p>
    <w:p>
      <w:pPr>
        <w:spacing w:after="120" w:before="280" w:line="276"/>
      </w:pPr>
      <w:r>
        <w:rPr>
          <w:rFonts w:ascii="Arial" w:cs="Arial" w:eastAsia="Arial" w:hAnsi="Arial"/>
          <w:b/>
          <w:bCs/>
          <w:i/>
          <w:iCs/>
          <w:color w:val="555555"/>
          <w:sz w:val="24"/>
          <w:szCs w:val="24"/>
        </w:rPr>
        <w:t>Converting Your Word Document to a Compliant PDF</w:t>
      </w:r>
    </w:p>
    <w:p>
      <w:pPr>
        <w:spacing w:after="200" w:before="0" w:line="312"/>
        <w:ind w:firstLine="0"/>
        <w:jc w:val="both"/>
      </w:pPr>
      <w:r>
        <w:rPr>
          <w:rFonts w:ascii="Georgia" w:cs="Georgia" w:eastAsia="Georgia" w:hAnsi="Georgia"/>
          <w:sz w:val="24"/>
          <w:szCs w:val="24"/>
        </w:rPr>
        <w:t>The conversion process is straightforward regardless of which word processor you use:</w:t>
      </w:r>
    </w:p>
    <w:p>
      <w:pPr>
        <w:spacing w:after="200" w:before="0" w:line="312"/>
        <w:ind w:firstLine="0"/>
        <w:jc w:val="both"/>
      </w:pPr>
      <w:r>
        <w:rPr>
          <w:rFonts w:ascii="Georgia" w:cs="Georgia" w:eastAsia="Georgia" w:hAnsi="Georgia"/>
          <w:b/>
          <w:bCs/>
          <w:sz w:val="24"/>
          <w:szCs w:val="24"/>
        </w:rPr>
        <w:t xml:space="preserve">Microsoft Word: </w:t>
      </w:r>
      <w:r>
        <w:rPr>
          <w:rFonts w:ascii="Georgia" w:cs="Georgia" w:eastAsia="Georgia" w:hAnsi="Georgia"/>
          <w:sz w:val="24"/>
          <w:szCs w:val="24"/>
        </w:rPr>
        <w:t>File → Save As → choose “PDF” from the file type dropdown. In the Options dialog, ensure “Document structure tags for accessibility” is checked (this ensures text searchability). Click Save.</w:t>
      </w:r>
    </w:p>
    <w:p>
      <w:pPr>
        <w:spacing w:after="200" w:before="0" w:line="312"/>
        <w:ind w:firstLine="0"/>
        <w:jc w:val="both"/>
      </w:pPr>
      <w:r>
        <w:rPr>
          <w:rFonts w:ascii="Georgia" w:cs="Georgia" w:eastAsia="Georgia" w:hAnsi="Georgia"/>
          <w:b/>
          <w:bCs/>
          <w:sz w:val="24"/>
          <w:szCs w:val="24"/>
        </w:rPr>
        <w:t xml:space="preserve">Google Docs: </w:t>
      </w:r>
      <w:r>
        <w:rPr>
          <w:rFonts w:ascii="Georgia" w:cs="Georgia" w:eastAsia="Georgia" w:hAnsi="Georgia"/>
          <w:sz w:val="24"/>
          <w:szCs w:val="24"/>
        </w:rPr>
        <w:t>File → Download → PDF Document. Google Docs automatically creates text-searchable PDFs.</w:t>
      </w:r>
    </w:p>
    <w:p>
      <w:pPr>
        <w:spacing w:after="200" w:before="0" w:line="312"/>
        <w:ind w:firstLine="0"/>
        <w:jc w:val="both"/>
      </w:pPr>
      <w:r>
        <w:rPr>
          <w:rFonts w:ascii="Georgia" w:cs="Georgia" w:eastAsia="Georgia" w:hAnsi="Georgia"/>
          <w:b/>
          <w:bCs/>
          <w:sz w:val="24"/>
          <w:szCs w:val="24"/>
        </w:rPr>
        <w:t xml:space="preserve">LibreOffice Writer: </w:t>
      </w:r>
      <w:r>
        <w:rPr>
          <w:rFonts w:ascii="Georgia" w:cs="Georgia" w:eastAsia="Georgia" w:hAnsi="Georgia"/>
          <w:sz w:val="24"/>
          <w:szCs w:val="24"/>
        </w:rPr>
        <w:t>File → Export as PDF. In the dialog, ensure “PDF/A-1a” is selected for maximum compatibility. Check “Tagged PDF” for accessibility compliance. Click Export.</w:t>
      </w:r>
    </w:p>
    <w:p>
      <w:pPr>
        <w:spacing w:after="200" w:before="0" w:line="312"/>
        <w:ind w:firstLine="0"/>
        <w:jc w:val="both"/>
      </w:pPr>
      <w:r>
        <w:rPr>
          <w:rFonts w:ascii="Georgia" w:cs="Georgia" w:eastAsia="Georgia" w:hAnsi="Georgia"/>
          <w:b/>
          <w:bCs/>
          <w:sz w:val="24"/>
          <w:szCs w:val="24"/>
        </w:rPr>
        <w:t xml:space="preserve">Mac Preview or Pages: </w:t>
      </w:r>
      <w:r>
        <w:rPr>
          <w:rFonts w:ascii="Georgia" w:cs="Georgia" w:eastAsia="Georgia" w:hAnsi="Georgia"/>
          <w:sz w:val="24"/>
          <w:szCs w:val="24"/>
        </w:rPr>
        <w:t>File → Print → Save as PDF (from the Print dialog). Alternatively, in Pages: File → Export to → PDF.</w:t>
      </w:r>
    </w:p>
    <w:p>
      <w:pPr>
        <w:spacing w:after="120" w:before="280" w:line="276"/>
      </w:pPr>
      <w:r>
        <w:rPr>
          <w:rFonts w:ascii="Arial" w:cs="Arial" w:eastAsia="Arial" w:hAnsi="Arial"/>
          <w:b/>
          <w:bCs/>
          <w:i/>
          <w:iCs/>
          <w:color w:val="555555"/>
          <w:sz w:val="24"/>
          <w:szCs w:val="24"/>
        </w:rPr>
        <w:t>Verifying PDF Compliance</w:t>
      </w:r>
    </w:p>
    <w:p>
      <w:pPr>
        <w:spacing w:after="200" w:before="0" w:line="312"/>
        <w:ind w:firstLine="0"/>
        <w:jc w:val="both"/>
      </w:pPr>
      <w:r>
        <w:rPr>
          <w:rFonts w:ascii="Georgia" w:cs="Georgia" w:eastAsia="Georgia" w:hAnsi="Georgia"/>
          <w:sz w:val="24"/>
          <w:szCs w:val="24"/>
        </w:rPr>
        <w:t>After conversion, verify your PDF before filing:</w:t>
      </w:r>
    </w:p>
    <w:p>
      <w:pPr>
        <w:spacing w:after="200" w:before="0" w:line="312"/>
        <w:ind w:firstLine="0"/>
        <w:jc w:val="both"/>
      </w:pPr>
      <w:r>
        <w:rPr>
          <w:rFonts w:ascii="Georgia" w:cs="Georgia" w:eastAsia="Georgia" w:hAnsi="Georgia"/>
          <w:b/>
          <w:bCs/>
          <w:sz w:val="24"/>
          <w:szCs w:val="24"/>
        </w:rPr>
        <w:t xml:space="preserve">Text searchability test. </w:t>
      </w:r>
      <w:r>
        <w:rPr>
          <w:rFonts w:ascii="Georgia" w:cs="Georgia" w:eastAsia="Georgia" w:hAnsi="Georgia"/>
          <w:sz w:val="24"/>
          <w:szCs w:val="24"/>
        </w:rPr>
        <w:t>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200" w:before="0" w:line="312"/>
        <w:ind w:firstLine="0"/>
        <w:jc w:val="both"/>
      </w:pPr>
      <w:r>
        <w:rPr>
          <w:rFonts w:ascii="Georgia" w:cs="Georgia" w:eastAsia="Georgia" w:hAnsi="Georgia"/>
          <w:b/>
          <w:bCs/>
          <w:sz w:val="24"/>
          <w:szCs w:val="24"/>
        </w:rPr>
        <w:t xml:space="preserve">Visual fidelity test. </w:t>
      </w:r>
      <w:r>
        <w:rPr>
          <w:rFonts w:ascii="Georgia" w:cs="Georgia" w:eastAsia="Georgia" w:hAnsi="Georgia"/>
          <w:sz w:val="24"/>
          <w:szCs w:val="24"/>
        </w:rPr>
        <w:t>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200" w:before="0" w:line="312"/>
        <w:ind w:firstLine="0"/>
        <w:jc w:val="both"/>
      </w:pPr>
      <w:r>
        <w:rPr>
          <w:rFonts w:ascii="Georgia" w:cs="Georgia" w:eastAsia="Georgia" w:hAnsi="Georgia"/>
          <w:b/>
          <w:bCs/>
          <w:sz w:val="24"/>
          <w:szCs w:val="24"/>
        </w:rPr>
        <w:t xml:space="preserve">File size check. </w:t>
      </w:r>
      <w:r>
        <w:rPr>
          <w:rFonts w:ascii="Georgia" w:cs="Georgia" w:eastAsia="Georgia" w:hAnsi="Georgia"/>
          <w:sz w:val="24"/>
          <w:szCs w:val="24"/>
        </w:rPr>
        <w:t>Right-click the file and check its properties to see the file size. A text-based complaint of fifty pages should be well under 5 MB. If the file is unexpectedly large, it may contain embedded images or font files that are inflating the size.</w:t>
      </w:r>
    </w:p>
    <w:p>
      <w:pPr>
        <w:spacing w:after="200" w:before="0" w:line="312"/>
        <w:ind w:firstLine="0"/>
        <w:jc w:val="both"/>
      </w:pPr>
      <w:r>
        <w:rPr>
          <w:rFonts w:ascii="Georgia" w:cs="Georgia" w:eastAsia="Georgia" w:hAnsi="Georgia"/>
          <w:b/>
          <w:bCs/>
          <w:sz w:val="24"/>
          <w:szCs w:val="24"/>
        </w:rPr>
        <w:t xml:space="preserve">Security check. </w:t>
      </w:r>
      <w:r>
        <w:rPr>
          <w:rFonts w:ascii="Georgia" w:cs="Georgia" w:eastAsia="Georgia" w:hAnsi="Georgia"/>
          <w:sz w:val="24"/>
          <w:szCs w:val="24"/>
        </w:rPr>
        <w:t>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ANATOMY OF A PROPERLY FORMATTED PLEADING</w:t>
      </w:r>
    </w:p>
    <w:p>
      <w:pPr>
        <w:spacing w:after="200" w:before="0" w:line="312"/>
        <w:ind w:firstLine="0"/>
        <w:jc w:val="both"/>
      </w:pPr>
      <w:r>
        <w:rPr>
          <w:rFonts w:ascii="Georgia" w:cs="Georgia" w:eastAsia="Georgia" w:hAnsi="Georgia"/>
          <w:sz w:val="24"/>
          <w:szCs w:val="24"/>
        </w:rPr>
        <w:t>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120" w:before="280" w:line="276"/>
      </w:pPr>
      <w:r>
        <w:rPr>
          <w:rFonts w:ascii="Arial" w:cs="Arial" w:eastAsia="Arial" w:hAnsi="Arial"/>
          <w:b/>
          <w:bCs/>
          <w:i/>
          <w:iCs/>
          <w:color w:val="555555"/>
          <w:sz w:val="24"/>
          <w:szCs w:val="24"/>
        </w:rPr>
        <w:t>The Caption</w:t>
      </w:r>
    </w:p>
    <w:p>
      <w:pPr>
        <w:spacing w:after="200" w:before="0" w:line="312"/>
        <w:ind w:firstLine="0"/>
        <w:jc w:val="both"/>
      </w:pPr>
      <w:r>
        <w:rPr>
          <w:rFonts w:ascii="Georgia" w:cs="Georgia" w:eastAsia="Georgia" w:hAnsi="Georgia"/>
          <w:sz w:val="24"/>
          <w:szCs w:val="24"/>
        </w:rPr>
        <w:t>The caption is the header block at the top of the first page that identifies the court, the parties, the case number, and the document. A standard federal caption looks approximately like this (though your local rules may vary):</w:t>
      </w:r>
    </w:p>
    <w:p>
      <w:pPr>
        <w:pBdr>
          <w:left w:val="single" w:color="D4AF37" w:sz="6" w:space="8"/>
        </w:pBdr>
        <w:spacing w:after="0" w:before="200" w:line="260"/>
        <w:ind w:left="720"/>
      </w:pPr>
      <w:r>
        <w:rPr>
          <w:rFonts w:ascii="Courier New" w:cs="Courier New" w:eastAsia="Courier New" w:hAnsi="Courier New"/>
          <w:color w:val="333333"/>
          <w:sz w:val="20"/>
          <w:szCs w:val="20"/>
        </w:rPr>
        <w:t>[Your Name]</w:t>
      </w:r>
    </w:p>
    <w:p>
      <w:pPr>
        <w:pBdr>
          <w:left w:val="single" w:color="D4AF37" w:sz="6" w:space="8"/>
        </w:pBdr>
        <w:spacing w:after="0" w:before="0" w:line="260"/>
        <w:ind w:left="720"/>
      </w:pPr>
      <w:r>
        <w:rPr>
          <w:rFonts w:ascii="Courier New" w:cs="Courier New" w:eastAsia="Courier New" w:hAnsi="Courier New"/>
          <w:color w:val="333333"/>
          <w:sz w:val="20"/>
          <w:szCs w:val="20"/>
        </w:rPr>
        <w:t>[Your Address]</w:t>
      </w:r>
    </w:p>
    <w:p>
      <w:pPr>
        <w:pBdr>
          <w:left w:val="single" w:color="D4AF37" w:sz="6" w:space="8"/>
        </w:pBdr>
        <w:spacing w:after="0" w:before="0" w:line="260"/>
        <w:ind w:left="720"/>
      </w:pPr>
      <w:r>
        <w:rPr>
          <w:rFonts w:ascii="Courier New" w:cs="Courier New" w:eastAsia="Courier New" w:hAnsi="Courier New"/>
          <w:color w:val="333333"/>
          <w:sz w:val="20"/>
          <w:szCs w:val="20"/>
        </w:rPr>
        <w:t>[Your City, State, ZIP]</w:t>
      </w:r>
    </w:p>
    <w:p>
      <w:pPr>
        <w:pBdr>
          <w:left w:val="single" w:color="D4AF37" w:sz="6" w:space="8"/>
        </w:pBdr>
        <w:spacing w:after="0" w:before="0" w:line="260"/>
        <w:ind w:left="720"/>
      </w:pPr>
      <w:r>
        <w:rPr>
          <w:rFonts w:ascii="Courier New" w:cs="Courier New" w:eastAsia="Courier New" w:hAnsi="Courier New"/>
          <w:color w:val="333333"/>
          <w:sz w:val="20"/>
          <w:szCs w:val="20"/>
        </w:rPr>
        <w:t>[Your Phone Number]</w:t>
      </w:r>
    </w:p>
    <w:p>
      <w:pPr>
        <w:pBdr>
          <w:left w:val="single" w:color="D4AF37" w:sz="6" w:space="8"/>
        </w:pBdr>
        <w:spacing w:after="0" w:before="0" w:line="260"/>
        <w:ind w:left="720"/>
      </w:pPr>
      <w:r>
        <w:rPr>
          <w:rFonts w:ascii="Courier New" w:cs="Courier New" w:eastAsia="Courier New" w:hAnsi="Courier New"/>
          <w:color w:val="333333"/>
          <w:sz w:val="20"/>
          <w:szCs w:val="20"/>
        </w:rPr>
        <w:t>[Your Email]</w:t>
      </w:r>
    </w:p>
    <w:p>
      <w:pPr>
        <w:pBdr>
          <w:left w:val="single" w:color="D4AF37" w:sz="6" w:space="8"/>
        </w:pBdr>
        <w:spacing w:after="0" w:before="0" w:line="260"/>
        <w:ind w:left="720"/>
      </w:pPr>
      <w:r>
        <w:rPr>
          <w:rFonts w:ascii="Courier New" w:cs="Courier New" w:eastAsia="Courier New" w:hAnsi="Courier New"/>
          <w:color w:val="333333"/>
          <w:sz w:val="20"/>
          <w:szCs w:val="20"/>
        </w:rPr>
        <w:t>Pro Se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UNITED STATES DISTRICT COURT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[DISTRICT NAME, e.g., EASTERN DISTRICT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CALIFORNIA]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NAME],              )  Case No. 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  COMPLAINT FOR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AND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JURY TRIAL DEMANDED</w:t>
      </w:r>
    </w:p>
    <w:p>
      <w:pPr>
        <w:pBdr>
          <w:left w:val="single" w:color="D4AF37" w:sz="6" w:space="8"/>
        </w:pBdr>
        <w:spacing w:after="0" w:before="0" w:line="260"/>
        <w:ind w:left="720"/>
      </w:pPr>
      <w:r>
        <w:rPr>
          <w:rFonts w:ascii="Courier New" w:cs="Courier New" w:eastAsia="Courier New" w:hAnsi="Courier New"/>
          <w:color w:val="333333"/>
          <w:sz w:val="20"/>
          <w:szCs w:val="20"/>
        </w:rPr>
        <w:t>[OFFICER NAME], in his    )</w:t>
      </w:r>
    </w:p>
    <w:p>
      <w:pPr>
        <w:pBdr>
          <w:left w:val="single" w:color="D4AF37" w:sz="6" w:space="8"/>
        </w:pBdr>
        <w:spacing w:after="0" w:before="0" w:line="260"/>
        <w:ind w:left="720"/>
      </w:pPr>
      <w:r>
        <w:rPr>
          <w:rFonts w:ascii="Courier New" w:cs="Courier New" w:eastAsia="Courier New" w:hAnsi="Courier New"/>
          <w:color w:val="333333"/>
          <w:sz w:val="20"/>
          <w:szCs w:val="20"/>
        </w:rPr>
        <w:t>individual capacity;      )</w:t>
      </w:r>
    </w:p>
    <w:p>
      <w:pPr>
        <w:pBdr>
          <w:left w:val="single" w:color="D4AF37" w:sz="6" w:space="8"/>
        </w:pBdr>
        <w:spacing w:after="0" w:before="0" w:line="260"/>
        <w:ind w:left="720"/>
      </w:pPr>
      <w:r>
        <w:rPr>
          <w:rFonts w:ascii="Courier New" w:cs="Courier New" w:eastAsia="Courier New" w:hAnsi="Courier New"/>
          <w:color w:val="333333"/>
          <w:sz w:val="20"/>
          <w:szCs w:val="20"/>
        </w:rPr>
        <w:t>[AGENCY NAME],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w:t>
      </w:r>
    </w:p>
    <w:p>
      <w:pPr>
        <w:pBdr>
          <w:left w:val="single" w:color="D4AF37" w:sz="6" w:space="8"/>
        </w:pBdr>
        <w:spacing w:after="200" w:before="0" w:line="260"/>
        <w:ind w:left="720"/>
      </w:pPr>
      <w:r>
        <w:rPr>
          <w:rFonts w:ascii="Courier New" w:cs="Courier New" w:eastAsia="Courier New" w:hAnsi="Courier New"/>
          <w:color w:val="333333"/>
          <w:sz w:val="20"/>
          <w:szCs w:val="20"/>
        </w:rPr>
        <w:t>____________________________)</w:t>
      </w:r>
    </w:p>
    <w:p>
      <w:pPr>
        <w:spacing w:after="200" w:before="0" w:line="312"/>
        <w:ind w:firstLine="0"/>
        <w:jc w:val="both"/>
      </w:pPr>
      <w:r>
        <w:rPr>
          <w:rFonts w:ascii="Georgia" w:cs="Georgia" w:eastAsia="Georgia" w:hAnsi="Georgia"/>
          <w:sz w:val="24"/>
          <w:szCs w:val="24"/>
        </w:rPr>
        <w:t>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120" w:before="280" w:line="276"/>
      </w:pPr>
      <w:r>
        <w:rPr>
          <w:rFonts w:ascii="Arial" w:cs="Arial" w:eastAsia="Arial" w:hAnsi="Arial"/>
          <w:b/>
          <w:bCs/>
          <w:i/>
          <w:iCs/>
          <w:color w:val="555555"/>
          <w:sz w:val="24"/>
          <w:szCs w:val="24"/>
        </w:rPr>
        <w:t>Line-Numbered Pleading Paper (California and Some Other States)</w:t>
      </w:r>
    </w:p>
    <w:p>
      <w:pPr>
        <w:spacing w:after="200" w:before="0" w:line="312"/>
        <w:ind w:firstLine="0"/>
        <w:jc w:val="both"/>
      </w:pPr>
      <w:r>
        <w:rPr>
          <w:rFonts w:ascii="Georgia" w:cs="Georgia" w:eastAsia="Georgia" w:hAnsi="Georgia"/>
          <w:sz w:val="24"/>
          <w:szCs w:val="24"/>
        </w:rPr>
        <w:t>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200" w:before="0" w:line="312"/>
        <w:ind w:firstLine="0"/>
        <w:jc w:val="both"/>
      </w:pPr>
      <w:r>
        <w:rPr>
          <w:rFonts w:ascii="Georgia" w:cs="Georgia" w:eastAsia="Georgia" w:hAnsi="Georgia"/>
          <w:sz w:val="24"/>
          <w:szCs w:val="24"/>
        </w:rPr>
        <w:t>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120" w:before="280" w:line="276"/>
      </w:pPr>
      <w:r>
        <w:rPr>
          <w:rFonts w:ascii="Arial" w:cs="Arial" w:eastAsia="Arial" w:hAnsi="Arial"/>
          <w:b/>
          <w:bCs/>
          <w:i/>
          <w:iCs/>
          <w:color w:val="555555"/>
          <w:sz w:val="24"/>
          <w:szCs w:val="24"/>
        </w:rPr>
        <w:t>The Signature Block</w:t>
      </w:r>
    </w:p>
    <w:p>
      <w:pPr>
        <w:spacing w:after="200" w:before="0" w:line="312"/>
        <w:ind w:firstLine="0"/>
        <w:jc w:val="both"/>
      </w:pPr>
      <w:r>
        <w:rPr>
          <w:rFonts w:ascii="Georgia" w:cs="Georgia" w:eastAsia="Georgia" w:hAnsi="Georgia"/>
          <w:sz w:val="24"/>
          <w:szCs w:val="24"/>
        </w:rPr>
        <w:t>Every court filing must be signed. For a pro se litigant, the signature block identifies you as the person filing, confirms that you are representing yourself, and provides your contact information. A standard federal signature block:</w:t>
      </w:r>
    </w:p>
    <w:p>
      <w:pPr>
        <w:pBdr>
          <w:left w:val="single" w:color="D4AF37" w:sz="6" w:space="8"/>
        </w:pBdr>
        <w:spacing w:after="0" w:before="200" w:line="260"/>
        <w:ind w:left="720"/>
      </w:pPr>
      <w:r>
        <w:rPr>
          <w:rFonts w:ascii="Courier New" w:cs="Courier New" w:eastAsia="Courier New" w:hAnsi="Courier New"/>
          <w:color w:val="333333"/>
          <w:sz w:val="20"/>
          <w:szCs w:val="20"/>
        </w:rPr>
        <w:t>Dated: [Month Day, Year]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Full Legal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[Street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Telephone: (xxx) xxx-xxxx</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Email: you@email.com</w:t>
      </w:r>
    </w:p>
    <w:p>
      <w:pPr>
        <w:spacing w:after="200" w:before="0" w:line="312"/>
        <w:ind w:firstLine="0"/>
        <w:jc w:val="both"/>
      </w:pPr>
      <w:r>
        <w:rPr>
          <w:rFonts w:ascii="Georgia" w:cs="Georgia" w:eastAsia="Georgia" w:hAnsi="Georgia"/>
          <w:sz w:val="24"/>
          <w:szCs w:val="24"/>
        </w:rPr>
        <w:t>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120" w:before="280" w:line="276"/>
      </w:pPr>
      <w:r>
        <w:rPr>
          <w:rFonts w:ascii="Arial" w:cs="Arial" w:eastAsia="Arial" w:hAnsi="Arial"/>
          <w:b/>
          <w:bCs/>
          <w:i/>
          <w:iCs/>
          <w:color w:val="555555"/>
          <w:sz w:val="24"/>
          <w:szCs w:val="24"/>
        </w:rPr>
        <w:t>The Certificate of Service</w:t>
      </w:r>
    </w:p>
    <w:p>
      <w:pPr>
        <w:spacing w:after="200" w:before="0" w:line="312"/>
        <w:ind w:firstLine="0"/>
        <w:jc w:val="both"/>
      </w:pPr>
      <w:r>
        <w:rPr>
          <w:rFonts w:ascii="Georgia" w:cs="Georgia" w:eastAsia="Georgia" w:hAnsi="Georgia"/>
          <w:sz w:val="24"/>
          <w:szCs w:val="24"/>
        </w:rPr>
        <w:t>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pBdr>
          <w:left w:val="single" w:color="D4AF37" w:sz="6" w:space="8"/>
        </w:pBdr>
        <w:spacing w:after="0" w:before="200" w:line="260"/>
        <w:ind w:left="720"/>
      </w:pPr>
      <w:r>
        <w:rPr>
          <w:rFonts w:ascii="Courier New" w:cs="Courier New" w:eastAsia="Courier New" w:hAnsi="Courier New"/>
          <w:color w:val="333333"/>
          <w:sz w:val="20"/>
          <w:szCs w:val="20"/>
        </w:rPr>
        <w:t xml:space="preserve">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hereby certify that on [Month Day, Year], I</w:t>
      </w:r>
    </w:p>
    <w:p>
      <w:pPr>
        <w:pBdr>
          <w:left w:val="single" w:color="D4AF37" w:sz="6" w:space="8"/>
        </w:pBdr>
        <w:spacing w:after="0" w:before="0" w:line="260"/>
        <w:ind w:left="720"/>
      </w:pPr>
      <w:r>
        <w:rPr>
          <w:rFonts w:ascii="Courier New" w:cs="Courier New" w:eastAsia="Courier New" w:hAnsi="Courier New"/>
          <w:color w:val="333333"/>
          <w:sz w:val="20"/>
          <w:szCs w:val="20"/>
        </w:rPr>
        <w:t>served a true and correct copy of the foregoing</w:t>
      </w:r>
    </w:p>
    <w:p>
      <w:pPr>
        <w:pBdr>
          <w:left w:val="single" w:color="D4AF37" w:sz="6" w:space="8"/>
        </w:pBdr>
        <w:spacing w:after="0" w:before="0" w:line="260"/>
        <w:ind w:left="720"/>
      </w:pPr>
      <w:r>
        <w:rPr>
          <w:rFonts w:ascii="Courier New" w:cs="Courier New" w:eastAsia="Courier New" w:hAnsi="Courier New"/>
          <w:color w:val="333333"/>
          <w:sz w:val="20"/>
          <w:szCs w:val="20"/>
        </w:rPr>
        <w:t>[DOCUMENT TITLE] on all parties of record by the</w:t>
      </w:r>
    </w:p>
    <w:p>
      <w:pPr>
        <w:pBdr>
          <w:left w:val="single" w:color="D4AF37" w:sz="6" w:space="8"/>
        </w:pBdr>
        <w:spacing w:after="0" w:before="0" w:line="260"/>
        <w:ind w:left="720"/>
      </w:pPr>
      <w:r>
        <w:rPr>
          <w:rFonts w:ascii="Courier New" w:cs="Courier New" w:eastAsia="Courier New" w:hAnsi="Courier New"/>
          <w:color w:val="333333"/>
          <w:sz w:val="20"/>
          <w:szCs w:val="20"/>
        </w:rPr>
        <w:t>following means: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CM/ECF Electronic Filing (which will send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notification of such filing to all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U.S. Mail, postage prepaid,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Full Legal Name]</w:t>
      </w:r>
    </w:p>
    <w:p>
      <w:pPr>
        <w:spacing w:after="200" w:before="0" w:line="312"/>
        <w:ind w:firstLine="0"/>
        <w:jc w:val="both"/>
      </w:pPr>
      <w:r>
        <w:rPr>
          <w:rFonts w:ascii="Georgia" w:cs="Georgia" w:eastAsia="Georgia" w:hAnsi="Georgia"/>
          <w:sz w:val="24"/>
          <w:szCs w:val="24"/>
        </w:rPr>
        <w:t>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GETTING YOUR COURT’S SPECIFIC RULES</w:t>
      </w:r>
    </w:p>
    <w:p>
      <w:pPr>
        <w:spacing w:after="200" w:before="0" w:line="312"/>
        <w:ind w:firstLine="0"/>
        <w:jc w:val="both"/>
      </w:pPr>
      <w:r>
        <w:rPr>
          <w:rFonts w:ascii="Georgia" w:cs="Georgia" w:eastAsia="Georgia" w:hAnsi="Georgia"/>
          <w:sz w:val="24"/>
          <w:szCs w:val="24"/>
        </w:rPr>
        <w:t>The reference-image method works for any court, but you must know where to find your specific court’s formatting rules so you can verify Claude’s output. Here is how to locate them:</w:t>
      </w:r>
    </w:p>
    <w:p>
      <w:pPr>
        <w:spacing w:after="200" w:before="0" w:line="312"/>
        <w:ind w:firstLine="0"/>
        <w:jc w:val="both"/>
      </w:pPr>
      <w:r>
        <w:rPr>
          <w:rFonts w:ascii="Georgia" w:cs="Georgia" w:eastAsia="Georgia" w:hAnsi="Georgia"/>
          <w:b/>
          <w:bCs/>
          <w:sz w:val="24"/>
          <w:szCs w:val="24"/>
        </w:rPr>
        <w:t xml:space="preserve">Federal courts: </w:t>
      </w:r>
      <w:r>
        <w:rPr>
          <w:rFonts w:ascii="Georgia" w:cs="Georgia" w:eastAsia="Georgia" w:hAnsi="Georgia"/>
          <w:sz w:val="24"/>
          <w:szCs w:val="24"/>
        </w:rPr>
        <w:t>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200" w:before="0" w:line="312"/>
        <w:ind w:firstLine="0"/>
        <w:jc w:val="both"/>
      </w:pPr>
      <w:r>
        <w:rPr>
          <w:rFonts w:ascii="Georgia" w:cs="Georgia" w:eastAsia="Georgia" w:hAnsi="Georgia"/>
          <w:b/>
          <w:bCs/>
          <w:sz w:val="24"/>
          <w:szCs w:val="24"/>
        </w:rPr>
        <w:t xml:space="preserve">State courts: </w:t>
      </w:r>
      <w:r>
        <w:rPr>
          <w:rFonts w:ascii="Georgia" w:cs="Georgia" w:eastAsia="Georgia" w:hAnsi="Georgia"/>
          <w:sz w:val="24"/>
          <w:szCs w:val="24"/>
        </w:rPr>
        <w:t>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200" w:before="0" w:line="312"/>
        <w:ind w:firstLine="0"/>
        <w:jc w:val="both"/>
      </w:pPr>
      <w:r>
        <w:rPr>
          <w:rFonts w:ascii="Georgia" w:cs="Georgia" w:eastAsia="Georgia" w:hAnsi="Georgia"/>
          <w:sz w:val="24"/>
          <w:szCs w:val="24"/>
        </w:rPr>
        <w:t>Once you locate the rules, you can feed them to Claude as additional context alongside your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In addition to the reference images, here are the</w:t>
      </w:r>
    </w:p>
    <w:p>
      <w:pPr>
        <w:pBdr>
          <w:left w:val="single" w:color="D4AF37" w:sz="6" w:space="8"/>
        </w:pBdr>
        <w:spacing w:after="0" w:before="0" w:line="260"/>
        <w:ind w:left="720"/>
      </w:pPr>
      <w:r>
        <w:rPr>
          <w:rFonts w:ascii="Courier New" w:cs="Courier New" w:eastAsia="Courier New" w:hAnsi="Courier New"/>
          <w:color w:val="333333"/>
          <w:sz w:val="20"/>
          <w:szCs w:val="20"/>
        </w:rPr>
        <w:t>specific local rules governing document formatting</w:t>
      </w:r>
    </w:p>
    <w:p>
      <w:pPr>
        <w:pBdr>
          <w:left w:val="single" w:color="D4AF37" w:sz="6" w:space="8"/>
        </w:pBdr>
        <w:spacing w:after="0" w:before="0" w:line="260"/>
        <w:ind w:left="720"/>
      </w:pPr>
      <w:r>
        <w:rPr>
          <w:rFonts w:ascii="Courier New" w:cs="Courier New" w:eastAsia="Courier New" w:hAnsi="Courier New"/>
          <w:color w:val="333333"/>
          <w:sz w:val="20"/>
          <w:szCs w:val="20"/>
        </w:rPr>
        <w:t>for my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relevant local rule text]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verify that the formatted document complies</w:t>
      </w:r>
    </w:p>
    <w:p>
      <w:pPr>
        <w:pBdr>
          <w:left w:val="single" w:color="D4AF37" w:sz="6" w:space="8"/>
        </w:pBdr>
        <w:spacing w:after="0" w:before="0" w:line="260"/>
        <w:ind w:left="720"/>
      </w:pPr>
      <w:r>
        <w:rPr>
          <w:rFonts w:ascii="Courier New" w:cs="Courier New" w:eastAsia="Courier New" w:hAnsi="Courier New"/>
          <w:color w:val="333333"/>
          <w:sz w:val="20"/>
          <w:szCs w:val="20"/>
        </w:rPr>
        <w:t>with both the visual format from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t>AND the text of these local rules. If there is any</w:t>
      </w:r>
    </w:p>
    <w:p>
      <w:pPr>
        <w:pBdr>
          <w:left w:val="single" w:color="D4AF37" w:sz="6" w:space="8"/>
        </w:pBdr>
        <w:spacing w:after="0" w:before="0" w:line="260"/>
        <w:ind w:left="720"/>
      </w:pPr>
      <w:r>
        <w:rPr>
          <w:rFonts w:ascii="Courier New" w:cs="Courier New" w:eastAsia="Courier New" w:hAnsi="Courier New"/>
          <w:color w:val="333333"/>
          <w:sz w:val="20"/>
          <w:szCs w:val="20"/>
        </w:rPr>
        <w:t>conflict between the reference images and the rules,</w:t>
      </w:r>
    </w:p>
    <w:p>
      <w:pPr>
        <w:pBdr>
          <w:left w:val="single" w:color="D4AF37" w:sz="6" w:space="8"/>
        </w:pBdr>
        <w:spacing w:after="200" w:before="0" w:line="260"/>
        <w:ind w:left="720"/>
      </w:pPr>
      <w:r>
        <w:rPr>
          <w:rFonts w:ascii="Courier New" w:cs="Courier New" w:eastAsia="Courier New" w:hAnsi="Courier New"/>
          <w:color w:val="333333"/>
          <w:sz w:val="20"/>
          <w:szCs w:val="20"/>
        </w:rPr>
        <w:t>the rules control.</w:t>
      </w:r>
    </w:p>
    <w:p>
      <w:pPr>
        <w:spacing w:after="200" w:before="0" w:line="312"/>
        <w:ind w:firstLine="0"/>
        <w:jc w:val="both"/>
      </w:pPr>
      <w:r>
        <w:rPr>
          <w:rFonts w:ascii="Georgia" w:cs="Georgia" w:eastAsia="Georgia" w:hAnsi="Georgia"/>
          <w:sz w:val="24"/>
          <w:szCs w:val="24"/>
        </w:rPr>
        <w:t>This belt-and-suspenders approach—visual reference plus text rules—gives Claude redundant verification points and minimizes the risk of a formatting error surviving to filing.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EXHIBITS AND ATTACHMENTS</w:t>
      </w:r>
    </w:p>
    <w:p>
      <w:pPr>
        <w:spacing w:after="200" w:before="0" w:line="312"/>
        <w:ind w:firstLine="0"/>
        <w:jc w:val="both"/>
      </w:pPr>
      <w:r>
        <w:rPr>
          <w:rFonts w:ascii="Georgia" w:cs="Georgia" w:eastAsia="Georgia" w:hAnsi="Georgia"/>
          <w:sz w:val="24"/>
          <w:szCs w:val="24"/>
        </w:rPr>
        <w:t>Many filings include exhibits—documents attached to your complaint or motion as supporting evidence. Exhibits have their own formatting requirements:</w:t>
      </w:r>
    </w:p>
    <w:p>
      <w:pPr>
        <w:spacing w:after="200" w:before="0" w:line="312"/>
        <w:ind w:firstLine="0"/>
        <w:jc w:val="both"/>
      </w:pPr>
      <w:r>
        <w:rPr>
          <w:rFonts w:ascii="Georgia" w:cs="Georgia" w:eastAsia="Georgia" w:hAnsi="Georgia"/>
          <w:b/>
          <w:bCs/>
          <w:sz w:val="24"/>
          <w:szCs w:val="24"/>
        </w:rPr>
        <w:t xml:space="preserve">Exhibit cover pages. </w:t>
      </w:r>
      <w:r>
        <w:rPr>
          <w:rFonts w:ascii="Georgia" w:cs="Georgia" w:eastAsia="Georgia" w:hAnsi="Georgia"/>
          <w:sz w:val="24"/>
          <w:szCs w:val="24"/>
        </w:rPr>
        <w:t>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200" w:before="0" w:line="312"/>
        <w:ind w:firstLine="0"/>
        <w:jc w:val="both"/>
      </w:pPr>
      <w:r>
        <w:rPr>
          <w:rFonts w:ascii="Georgia" w:cs="Georgia" w:eastAsia="Georgia" w:hAnsi="Georgia"/>
          <w:b/>
          <w:bCs/>
          <w:sz w:val="24"/>
          <w:szCs w:val="24"/>
        </w:rPr>
        <w:t xml:space="preserve">Bates numbering. </w:t>
      </w:r>
      <w:r>
        <w:rPr>
          <w:rFonts w:ascii="Georgia" w:cs="Georgia" w:eastAsia="Georgia" w:hAnsi="Georgia"/>
          <w:sz w:val="24"/>
          <w:szCs w:val="24"/>
        </w:rPr>
        <w:t>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200" w:before="0" w:line="312"/>
        <w:ind w:firstLine="0"/>
        <w:jc w:val="both"/>
      </w:pPr>
      <w:r>
        <w:rPr>
          <w:rFonts w:ascii="Georgia" w:cs="Georgia" w:eastAsia="Georgia" w:hAnsi="Georgia"/>
          <w:b/>
          <w:bCs/>
          <w:sz w:val="24"/>
          <w:szCs w:val="24"/>
        </w:rPr>
        <w:t xml:space="preserve">Combined PDFs. </w:t>
      </w:r>
      <w:r>
        <w:rPr>
          <w:rFonts w:ascii="Georgia" w:cs="Georgia" w:eastAsia="Georgia" w:hAnsi="Georgia"/>
          <w:sz w:val="24"/>
          <w:szCs w:val="24"/>
        </w:rPr>
        <w:t>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200" w:before="0" w:line="312"/>
        <w:ind w:firstLine="0"/>
        <w:jc w:val="both"/>
      </w:pPr>
      <w:r>
        <w:rPr>
          <w:rFonts w:ascii="Georgia" w:cs="Georgia" w:eastAsia="Georgia" w:hAnsi="Georgia"/>
          <w:b/>
          <w:bCs/>
          <w:sz w:val="24"/>
          <w:szCs w:val="24"/>
        </w:rPr>
        <w:t xml:space="preserve">Redactions. </w:t>
      </w:r>
      <w:r>
        <w:rPr>
          <w:rFonts w:ascii="Georgia" w:cs="Georgia" w:eastAsia="Georgia" w:hAnsi="Georgia"/>
          <w:sz w:val="24"/>
          <w:szCs w:val="24"/>
        </w:rPr>
        <w:t>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PRE-FILING CHECKLIST</w:t>
      </w:r>
    </w:p>
    <w:p>
      <w:pPr>
        <w:spacing w:after="200" w:before="0" w:line="312"/>
        <w:ind w:firstLine="0"/>
        <w:jc w:val="both"/>
      </w:pPr>
      <w:r>
        <w:rPr>
          <w:rFonts w:ascii="Georgia" w:cs="Georgia" w:eastAsia="Georgia" w:hAnsi="Georgia"/>
          <w:sz w:val="24"/>
          <w:szCs w:val="24"/>
        </w:rPr>
        <w:t>Before you click “Submit” in the CM/ECF system or hand your documents to the clerk’s office, run through this final checklist. You can ask Claude to verify each item, but the final responsibility is yours: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PRE-FILING CHECKLIST</w:t>
      </w:r>
    </w:p>
    <w:p>
      <w:pPr>
        <w:pBdr>
          <w:left w:val="single" w:color="D4AF37" w:sz="6" w:space="8"/>
        </w:pBdr>
        <w:spacing w:after="0" w:before="200" w:line="260"/>
        <w:ind w:left="720"/>
      </w:pPr>
      <w:r>
        <w:rPr>
          <w:rFonts w:ascii="Courier New" w:cs="Courier New" w:eastAsia="Courier New" w:hAnsi="Courier New"/>
          <w:color w:val="333333"/>
          <w:sz w:val="20"/>
          <w:szCs w:val="20"/>
        </w:rPr>
        <w:t>FORMATTING:</w:t>
      </w:r>
    </w:p>
    <w:p>
      <w:pPr>
        <w:pBdr>
          <w:left w:val="single" w:color="D4AF37" w:sz="6" w:space="8"/>
        </w:pBdr>
        <w:spacing w:after="0" w:before="0" w:line="260"/>
        <w:ind w:left="720"/>
      </w:pPr>
      <w:r>
        <w:rPr>
          <w:rFonts w:ascii="Courier New" w:cs="Courier New" w:eastAsia="Courier New" w:hAnsi="Courier New"/>
          <w:color w:val="333333"/>
          <w:sz w:val="20"/>
          <w:szCs w:val="20"/>
        </w:rPr>
        <w:t>[ ] Page margins match local rule requirements</w:t>
      </w:r>
    </w:p>
    <w:p>
      <w:pPr>
        <w:pBdr>
          <w:left w:val="single" w:color="D4AF37" w:sz="6" w:space="8"/>
        </w:pBdr>
        <w:spacing w:after="0" w:before="0" w:line="260"/>
        <w:ind w:left="720"/>
      </w:pPr>
      <w:r>
        <w:rPr>
          <w:rFonts w:ascii="Courier New" w:cs="Courier New" w:eastAsia="Courier New" w:hAnsi="Courier New"/>
          <w:color w:val="333333"/>
          <w:sz w:val="20"/>
          <w:szCs w:val="20"/>
        </w:rPr>
        <w:t>[ ] Font type and size match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spacing matches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numbers present (if required by court)</w:t>
      </w:r>
    </w:p>
    <w:p>
      <w:pPr>
        <w:pBdr>
          <w:left w:val="single" w:color="D4AF37" w:sz="6" w:space="8"/>
        </w:pBdr>
        <w:spacing w:after="0" w:before="0" w:line="260"/>
        <w:ind w:left="720"/>
      </w:pPr>
      <w:r>
        <w:rPr>
          <w:rFonts w:ascii="Courier New" w:cs="Courier New" w:eastAsia="Courier New" w:hAnsi="Courier New"/>
          <w:color w:val="333333"/>
          <w:sz w:val="20"/>
          <w:szCs w:val="20"/>
        </w:rPr>
        <w:t>[ ] Line numbers align with text lines</w:t>
      </w:r>
    </w:p>
    <w:p>
      <w:pPr>
        <w:pBdr>
          <w:left w:val="single" w:color="D4AF37" w:sz="6" w:space="8"/>
        </w:pBdr>
        <w:spacing w:after="0" w:before="0" w:line="260"/>
        <w:ind w:left="720"/>
      </w:pPr>
      <w:r>
        <w:rPr>
          <w:rFonts w:ascii="Courier New" w:cs="Courier New" w:eastAsia="Courier New" w:hAnsi="Courier New"/>
          <w:color w:val="333333"/>
          <w:sz w:val="20"/>
          <w:szCs w:val="20"/>
        </w:rPr>
        <w:t>[ ] Caption is properly formatted</w:t>
      </w:r>
    </w:p>
    <w:p>
      <w:pPr>
        <w:pBdr>
          <w:left w:val="single" w:color="D4AF37" w:sz="6" w:space="8"/>
        </w:pBdr>
        <w:spacing w:after="0" w:before="0" w:line="260"/>
        <w:ind w:left="720"/>
      </w:pPr>
      <w:r>
        <w:rPr>
          <w:rFonts w:ascii="Courier New" w:cs="Courier New" w:eastAsia="Courier New" w:hAnsi="Courier New"/>
          <w:color w:val="333333"/>
          <w:sz w:val="20"/>
          <w:szCs w:val="20"/>
        </w:rPr>
        <w:t>[ ] Page numbers appear on every page</w:t>
      </w:r>
    </w:p>
    <w:p>
      <w:pPr>
        <w:pBdr>
          <w:left w:val="single" w:color="D4AF37" w:sz="6" w:space="8"/>
        </w:pBdr>
        <w:spacing w:after="0" w:before="0" w:line="260"/>
        <w:ind w:left="720"/>
      </w:pPr>
      <w:r>
        <w:rPr>
          <w:rFonts w:ascii="Courier New" w:cs="Courier New" w:eastAsia="Courier New" w:hAnsi="Courier New"/>
          <w:color w:val="333333"/>
          <w:sz w:val="20"/>
          <w:szCs w:val="20"/>
        </w:rPr>
        <w:t>[ ] Headers/footers match court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SUBSTANCE:</w:t>
      </w:r>
    </w:p>
    <w:p>
      <w:pPr>
        <w:pBdr>
          <w:left w:val="single" w:color="D4AF37" w:sz="6" w:space="8"/>
        </w:pBdr>
        <w:spacing w:after="0" w:before="0" w:line="260"/>
        <w:ind w:left="720"/>
      </w:pPr>
      <w:r>
        <w:rPr>
          <w:rFonts w:ascii="Courier New" w:cs="Courier New" w:eastAsia="Courier New" w:hAnsi="Courier New"/>
          <w:color w:val="333333"/>
          <w:sz w:val="20"/>
          <w:szCs w:val="20"/>
        </w:rPr>
        <w:t>[ ] All paragraphs are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 All causes of action are labeled as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counts</w:t>
      </w:r>
    </w:p>
    <w:p>
      <w:pPr>
        <w:pBdr>
          <w:left w:val="single" w:color="D4AF37" w:sz="6" w:space="8"/>
        </w:pBdr>
        <w:spacing w:after="0" w:before="0" w:line="260"/>
        <w:ind w:left="720"/>
      </w:pPr>
      <w:r>
        <w:rPr>
          <w:rFonts w:ascii="Courier New" w:cs="Courier New" w:eastAsia="Courier New" w:hAnsi="Courier New"/>
          <w:color w:val="333333"/>
          <w:sz w:val="20"/>
          <w:szCs w:val="20"/>
        </w:rPr>
        <w:t>[ ] Every case citation has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(see Citation Verification Checklist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Chapter 5)</w:t>
      </w:r>
    </w:p>
    <w:p>
      <w:pPr>
        <w:pBdr>
          <w:left w:val="single" w:color="D4AF37" w:sz="6" w:space="8"/>
        </w:pBdr>
        <w:spacing w:after="0" w:before="0" w:line="260"/>
        <w:ind w:left="720"/>
      </w:pPr>
      <w:r>
        <w:rPr>
          <w:rFonts w:ascii="Courier New" w:cs="Courier New" w:eastAsia="Courier New" w:hAnsi="Courier New"/>
          <w:color w:val="333333"/>
          <w:sz w:val="20"/>
          <w:szCs w:val="20"/>
        </w:rPr>
        <w:t>[ ] Jury demand is included (if desired)</w:t>
      </w:r>
    </w:p>
    <w:p>
      <w:pPr>
        <w:pBdr>
          <w:left w:val="single" w:color="D4AF37" w:sz="6" w:space="8"/>
        </w:pBdr>
        <w:spacing w:after="0" w:before="0" w:line="260"/>
        <w:ind w:left="720"/>
      </w:pPr>
      <w:r>
        <w:rPr>
          <w:rFonts w:ascii="Courier New" w:cs="Courier New" w:eastAsia="Courier New" w:hAnsi="Courier New"/>
          <w:color w:val="333333"/>
          <w:sz w:val="20"/>
          <w:szCs w:val="20"/>
        </w:rPr>
        <w:t>[ ] Prayer for relief includes all forms of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sought</w:t>
      </w:r>
    </w:p>
    <w:p>
      <w:pPr>
        <w:pBdr>
          <w:left w:val="single" w:color="D4AF37" w:sz="6" w:space="8"/>
        </w:pBdr>
        <w:spacing w:after="0" w:before="0" w:line="260"/>
        <w:ind w:left="720"/>
      </w:pPr>
      <w:r>
        <w:rPr>
          <w:rFonts w:ascii="Courier New" w:cs="Courier New" w:eastAsia="Courier New" w:hAnsi="Courier New"/>
          <w:color w:val="333333"/>
          <w:sz w:val="20"/>
          <w:szCs w:val="20"/>
        </w:rPr>
        <w:t>[ ] Damages are specifically alleged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SIGNATURES AND SERVICE:</w:t>
      </w:r>
    </w:p>
    <w:p>
      <w:pPr>
        <w:pBdr>
          <w:left w:val="single" w:color="D4AF37" w:sz="6" w:space="8"/>
        </w:pBdr>
        <w:spacing w:after="0" w:before="0" w:line="260"/>
        <w:ind w:left="720"/>
      </w:pPr>
      <w:r>
        <w:rPr>
          <w:rFonts w:ascii="Courier New" w:cs="Courier New" w:eastAsia="Courier New" w:hAnsi="Courier New"/>
          <w:color w:val="333333"/>
          <w:sz w:val="20"/>
          <w:szCs w:val="20"/>
        </w:rPr>
        <w:t>[ ] Signature block is complete with all contact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information</w:t>
      </w:r>
    </w:p>
    <w:p>
      <w:pPr>
        <w:pBdr>
          <w:left w:val="single" w:color="D4AF37" w:sz="6" w:space="8"/>
        </w:pBdr>
        <w:spacing w:after="0" w:before="0" w:line="260"/>
        <w:ind w:left="720"/>
      </w:pPr>
      <w:r>
        <w:rPr>
          <w:rFonts w:ascii="Courier New" w:cs="Courier New" w:eastAsia="Courier New" w:hAnsi="Courier New"/>
          <w:color w:val="333333"/>
          <w:sz w:val="20"/>
          <w:szCs w:val="20"/>
        </w:rPr>
        <w:t>[ ] Document is signed (/s/ for electronic filing)</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is included</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identifies all parties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correct service method</w:t>
      </w:r>
    </w:p>
    <w:p>
      <w:pPr>
        <w:pBdr>
          <w:left w:val="single" w:color="D4AF37" w:sz="6" w:space="8"/>
        </w:pBdr>
        <w:spacing w:after="0" w:before="0" w:line="260"/>
        <w:ind w:left="720"/>
      </w:pPr>
      <w:r>
        <w:rPr>
          <w:rFonts w:ascii="Courier New" w:cs="Courier New" w:eastAsia="Courier New" w:hAnsi="Courier New"/>
          <w:color w:val="333333"/>
          <w:sz w:val="20"/>
          <w:szCs w:val="20"/>
        </w:rPr>
        <w:t>[ ] Date on certificate matches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PDF COMPLIANCE:</w:t>
      </w:r>
    </w:p>
    <w:p>
      <w:pPr>
        <w:pBdr>
          <w:left w:val="single" w:color="D4AF37" w:sz="6" w:space="8"/>
        </w:pBdr>
        <w:spacing w:after="0" w:before="0" w:line="260"/>
        <w:ind w:left="720"/>
      </w:pPr>
      <w:r>
        <w:rPr>
          <w:rFonts w:ascii="Courier New" w:cs="Courier New" w:eastAsia="Courier New" w:hAnsi="Courier New"/>
          <w:color w:val="333333"/>
          <w:sz w:val="20"/>
          <w:szCs w:val="20"/>
        </w:rPr>
        <w:t>[ ] File is in PDF format</w:t>
      </w:r>
    </w:p>
    <w:p>
      <w:pPr>
        <w:pBdr>
          <w:left w:val="single" w:color="D4AF37" w:sz="6" w:space="8"/>
        </w:pBdr>
        <w:spacing w:after="0" w:before="0" w:line="260"/>
        <w:ind w:left="720"/>
      </w:pPr>
      <w:r>
        <w:rPr>
          <w:rFonts w:ascii="Courier New" w:cs="Courier New" w:eastAsia="Courier New" w:hAnsi="Courier New"/>
          <w:color w:val="333333"/>
          <w:sz w:val="20"/>
          <w:szCs w:val="20"/>
        </w:rPr>
        <w:t>[ ] PDF is text-searchable (Ctrl+F test passed)</w:t>
      </w:r>
    </w:p>
    <w:p>
      <w:pPr>
        <w:pBdr>
          <w:left w:val="single" w:color="D4AF37" w:sz="6" w:space="8"/>
        </w:pBdr>
        <w:spacing w:after="0" w:before="0" w:line="260"/>
        <w:ind w:left="720"/>
      </w:pPr>
      <w:r>
        <w:rPr>
          <w:rFonts w:ascii="Courier New" w:cs="Courier New" w:eastAsia="Courier New" w:hAnsi="Courier New"/>
          <w:color w:val="333333"/>
          <w:sz w:val="20"/>
          <w:szCs w:val="20"/>
        </w:rPr>
        <w:t>[ ] PDF is not password-protected</w:t>
      </w:r>
    </w:p>
    <w:p>
      <w:pPr>
        <w:pBdr>
          <w:left w:val="single" w:color="D4AF37" w:sz="6" w:space="8"/>
        </w:pBdr>
        <w:spacing w:after="0" w:before="0" w:line="260"/>
        <w:ind w:left="720"/>
      </w:pPr>
      <w:r>
        <w:rPr>
          <w:rFonts w:ascii="Courier New" w:cs="Courier New" w:eastAsia="Courier New" w:hAnsi="Courier New"/>
          <w:color w:val="333333"/>
          <w:sz w:val="20"/>
          <w:szCs w:val="20"/>
        </w:rPr>
        <w:t>[ ] File size is within CM/ECF limits</w:t>
      </w:r>
    </w:p>
    <w:p>
      <w:pPr>
        <w:pBdr>
          <w:left w:val="single" w:color="D4AF37" w:sz="6" w:space="8"/>
        </w:pBdr>
        <w:spacing w:after="0" w:before="0" w:line="260"/>
        <w:ind w:left="720"/>
      </w:pPr>
      <w:r>
        <w:rPr>
          <w:rFonts w:ascii="Courier New" w:cs="Courier New" w:eastAsia="Courier New" w:hAnsi="Courier New"/>
          <w:color w:val="333333"/>
          <w:sz w:val="20"/>
          <w:szCs w:val="20"/>
        </w:rPr>
        <w:t>[ ] All pages are US Letter size (8.5 x 11)</w:t>
      </w:r>
    </w:p>
    <w:p>
      <w:pPr>
        <w:pBdr>
          <w:left w:val="single" w:color="D4AF37" w:sz="6" w:space="8"/>
        </w:pBdr>
        <w:spacing w:after="0" w:before="0" w:line="260"/>
        <w:ind w:left="720"/>
      </w:pPr>
      <w:r>
        <w:rPr>
          <w:rFonts w:ascii="Courier New" w:cs="Courier New" w:eastAsia="Courier New" w:hAnsi="Courier New"/>
          <w:color w:val="333333"/>
          <w:sz w:val="20"/>
          <w:szCs w:val="20"/>
        </w:rPr>
        <w:t>[ ] No pages are rotated or skewed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FILING LOGISTICS:</w:t>
      </w:r>
    </w:p>
    <w:p>
      <w:pPr>
        <w:pBdr>
          <w:left w:val="single" w:color="D4AF37" w:sz="6" w:space="8"/>
        </w:pBdr>
        <w:spacing w:after="0" w:before="0" w:line="260"/>
        <w:ind w:left="720"/>
      </w:pPr>
      <w:r>
        <w:rPr>
          <w:rFonts w:ascii="Courier New" w:cs="Courier New" w:eastAsia="Courier New" w:hAnsi="Courier New"/>
          <w:color w:val="333333"/>
          <w:sz w:val="20"/>
          <w:szCs w:val="20"/>
        </w:rPr>
        <w:t>[ ] Filing fee payment method is ready (or fee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waiver / IFP application prepared)</w:t>
      </w:r>
    </w:p>
    <w:p>
      <w:pPr>
        <w:pBdr>
          <w:left w:val="single" w:color="D4AF37" w:sz="6" w:space="8"/>
        </w:pBdr>
        <w:spacing w:after="0" w:before="0" w:line="260"/>
        <w:ind w:left="720"/>
      </w:pPr>
      <w:r>
        <w:rPr>
          <w:rFonts w:ascii="Courier New" w:cs="Courier New" w:eastAsia="Courier New" w:hAnsi="Courier New"/>
          <w:color w:val="333333"/>
          <w:sz w:val="20"/>
          <w:szCs w:val="20"/>
        </w:rPr>
        <w:t>[ ] Civil cover sheet completed (if required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w:t>
      </w:r>
    </w:p>
    <w:p>
      <w:pPr>
        <w:pBdr>
          <w:left w:val="single" w:color="D4AF37" w:sz="6" w:space="8"/>
        </w:pBdr>
        <w:spacing w:after="0" w:before="0" w:line="260"/>
        <w:ind w:left="720"/>
      </w:pPr>
      <w:r>
        <w:rPr>
          <w:rFonts w:ascii="Courier New" w:cs="Courier New" w:eastAsia="Courier New" w:hAnsi="Courier New"/>
          <w:color w:val="333333"/>
          <w:sz w:val="20"/>
          <w:szCs w:val="20"/>
        </w:rPr>
        <w:t>[ ] CM/ECF login credentials are working</w:t>
      </w:r>
    </w:p>
    <w:p>
      <w:pPr>
        <w:pBdr>
          <w:left w:val="single" w:color="D4AF37" w:sz="6" w:space="8"/>
        </w:pBdr>
        <w:spacing w:after="0" w:before="0" w:line="260"/>
        <w:ind w:left="720"/>
      </w:pPr>
      <w:r>
        <w:rPr>
          <w:rFonts w:ascii="Courier New" w:cs="Courier New" w:eastAsia="Courier New" w:hAnsi="Courier New"/>
          <w:color w:val="333333"/>
          <w:sz w:val="20"/>
          <w:szCs w:val="20"/>
        </w:rPr>
        <w:t>[ ] I have saved a copy of the filing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submitting</w:t>
      </w:r>
    </w:p>
    <w:p>
      <w:pPr>
        <w:pBdr>
          <w:left w:val="single" w:color="D4AF37" w:sz="6" w:space="8"/>
        </w:pBdr>
        <w:spacing w:after="0" w:before="0" w:line="260"/>
        <w:ind w:left="720"/>
      </w:pPr>
      <w:r>
        <w:rPr>
          <w:rFonts w:ascii="Courier New" w:cs="Courier New" w:eastAsia="Courier New" w:hAnsi="Courier New"/>
          <w:color w:val="333333"/>
          <w:sz w:val="20"/>
          <w:szCs w:val="20"/>
        </w:rPr>
        <w:t>[ ] I have the opposing counsel’s service address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confirmed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YOU FILE</w:t>
      </w:r>
    </w:p>
    <w:p>
      <w:pPr>
        <w:spacing w:after="200" w:before="0" w:line="312"/>
        <w:ind w:firstLine="0"/>
        <w:jc w:val="both"/>
      </w:pPr>
      <w:r>
        <w:rPr>
          <w:rFonts w:ascii="Georgia" w:cs="Georgia" w:eastAsia="Georgia" w:hAnsi="Georgia"/>
          <w:sz w:val="24"/>
          <w:szCs w:val="24"/>
        </w:rPr>
        <w:t>Once you submit your filing through CM/ECF or hand-deliver it to the clerk, several things happen:</w:t>
      </w:r>
    </w:p>
    <w:p>
      <w:pPr>
        <w:spacing w:after="200" w:before="0" w:line="312"/>
        <w:ind w:firstLine="0"/>
        <w:jc w:val="both"/>
      </w:pPr>
      <w:r>
        <w:rPr>
          <w:rFonts w:ascii="Georgia" w:cs="Georgia" w:eastAsia="Georgia" w:hAnsi="Georgia"/>
          <w:b/>
          <w:bCs/>
          <w:sz w:val="24"/>
          <w:szCs w:val="24"/>
        </w:rPr>
        <w:t xml:space="preserve">The confirmation receipt. </w:t>
      </w:r>
      <w:r>
        <w:rPr>
          <w:rFonts w:ascii="Georgia" w:cs="Georgia" w:eastAsia="Georgia" w:hAnsi="Georgia"/>
          <w:sz w:val="24"/>
          <w:szCs w:val="24"/>
        </w:rPr>
        <w:t>CM/ECF will generate a Notice of Electronic Filing (NEF) confirming that your document was received and docketed. Save this receipt immediately. It is your proof of filing date, which is legally significant for statute-of-limitations purposes.</w:t>
      </w:r>
    </w:p>
    <w:p>
      <w:pPr>
        <w:spacing w:after="200" w:before="0" w:line="312"/>
        <w:ind w:firstLine="0"/>
        <w:jc w:val="both"/>
      </w:pPr>
      <w:r>
        <w:rPr>
          <w:rFonts w:ascii="Georgia" w:cs="Georgia" w:eastAsia="Georgia" w:hAnsi="Georgia"/>
          <w:b/>
          <w:bCs/>
          <w:sz w:val="24"/>
          <w:szCs w:val="24"/>
        </w:rPr>
        <w:t xml:space="preserve">Case number assignment. </w:t>
      </w:r>
      <w:r>
        <w:rPr>
          <w:rFonts w:ascii="Georgia" w:cs="Georgia" w:eastAsia="Georgia" w:hAnsi="Georgia"/>
          <w:sz w:val="24"/>
          <w:szCs w:val="24"/>
        </w:rPr>
        <w:t>If this is your initial complaint, the court will assign a case number and, in most districts, a judge. You will receive notification of both. Update your Case Intelligence File with the case number and assigned judge immediately.</w:t>
      </w:r>
    </w:p>
    <w:p>
      <w:pPr>
        <w:spacing w:after="200" w:before="0" w:line="312"/>
        <w:ind w:firstLine="0"/>
        <w:jc w:val="both"/>
      </w:pPr>
      <w:r>
        <w:rPr>
          <w:rFonts w:ascii="Georgia" w:cs="Georgia" w:eastAsia="Georgia" w:hAnsi="Georgia"/>
          <w:b/>
          <w:bCs/>
          <w:sz w:val="24"/>
          <w:szCs w:val="24"/>
        </w:rPr>
        <w:t xml:space="preserve">Research your judge. </w:t>
      </w:r>
      <w:r>
        <w:rPr>
          <w:rFonts w:ascii="Georgia" w:cs="Georgia" w:eastAsia="Georgia" w:hAnsi="Georgia"/>
          <w:sz w:val="24"/>
          <w:szCs w:val="24"/>
        </w:rPr>
        <w:t>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200" w:before="0" w:line="312"/>
        <w:ind w:firstLine="0"/>
        <w:jc w:val="both"/>
      </w:pPr>
      <w:r>
        <w:rPr>
          <w:rFonts w:ascii="Georgia" w:cs="Georgia" w:eastAsia="Georgia" w:hAnsi="Georgia"/>
          <w:b/>
          <w:bCs/>
          <w:sz w:val="24"/>
          <w:szCs w:val="24"/>
        </w:rPr>
        <w:t xml:space="preserve">Service on defendants. </w:t>
      </w:r>
      <w:r>
        <w:rPr>
          <w:rFonts w:ascii="Georgia" w:cs="Georgia" w:eastAsia="Georgia" w:hAnsi="Georgia"/>
          <w:sz w:val="24"/>
          <w:szCs w:val="24"/>
        </w:rPr>
        <w:t>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200" w:before="0" w:line="312"/>
        <w:ind w:firstLine="0"/>
        <w:jc w:val="both"/>
      </w:pPr>
      <w:r>
        <w:rPr>
          <w:rFonts w:ascii="Georgia" w:cs="Georgia" w:eastAsia="Georgia" w:hAnsi="Georgia"/>
          <w:sz w:val="24"/>
          <w:szCs w:val="24"/>
        </w:rPr>
        <w:t>You showed Claude what the court expects. Claude built the document. You verified it against the reference. You converted it to a compliant PDF. You ran the pre-filing checklist. You filed.</w:t>
      </w:r>
    </w:p>
    <w:p>
      <w:pPr>
        <w:spacing w:after="200" w:before="0" w:line="312"/>
        <w:ind w:firstLine="0"/>
        <w:jc w:val="both"/>
      </w:pPr>
      <w:r>
        <w:rPr>
          <w:rFonts w:ascii="Georgia" w:cs="Georgia" w:eastAsia="Georgia" w:hAnsi="Georgia"/>
          <w:sz w:val="24"/>
          <w:szCs w:val="24"/>
        </w:rPr>
        <w:t>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nine AI models, synthesized through a rigorous three-stage protocol, and refined through five iterations of the “Thoughts?” feedback loop.</w:t>
      </w:r>
    </w:p>
    <w:p>
      <w:pPr>
        <w:spacing w:after="200" w:before="0" w:line="312"/>
        <w:ind w:firstLine="0"/>
        <w:jc w:val="both"/>
      </w:pPr>
      <w:r>
        <w:rPr>
          <w:rFonts w:ascii="Georgia" w:cs="Georgia" w:eastAsia="Georgia" w:hAnsi="Georgia"/>
          <w:sz w:val="24"/>
          <w:szCs w:val="24"/>
        </w:rPr>
        <w:t>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200" w:before="0" w:line="312"/>
        <w:ind w:firstLine="0"/>
        <w:jc w:val="both"/>
      </w:pPr>
      <w:r>
        <w:rPr>
          <w:rFonts w:ascii="Georgia" w:cs="Georgia" w:eastAsia="Georgia" w:hAnsi="Georgia"/>
          <w:sz w:val="24"/>
          <w:szCs w:val="24"/>
        </w:rPr>
        <w:t>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200" w:before="0" w:line="312"/>
        <w:ind w:firstLine="0"/>
        <w:jc w:val="both"/>
      </w:pPr>
      <w:r>
        <w:rPr>
          <w:rFonts w:ascii="Georgia" w:cs="Georgia" w:eastAsia="Georgia" w:hAnsi="Georgia"/>
          <w:b/>
          <w:bCs/>
          <w:sz w:val="24"/>
          <w:szCs w:val="24"/>
        </w:rPr>
        <w:t>The case is filed. Now we litigate.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Show, don’t describe. </w:t>
      </w:r>
      <w:r>
        <w:rPr>
          <w:rFonts w:ascii="Georgia" w:hAnsi="Georgia"/>
          <w:b w:val="0"/>
          <w:sz w:val="24"/>
        </w:rPr>
        <w:t>The image-to-pleading method works because Claude can see a reference filing and replicate its exact formatting — margins, line numbers, caption — far more reliably than any written specification could.</w:t>
      </w:r>
    </w:p>
    <w:p>
      <w:pPr>
        <w:pStyle w:val="ListBullet"/>
      </w:pPr>
      <w:r>
        <w:rPr>
          <w:rFonts w:ascii="Georgia" w:hAnsi="Georgia"/>
          <w:b/>
          <w:sz w:val="24"/>
        </w:rPr>
        <w:t xml:space="preserve">Verify before you generate. </w:t>
      </w:r>
      <w:r>
        <w:rPr>
          <w:rFonts w:ascii="Georgia" w:hAnsi="Georgia"/>
          <w:b w:val="0"/>
          <w:sz w:val="24"/>
        </w:rPr>
        <w:t>Always make Claude describe back every formatting detail it detected in your reference images before it touches your actual document; catching a misread font size now costs a sentence, not a refiling.</w:t>
      </w:r>
    </w:p>
    <w:p>
      <w:pPr>
        <w:pStyle w:val="ListBullet"/>
      </w:pPr>
      <w:r>
        <w:rPr>
          <w:rFonts w:ascii="Georgia" w:hAnsi="Georgia"/>
          <w:b/>
          <w:sz w:val="24"/>
        </w:rPr>
        <w:t xml:space="preserve">The visual comparison check catches what text review misses. </w:t>
      </w:r>
      <w:r>
        <w:rPr>
          <w:rFonts w:ascii="Georgia" w:hAnsi="Georgia"/>
          <w:b w:val="0"/>
          <w:sz w:val="24"/>
        </w:rPr>
        <w:t>Print or screen-compare your formatted draft against the reference pleading side by side — discrepancies invisible in a paragraph read jump out instantly next to the real thing.</w:t>
      </w:r>
    </w:p>
    <w:p>
      <w:pPr>
        <w:pStyle w:val="ListBullet"/>
      </w:pPr>
      <w:r>
        <w:rPr>
          <w:rFonts w:ascii="Georgia" w:hAnsi="Georgia"/>
          <w:b/>
          <w:sz w:val="24"/>
        </w:rPr>
        <w:t xml:space="preserve">A brilliant complaint in the wrong format still dies. </w:t>
      </w:r>
      <w:r>
        <w:rPr>
          <w:rFonts w:ascii="Georgia" w:hAnsi="Georgia"/>
          <w:b w:val="0"/>
          <w:sz w:val="24"/>
        </w:rPr>
        <w:t>Courts reject filings over margins, missing certificates of service, and non-searchable PDFs — pass the Ctrl+F text-searchability test before you ever click submit.</w:t>
      </w:r>
    </w:p>
    <w:p>
      <w:pPr>
        <w:pStyle w:val="ListBullet"/>
      </w:pPr>
      <w:r>
        <w:rPr>
          <w:rFonts w:ascii="Georgia" w:hAnsi="Georgia"/>
          <w:b/>
          <w:sz w:val="24"/>
        </w:rPr>
        <w:t xml:space="preserve">The pre-filing checklist is not busywork. </w:t>
      </w:r>
      <w:r>
        <w:rPr>
          <w:rFonts w:ascii="Georgia" w:hAnsi="Georgia"/>
          <w:b w:val="0"/>
          <w:sz w:val="24"/>
        </w:rPr>
        <w:t>Formatting, substance, signatures, PDF compliance, and filing logistics each get their own checklist section — run all five before you file, not just the one that feels urgent.</w:t>
      </w:r>
    </w:p>
    <w:p>
      <w:pPr>
        <w:pStyle w:val="ListBullet"/>
      </w:pPr>
      <w:r>
        <w:rPr>
          <w:rFonts w:ascii="Georgia" w:hAnsi="Georgia"/>
          <w:b/>
          <w:sz w:val="24"/>
        </w:rPr>
        <w:t xml:space="preserve">Filing is not service. </w:t>
      </w:r>
      <w:r>
        <w:rPr>
          <w:rFonts w:ascii="Georgia" w:hAnsi="Georgia"/>
          <w:b w:val="0"/>
          <w:sz w:val="24"/>
        </w:rPr>
        <w:t>Docketing your complaint and serving your defendants are two separate legal acts governed by different deadlines — you have ninety days under Rule 4(m) to complete the second one.</w:t>
      </w:r>
    </w:p>
    <w:p>
      <w:pPr>
        <w:spacing w:after="0" w:before="600" w:line="276"/>
      </w:pPr>
    </w:p>
    <w:p>
      <w:pPr>
        <w:spacing w:before="0" w:after="0"/>
      </w:pPr>
      <w:r>
        <w:br w:type="page"/>
      </w:r>
    </w:p>
    <w:p>
      <w:pPr>
        <w:pStyle w:val="Heading1"/>
      </w:pPr>
      <w:r>
        <w:t>PART III</w:t>
      </w:r>
    </w:p>
    <w:p>
      <w:pPr>
        <w:spacing w:after="120" w:before="0" w:line="276"/>
        <w:jc w:val="left"/>
      </w:pPr>
      <w:r>
        <w:rPr>
          <w:rFonts w:ascii="Georgia" w:cs="Georgia" w:eastAsia="Georgia" w:hAnsi="Georgia"/>
          <w:i/>
          <w:iCs/>
          <w:color w:val="555555"/>
          <w:sz w:val="28"/>
          <w:szCs w:val="28"/>
        </w:rPr>
        <w:t>Navigating the Litigation Arena</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8</w:t>
      </w:r>
    </w:p>
    <w:p>
      <w:pPr>
        <w:jc w:val="left"/>
        <w:spacing w:before="0" w:after="40" w:line="276" w:lineRule="auto"/>
      </w:pPr>
      <w:r>
        <w:rPr>
          <w:rFonts w:ascii="Georgia" w:cs="Georgia" w:eastAsia="Georgia" w:hAnsi="Georgia"/>
          <w:b/>
          <w:bCs/>
          <w:sz w:val="40"/>
          <w:szCs w:val="40"/>
        </w:rPr>
        <w:t>Mapping the Battlefield</w:t>
      </w:r>
    </w:p>
    <w:p>
      <w:pPr>
        <w:spacing w:after="360" w:before="0" w:line="276"/>
        <w:jc w:val="left"/>
      </w:pPr>
      <w:r>
        <w:rPr>
          <w:rFonts w:ascii="Georgia" w:cs="Georgia" w:eastAsia="Georgia" w:hAnsi="Georgia"/>
          <w:b w:val="0"/>
          <w:i/>
          <w:iCs/>
          <w:color w:val="555555"/>
          <w:sz w:val="26"/>
          <w:szCs w:val="26"/>
        </w:rPr>
        <w:t xml:space="preserve">The complete litigation lifecycle in federal and state court — from complaint to judgment.</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battle plan survives first contact with the enemy. But no army survives first contact without a battle plan.”</w:t>
      </w:r>
    </w:p>
    <w:p>
      <w:pPr>
        <w:spacing w:after="360" w:before="0" w:line="276"/>
        <w:ind w:left="720"/>
        <w:jc w:val="left"/>
      </w:pPr>
      <w:r>
        <w:rPr>
          <w:rFonts w:ascii="Georgia" w:cs="Georgia" w:eastAsia="Georgia" w:hAnsi="Georgia"/>
          <w:color w:val="777777"/>
          <w:sz w:val="20"/>
          <w:szCs w:val="20"/>
        </w:rPr>
        <w:t>— Adapted from Helmuth von Moltke</w:t>
      </w:r>
    </w:p>
    <w:p>
      <w:pPr>
        <w:pStyle w:val="Heading2"/>
        <w:spacing w:after="200" w:before="480" w:line="276"/>
      </w:pPr>
      <w:r>
        <w:rPr>
          <w:rFonts w:ascii="Arial" w:cs="Arial" w:eastAsia="Arial" w:hAnsi="Arial"/>
          <w:b/>
          <w:bCs/>
          <w:color w:val="8B6914"/>
          <w:sz w:val="24"/>
          <w:szCs w:val="24"/>
        </w:rPr>
        <w:t>WHY THE MAP MATTERS</w:t>
      </w:r>
    </w:p>
    <w:p>
      <w:pPr>
        <w:spacing w:after="200" w:before="0" w:line="312"/>
        <w:ind w:firstLine="0"/>
        <w:jc w:val="both"/>
      </w:pPr>
      <w:r>
        <w:rPr>
          <w:rFonts w:ascii="Georgia" w:cs="Georgia" w:eastAsia="Georgia" w:hAnsi="Georgia"/>
          <w:sz w:val="24"/>
          <w:szCs w:val="24"/>
        </w:rPr>
        <w:t>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200" w:before="0" w:line="312"/>
        <w:ind w:firstLine="0"/>
        <w:jc w:val="both"/>
      </w:pPr>
      <w:r>
        <w:rPr>
          <w:rFonts w:ascii="Georgia" w:cs="Georgia" w:eastAsia="Georgia" w:hAnsi="Georgia"/>
          <w:sz w:val="24"/>
          <w:szCs w:val="24"/>
        </w:rPr>
        <w:t>The single most dangerous thing a pro se litigant can do at this moment is not understand where they are.</w:t>
      </w:r>
    </w:p>
    <w:p>
      <w:pPr>
        <w:spacing w:after="200" w:before="0" w:line="312"/>
        <w:ind w:firstLine="0"/>
        <w:jc w:val="both"/>
      </w:pPr>
      <w:r>
        <w:rPr>
          <w:rFonts w:ascii="Georgia" w:cs="Georgia" w:eastAsia="Georgia" w:hAnsi="Georgia"/>
          <w:sz w:val="24"/>
          <w:szCs w:val="24"/>
        </w:rPr>
        <w:t>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200" w:before="0" w:line="312"/>
        <w:ind w:firstLine="0"/>
        <w:jc w:val="both"/>
      </w:pPr>
      <w:r>
        <w:rPr>
          <w:rFonts w:ascii="Georgia" w:cs="Georgia" w:eastAsia="Georgia" w:hAnsi="Georgia"/>
          <w:sz w:val="24"/>
          <w:szCs w:val="24"/>
        </w:rPr>
        <w:t>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200" w:before="0" w:line="312"/>
        <w:ind w:firstLine="0"/>
        <w:jc w:val="both"/>
      </w:pPr>
      <w:r>
        <w:rPr>
          <w:rFonts w:ascii="Georgia" w:cs="Georgia" w:eastAsia="Georgia" w:hAnsi="Georgia"/>
          <w:sz w:val="24"/>
          <w:szCs w:val="24"/>
        </w:rPr>
        <w:t>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Filing and Service of Process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Day 1 through Day 90.</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120" w:before="280" w:line="276"/>
      </w:pPr>
      <w:r>
        <w:rPr>
          <w:rFonts w:ascii="Arial" w:cs="Arial" w:eastAsia="Arial" w:hAnsi="Arial"/>
          <w:b/>
          <w:bCs/>
          <w:i/>
          <w:iCs/>
          <w:color w:val="555555"/>
          <w:sz w:val="24"/>
          <w:szCs w:val="24"/>
        </w:rPr>
        <w:t>Service Requirements in Federal Court</w:t>
      </w:r>
    </w:p>
    <w:p>
      <w:pPr>
        <w:spacing w:after="200" w:before="0" w:line="312"/>
        <w:ind w:firstLine="0"/>
        <w:jc w:val="both"/>
      </w:pPr>
      <w:r>
        <w:rPr>
          <w:rFonts w:ascii="Georgia" w:cs="Georgia" w:eastAsia="Georgia" w:hAnsi="Georgia"/>
          <w:sz w:val="24"/>
          <w:szCs w:val="24"/>
        </w:rPr>
        <w:t>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200" w:before="0" w:line="312"/>
        <w:ind w:firstLine="0"/>
        <w:jc w:val="both"/>
      </w:pPr>
      <w:r>
        <w:rPr>
          <w:rFonts w:ascii="Georgia" w:cs="Georgia" w:eastAsia="Georgia" w:hAnsi="Georgia"/>
          <w:sz w:val="24"/>
          <w:szCs w:val="24"/>
        </w:rPr>
        <w:t>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200" w:before="0" w:line="312"/>
        <w:ind w:firstLine="0"/>
        <w:jc w:val="both"/>
      </w:pPr>
      <w:r>
        <w:rPr>
          <w:rFonts w:ascii="Georgia" w:cs="Georgia" w:eastAsia="Georgia" w:hAnsi="Georgia"/>
          <w:sz w:val="24"/>
          <w:szCs w:val="24"/>
        </w:rPr>
        <w:t>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120" w:before="280" w:line="276"/>
      </w:pPr>
      <w:r>
        <w:rPr>
          <w:rFonts w:ascii="Arial" w:cs="Arial" w:eastAsia="Arial" w:hAnsi="Arial"/>
          <w:b/>
          <w:bCs/>
          <w:i/>
          <w:iCs/>
          <w:color w:val="555555"/>
          <w:sz w:val="24"/>
          <w:szCs w:val="24"/>
        </w:rPr>
        <w:t>The Summons</w:t>
      </w:r>
    </w:p>
    <w:p>
      <w:pPr>
        <w:spacing w:after="200" w:before="0" w:line="312"/>
        <w:ind w:firstLine="0"/>
        <w:jc w:val="both"/>
      </w:pPr>
      <w:r>
        <w:rPr>
          <w:rFonts w:ascii="Georgia" w:cs="Georgia" w:eastAsia="Georgia" w:hAnsi="Georgia"/>
          <w:sz w:val="24"/>
          <w:szCs w:val="24"/>
        </w:rPr>
        <w:t>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200" w:before="0" w:line="312"/>
        <w:ind w:firstLine="0"/>
        <w:jc w:val="both"/>
      </w:pPr>
      <w:r>
        <w:rPr>
          <w:rFonts w:ascii="Georgia" w:cs="Georgia" w:eastAsia="Georgia" w:hAnsi="Georgia"/>
          <w:b/>
          <w:bCs/>
          <w:sz w:val="24"/>
          <w:szCs w:val="24"/>
        </w:rPr>
        <w:t xml:space="preserve">Waiver of Service. </w:t>
      </w:r>
      <w:r>
        <w:rPr>
          <w:rFonts w:ascii="Georgia" w:cs="Georgia" w:eastAsia="Georgia" w:hAnsi="Georgia"/>
          <w:sz w:val="24"/>
          <w:szCs w:val="24"/>
        </w:rPr>
        <w:t>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120" w:before="280" w:line="276"/>
      </w:pPr>
      <w:r>
        <w:rPr>
          <w:rFonts w:ascii="Arial" w:cs="Arial" w:eastAsia="Arial" w:hAnsi="Arial"/>
          <w:b/>
          <w:bCs/>
          <w:i/>
          <w:iCs/>
          <w:color w:val="555555"/>
          <w:sz w:val="24"/>
          <w:szCs w:val="24"/>
        </w:rPr>
        <w:t>Proof of Service</w:t>
      </w:r>
    </w:p>
    <w:p>
      <w:pPr>
        <w:spacing w:after="200" w:before="0" w:line="312"/>
        <w:ind w:firstLine="0"/>
        <w:jc w:val="both"/>
      </w:pPr>
      <w:r>
        <w:rPr>
          <w:rFonts w:ascii="Georgia" w:cs="Georgia" w:eastAsia="Georgia" w:hAnsi="Georgia"/>
          <w:sz w:val="24"/>
          <w:szCs w:val="24"/>
        </w:rPr>
        <w:t>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200" w:before="0" w:line="312"/>
        <w:ind w:firstLine="0"/>
        <w:jc w:val="both"/>
      </w:pPr>
      <w:r>
        <w:rPr>
          <w:rFonts w:ascii="Georgia" w:cs="Georgia" w:eastAsia="Georgia" w:hAnsi="Georgia"/>
          <w:b/>
          <w:bCs/>
          <w:sz w:val="24"/>
          <w:szCs w:val="24"/>
        </w:rPr>
        <w:t xml:space="preserve">Strategic note: </w:t>
      </w:r>
      <w:r>
        <w:rPr>
          <w:rFonts w:ascii="Georgia" w:cs="Georgia" w:eastAsia="Georgia" w:hAnsi="Georgia"/>
          <w:sz w:val="24"/>
          <w:szCs w:val="24"/>
        </w:rPr>
        <w:t>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Defendant’s Response</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21 days after service (60 days if service was waived; 60 days for the United States as a defendant).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being served, the defendant must respond to your complaint within the prescribed period. The response will take one of three forms, each with dramatically different implications for your case:</w:t>
      </w:r>
    </w:p>
    <w:p>
      <w:pPr>
        <w:spacing w:after="120" w:before="280" w:line="276"/>
      </w:pPr>
      <w:r>
        <w:rPr>
          <w:rFonts w:ascii="Arial" w:cs="Arial" w:eastAsia="Arial" w:hAnsi="Arial"/>
          <w:b/>
          <w:bCs/>
          <w:i/>
          <w:iCs/>
          <w:color w:val="555555"/>
          <w:sz w:val="24"/>
          <w:szCs w:val="24"/>
        </w:rPr>
        <w:t>Response Option 1: The Answer</w:t>
      </w:r>
    </w:p>
    <w:p>
      <w:pPr>
        <w:spacing w:after="200" w:before="0" w:line="312"/>
        <w:ind w:firstLine="0"/>
        <w:jc w:val="both"/>
      </w:pPr>
      <w:r>
        <w:rPr>
          <w:rFonts w:ascii="Georgia" w:cs="Georgia" w:eastAsia="Georgia" w:hAnsi="Georgia"/>
          <w:sz w:val="24"/>
          <w:szCs w:val="24"/>
        </w:rPr>
        <w:t>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200" w:before="0" w:line="312"/>
        <w:ind w:firstLine="0"/>
        <w:jc w:val="both"/>
      </w:pPr>
      <w:r>
        <w:rPr>
          <w:rFonts w:ascii="Georgia" w:cs="Georgia" w:eastAsia="Georgia" w:hAnsi="Georgia"/>
          <w:sz w:val="24"/>
          <w:szCs w:val="24"/>
        </w:rPr>
        <w:t xml:space="preserve">If the defendant files an answer, the case proceeds past the pleading stage and into the discovery phase. This is generally </w:t>
      </w:r>
      <w:r>
        <w:rPr>
          <w:rFonts w:ascii="Georgia" w:cs="Georgia" w:eastAsia="Georgia" w:hAnsi="Georgia"/>
          <w:i/>
          <w:iCs/>
          <w:sz w:val="24"/>
          <w:szCs w:val="24"/>
        </w:rPr>
        <w:t>good news for you</w:t>
      </w:r>
      <w:r>
        <w:rPr>
          <w:rFonts w:ascii="Georgia" w:cs="Georgia" w:eastAsia="Georgia" w:hAnsi="Georgia"/>
          <w:sz w:val="24"/>
          <w:szCs w:val="24"/>
        </w:rPr>
        <w:t>, because it means the defendant did not believe they could get the case dismissed on the pleadings alone. An answer signals that the case has survived its first test.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120" w:before="280" w:line="276"/>
      </w:pPr>
      <w:r>
        <w:rPr>
          <w:rFonts w:ascii="Arial" w:cs="Arial" w:eastAsia="Arial" w:hAnsi="Arial"/>
          <w:b/>
          <w:bCs/>
          <w:i/>
          <w:iCs/>
          <w:color w:val="555555"/>
          <w:sz w:val="24"/>
          <w:szCs w:val="24"/>
        </w:rPr>
        <w:t>Response Option 2: The Motion to Dismiss</w:t>
      </w:r>
    </w:p>
    <w:p>
      <w:pPr>
        <w:spacing w:after="200" w:before="0" w:line="312"/>
        <w:ind w:firstLine="0"/>
        <w:jc w:val="both"/>
      </w:pPr>
      <w:r>
        <w:rPr>
          <w:rFonts w:ascii="Georgia" w:cs="Georgia" w:eastAsia="Georgia" w:hAnsi="Georgia"/>
          <w:sz w:val="24"/>
          <w:szCs w:val="24"/>
        </w:rPr>
        <w:t>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200" w:before="0" w:line="312"/>
        <w:ind w:firstLine="0"/>
        <w:jc w:val="both"/>
      </w:pPr>
      <w:r>
        <w:rPr>
          <w:rFonts w:ascii="Georgia" w:cs="Georgia" w:eastAsia="Georgia" w:hAnsi="Georgia"/>
          <w:sz w:val="24"/>
          <w:szCs w:val="24"/>
        </w:rPr>
        <w:t>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200" w:before="0" w:line="312"/>
        <w:ind w:firstLine="0"/>
        <w:jc w:val="both"/>
      </w:pPr>
      <w:r>
        <w:rPr>
          <w:rFonts w:ascii="Georgia" w:cs="Georgia" w:eastAsia="Georgia" w:hAnsi="Georgia"/>
          <w:sz w:val="24"/>
          <w:szCs w:val="24"/>
        </w:rPr>
        <w:t>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200" w:before="0" w:line="312"/>
        <w:ind w:firstLine="0"/>
        <w:jc w:val="both"/>
      </w:pPr>
      <w:r>
        <w:rPr>
          <w:rFonts w:ascii="Georgia" w:cs="Georgia" w:eastAsia="Georgia" w:hAnsi="Georgia"/>
          <w:b/>
          <w:bCs/>
          <w:sz w:val="24"/>
          <w:szCs w:val="24"/>
        </w:rPr>
        <w:t xml:space="preserve">Your response deadline: </w:t>
      </w:r>
      <w:r>
        <w:rPr>
          <w:rFonts w:ascii="Georgia" w:cs="Georgia" w:eastAsia="Georgia" w:hAnsi="Georgia"/>
          <w:sz w:val="24"/>
          <w:szCs w:val="24"/>
        </w:rPr>
        <w:t>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120" w:before="280" w:line="276"/>
      </w:pPr>
      <w:r>
        <w:rPr>
          <w:rFonts w:ascii="Arial" w:cs="Arial" w:eastAsia="Arial" w:hAnsi="Arial"/>
          <w:b/>
          <w:bCs/>
          <w:i/>
          <w:iCs/>
          <w:color w:val="555555"/>
          <w:sz w:val="24"/>
          <w:szCs w:val="24"/>
        </w:rPr>
        <w:t>Response Option 3: No Response (Default)</w:t>
      </w:r>
    </w:p>
    <w:p>
      <w:pPr>
        <w:spacing w:after="200" w:before="0" w:line="312"/>
        <w:ind w:firstLine="0"/>
        <w:jc w:val="both"/>
      </w:pPr>
      <w:r>
        <w:rPr>
          <w:rFonts w:ascii="Georgia" w:cs="Georgia" w:eastAsia="Georgia" w:hAnsi="Georgia"/>
          <w:sz w:val="24"/>
          <w:szCs w:val="24"/>
        </w:rPr>
        <w:t>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Rule 26(f) Conference and Scheduling Order</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within 90–120 days after the complaint is filed, assuming no pending motion to dismiss.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200" w:before="0" w:line="312"/>
        <w:ind w:firstLine="0"/>
        <w:jc w:val="both"/>
      </w:pPr>
      <w:r>
        <w:rPr>
          <w:rFonts w:ascii="Georgia" w:cs="Georgia" w:eastAsia="Georgia" w:hAnsi="Georgia"/>
          <w:sz w:val="24"/>
          <w:szCs w:val="24"/>
        </w:rPr>
        <w:t>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200" w:before="0" w:line="312"/>
        <w:ind w:firstLine="0"/>
        <w:jc w:val="both"/>
      </w:pPr>
      <w:r>
        <w:rPr>
          <w:rFonts w:ascii="Georgia" w:cs="Georgia" w:eastAsia="Georgia" w:hAnsi="Georgia"/>
          <w:sz w:val="24"/>
          <w:szCs w:val="24"/>
        </w:rPr>
        <w:t>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Initial Disclosures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14 days of the Rule 26(f) conference, unless otherwise ordered by the court or agreed by the parties.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200" w:before="0" w:line="312"/>
        <w:ind w:firstLine="0"/>
        <w:jc w:val="both"/>
      </w:pPr>
      <w:r>
        <w:rPr>
          <w:rFonts w:ascii="Georgia" w:cs="Georgia" w:eastAsia="Georgia" w:hAnsi="Georgia"/>
          <w:sz w:val="24"/>
          <w:szCs w:val="24"/>
        </w:rPr>
        <w:t>Your initial disclosures must include:</w:t>
      </w:r>
    </w:p>
    <w:p>
      <w:pPr>
        <w:spacing w:after="200" w:before="0" w:line="312"/>
        <w:ind w:firstLine="0"/>
        <w:jc w:val="both"/>
      </w:pPr>
      <w:r>
        <w:rPr>
          <w:rFonts w:ascii="Georgia" w:cs="Georgia" w:eastAsia="Georgia" w:hAnsi="Georgia"/>
          <w:b/>
          <w:bCs/>
          <w:sz w:val="24"/>
          <w:szCs w:val="24"/>
        </w:rPr>
        <w:t xml:space="preserve">1. Witnesses. </w:t>
      </w:r>
      <w:r>
        <w:rPr>
          <w:rFonts w:ascii="Georgia" w:cs="Georgia" w:eastAsia="Georgia" w:hAnsi="Georgia"/>
          <w:sz w:val="24"/>
          <w:szCs w:val="24"/>
        </w:rPr>
        <w:t>The name, address, and phone number of every individual likely to have discoverable information that you may use to support your claims, along with a description of the subjects of that information.</w:t>
      </w:r>
    </w:p>
    <w:p>
      <w:pPr>
        <w:spacing w:after="200" w:before="0" w:line="312"/>
        <w:ind w:firstLine="0"/>
        <w:jc w:val="both"/>
      </w:pPr>
      <w:r>
        <w:rPr>
          <w:rFonts w:ascii="Georgia" w:cs="Georgia" w:eastAsia="Georgia" w:hAnsi="Georgia"/>
          <w:b/>
          <w:bCs/>
          <w:sz w:val="24"/>
          <w:szCs w:val="24"/>
        </w:rPr>
        <w:t xml:space="preserve">2. Documents. </w:t>
      </w:r>
      <w:r>
        <w:rPr>
          <w:rFonts w:ascii="Georgia" w:cs="Georgia" w:eastAsia="Georgia" w:hAnsi="Georgia"/>
          <w:sz w:val="24"/>
          <w:szCs w:val="24"/>
        </w:rPr>
        <w:t>A copy or description of all documents, electronically stored information, and tangible things in your possession that you may use to support your claims.</w:t>
      </w:r>
    </w:p>
    <w:p>
      <w:pPr>
        <w:spacing w:after="200" w:before="0" w:line="312"/>
        <w:ind w:firstLine="0"/>
        <w:jc w:val="both"/>
      </w:pPr>
      <w:r>
        <w:rPr>
          <w:rFonts w:ascii="Georgia" w:cs="Georgia" w:eastAsia="Georgia" w:hAnsi="Georgia"/>
          <w:b/>
          <w:bCs/>
          <w:sz w:val="24"/>
          <w:szCs w:val="24"/>
        </w:rPr>
        <w:t xml:space="preserve">3. Damages computation. </w:t>
      </w:r>
      <w:r>
        <w:rPr>
          <w:rFonts w:ascii="Georgia" w:cs="Georgia" w:eastAsia="Georgia" w:hAnsi="Georgia"/>
          <w:sz w:val="24"/>
          <w:szCs w:val="24"/>
        </w:rPr>
        <w:t>A computation of each category of damages claimed, with the documents supporting the computation.</w:t>
      </w:r>
    </w:p>
    <w:p>
      <w:pPr>
        <w:spacing w:after="200" w:before="0" w:line="312"/>
        <w:ind w:firstLine="0"/>
        <w:jc w:val="both"/>
      </w:pPr>
      <w:r>
        <w:rPr>
          <w:rFonts w:ascii="Georgia" w:cs="Georgia" w:eastAsia="Georgia" w:hAnsi="Georgia"/>
          <w:b/>
          <w:bCs/>
          <w:sz w:val="24"/>
          <w:szCs w:val="24"/>
        </w:rPr>
        <w:t xml:space="preserve">4. Insurance. </w:t>
      </w:r>
      <w:r>
        <w:rPr>
          <w:rFonts w:ascii="Georgia" w:cs="Georgia" w:eastAsia="Georgia" w:hAnsi="Georgia"/>
          <w:sz w:val="24"/>
          <w:szCs w:val="24"/>
        </w:rPr>
        <w:t>Any insurance agreement under which an insurance company may be obligated to satisfy part or all of a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200" w:before="0" w:line="312"/>
        <w:ind w:firstLine="0"/>
        <w:jc w:val="both"/>
      </w:pPr>
      <w:r>
        <w:rPr>
          <w:rFonts w:ascii="Georgia" w:cs="Georgia" w:eastAsia="Georgia" w:hAnsi="Georgia"/>
          <w:b/>
          <w:bCs/>
          <w:sz w:val="24"/>
          <w:szCs w:val="24"/>
        </w:rPr>
        <w:t xml:space="preserve">What to watch for in the defendant’s disclosures: </w:t>
      </w:r>
      <w:r>
        <w:rPr>
          <w:rFonts w:ascii="Georgia" w:cs="Georgia" w:eastAsia="Georgia" w:hAnsi="Georgia"/>
          <w:sz w:val="24"/>
          <w:szCs w:val="24"/>
        </w:rPr>
        <w:t>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5:  </w:t>
      </w:r>
      <w:r>
        <w:rPr>
          <w:rFonts w:ascii="Arial" w:cs="Arial" w:eastAsia="Arial" w:hAnsi="Arial"/>
          <w:b/>
          <w:bCs/>
          <w:color w:val="333333"/>
          <w:sz w:val="26"/>
          <w:szCs w:val="26"/>
        </w:rPr>
        <w:t>Discovery</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120–270 days, as set by the scheduling order. Complex cases may have longer discovery periods.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200" w:before="0" w:line="312"/>
        <w:ind w:firstLine="0"/>
        <w:jc w:val="both"/>
      </w:pPr>
      <w:r>
        <w:rPr>
          <w:rFonts w:ascii="Georgia" w:cs="Georgia" w:eastAsia="Georgia" w:hAnsi="Georgia"/>
          <w:sz w:val="24"/>
          <w:szCs w:val="24"/>
        </w:rPr>
        <w:t>The four primary discovery tools are:</w:t>
      </w:r>
    </w:p>
    <w:p>
      <w:pPr>
        <w:spacing w:after="200" w:before="0" w:line="312"/>
        <w:ind w:firstLine="0"/>
        <w:jc w:val="both"/>
      </w:pPr>
      <w:r>
        <w:rPr>
          <w:rFonts w:ascii="Georgia" w:cs="Georgia" w:eastAsia="Georgia" w:hAnsi="Georgia"/>
          <w:b/>
          <w:bCs/>
          <w:sz w:val="24"/>
          <w:szCs w:val="24"/>
        </w:rPr>
        <w:t xml:space="preserve">Interrogatories </w:t>
      </w:r>
      <w:r>
        <w:rPr>
          <w:rFonts w:ascii="Georgia" w:cs="Georgia" w:eastAsia="Georgia" w:hAnsi="Georgia"/>
          <w:sz w:val="24"/>
          <w:szCs w:val="24"/>
        </w:rPr>
        <w:t>(Rule 33)—written questions that the opposing party must answer under oath. Limited to twenty-five per party in federal court unless the court grants leave for additional interrogatories.</w:t>
      </w:r>
    </w:p>
    <w:p>
      <w:pPr>
        <w:spacing w:after="200" w:before="0" w:line="312"/>
        <w:ind w:firstLine="0"/>
        <w:jc w:val="both"/>
      </w:pPr>
      <w:r>
        <w:rPr>
          <w:rFonts w:ascii="Georgia" w:cs="Georgia" w:eastAsia="Georgia" w:hAnsi="Georgia"/>
          <w:b/>
          <w:bCs/>
          <w:sz w:val="24"/>
          <w:szCs w:val="24"/>
        </w:rPr>
        <w:t xml:space="preserve">Requests for Production </w:t>
      </w:r>
      <w:r>
        <w:rPr>
          <w:rFonts w:ascii="Georgia" w:cs="Georgia" w:eastAsia="Georgia" w:hAnsi="Georgia"/>
          <w:sz w:val="24"/>
          <w:szCs w:val="24"/>
        </w:rPr>
        <w:t>(Rule 34)—demands for documents, electronically stored information, and tangible things in the opposing party’s possession. No numerical limit, though requests must be reasonable in scope.</w:t>
      </w:r>
    </w:p>
    <w:p>
      <w:pPr>
        <w:spacing w:after="200" w:before="0" w:line="312"/>
        <w:ind w:firstLine="0"/>
        <w:jc w:val="both"/>
      </w:pPr>
      <w:r>
        <w:rPr>
          <w:rFonts w:ascii="Georgia" w:cs="Georgia" w:eastAsia="Georgia" w:hAnsi="Georgia"/>
          <w:b/>
          <w:bCs/>
          <w:sz w:val="24"/>
          <w:szCs w:val="24"/>
        </w:rPr>
        <w:t xml:space="preserve">Requests for Admission </w:t>
      </w:r>
      <w:r>
        <w:rPr>
          <w:rFonts w:ascii="Georgia" w:cs="Georgia" w:eastAsia="Georgia" w:hAnsi="Georgia"/>
          <w:sz w:val="24"/>
          <w:szCs w:val="24"/>
        </w:rPr>
        <w:t>(Rule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200" w:before="0" w:line="312"/>
        <w:ind w:firstLine="0"/>
        <w:jc w:val="both"/>
      </w:pPr>
      <w:r>
        <w:rPr>
          <w:rFonts w:ascii="Georgia" w:cs="Georgia" w:eastAsia="Georgia" w:hAnsi="Georgia"/>
          <w:b/>
          <w:bCs/>
          <w:sz w:val="24"/>
          <w:szCs w:val="24"/>
        </w:rPr>
        <w:t xml:space="preserve">Depositions </w:t>
      </w:r>
      <w:r>
        <w:rPr>
          <w:rFonts w:ascii="Georgia" w:cs="Georgia" w:eastAsia="Georgia" w:hAnsi="Georgia"/>
          <w:sz w:val="24"/>
          <w:szCs w:val="24"/>
        </w:rPr>
        <w:t>(Rules 30 and 31)—live, sworn testimony taken outside of court, recorded by a court reporter. Each side may take up to ten depositions without court approval. Depositions are the most expensive and most impactful discovery tool.</w:t>
      </w:r>
    </w:p>
    <w:p>
      <w:pPr>
        <w:spacing w:after="200" w:before="0" w:line="312"/>
        <w:ind w:firstLine="0"/>
        <w:jc w:val="both"/>
      </w:pPr>
      <w:r>
        <w:rPr>
          <w:rFonts w:ascii="Georgia" w:cs="Georgia" w:eastAsia="Georgia" w:hAnsi="Georgia"/>
          <w:b/>
          <w:bCs/>
          <w:sz w:val="24"/>
          <w:szCs w:val="24"/>
        </w:rPr>
        <w:t xml:space="preserve">The discovery battlefield from the defense perspective: </w:t>
      </w:r>
      <w:r>
        <w:rPr>
          <w:rFonts w:ascii="Georgia" w:cs="Georgia" w:eastAsia="Georgia" w:hAnsi="Georgia"/>
          <w:sz w:val="24"/>
          <w:szCs w:val="24"/>
        </w:rPr>
        <w:t>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6:  </w:t>
      </w:r>
      <w:r>
        <w:rPr>
          <w:rFonts w:ascii="Arial" w:cs="Arial" w:eastAsia="Arial" w:hAnsi="Arial"/>
          <w:b/>
          <w:bCs/>
          <w:color w:val="333333"/>
          <w:sz w:val="26"/>
          <w:szCs w:val="26"/>
        </w:rPr>
        <w:t>Dispositive Motions (Summary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filed after discovery closes, with a deadline set in the scheduling order (often 30–60 days after the discovery cutoff).</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200" w:before="0" w:line="312"/>
        <w:ind w:firstLine="0"/>
        <w:jc w:val="both"/>
      </w:pPr>
      <w:r>
        <w:rPr>
          <w:rFonts w:ascii="Georgia" w:cs="Georgia" w:eastAsia="Georgia" w:hAnsi="Georgia"/>
          <w:sz w:val="24"/>
          <w:szCs w:val="24"/>
        </w:rPr>
        <w:t>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200" w:before="0" w:line="312"/>
        <w:ind w:firstLine="0"/>
        <w:jc w:val="both"/>
      </w:pPr>
      <w:r>
        <w:rPr>
          <w:rFonts w:ascii="Georgia" w:cs="Georgia" w:eastAsia="Georgia" w:hAnsi="Georgia"/>
          <w:b/>
          <w:bCs/>
          <w:sz w:val="24"/>
          <w:szCs w:val="24"/>
        </w:rPr>
        <w:t xml:space="preserve">Your response: </w:t>
      </w:r>
      <w:r>
        <w:rPr>
          <w:rFonts w:ascii="Georgia" w:cs="Georgia" w:eastAsia="Georgia" w:hAnsi="Georgia"/>
          <w:sz w:val="24"/>
          <w:szCs w:val="24"/>
        </w:rPr>
        <w:t>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7:  </w:t>
      </w:r>
      <w:r>
        <w:rPr>
          <w:rFonts w:ascii="Arial" w:cs="Arial" w:eastAsia="Arial" w:hAnsi="Arial"/>
          <w:b/>
          <w:bCs/>
          <w:color w:val="333333"/>
          <w:sz w:val="26"/>
          <w:szCs w:val="26"/>
        </w:rPr>
        <w:t>Pretrial Proceedings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30–90 days before trial, if the case survives summary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your case survives summary judgment—either in whole or in part—the court begins preparing for trial. The pretrial phase involves several mandatory steps:</w:t>
      </w:r>
    </w:p>
    <w:p>
      <w:pPr>
        <w:spacing w:after="200" w:before="0" w:line="312"/>
        <w:ind w:firstLine="0"/>
        <w:jc w:val="both"/>
      </w:pPr>
      <w:r>
        <w:rPr>
          <w:rFonts w:ascii="Georgia" w:cs="Georgia" w:eastAsia="Georgia" w:hAnsi="Georgia"/>
          <w:b/>
          <w:bCs/>
          <w:sz w:val="24"/>
          <w:szCs w:val="24"/>
        </w:rPr>
        <w:t xml:space="preserve">Pretrial Conference (Rule 16). </w:t>
      </w:r>
      <w:r>
        <w:rPr>
          <w:rFonts w:ascii="Georgia" w:cs="Georgia" w:eastAsia="Georgia" w:hAnsi="Georgia"/>
          <w:sz w:val="24"/>
          <w:szCs w:val="24"/>
        </w:rPr>
        <w:t>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200" w:before="0" w:line="312"/>
        <w:ind w:firstLine="0"/>
        <w:jc w:val="both"/>
      </w:pPr>
      <w:r>
        <w:rPr>
          <w:rFonts w:ascii="Georgia" w:cs="Georgia" w:eastAsia="Georgia" w:hAnsi="Georgia"/>
          <w:b/>
          <w:bCs/>
          <w:sz w:val="24"/>
          <w:szCs w:val="24"/>
        </w:rPr>
        <w:t xml:space="preserve">Proposed Jury Instructions. </w:t>
      </w:r>
      <w:r>
        <w:rPr>
          <w:rFonts w:ascii="Georgia" w:cs="Georgia" w:eastAsia="Georgia" w:hAnsi="Georgia"/>
          <w:sz w:val="24"/>
          <w:szCs w:val="24"/>
        </w:rPr>
        <w:t>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200" w:before="0" w:line="312"/>
        <w:ind w:firstLine="0"/>
        <w:jc w:val="both"/>
      </w:pPr>
      <w:r>
        <w:rPr>
          <w:rFonts w:ascii="Georgia" w:cs="Georgia" w:eastAsia="Georgia" w:hAnsi="Georgia"/>
          <w:b/>
          <w:bCs/>
          <w:sz w:val="24"/>
          <w:szCs w:val="24"/>
        </w:rPr>
        <w:t xml:space="preserve">Motions in Limine. </w:t>
      </w:r>
      <w:r>
        <w:rPr>
          <w:rFonts w:ascii="Georgia" w:cs="Georgia" w:eastAsia="Georgia" w:hAnsi="Georgia"/>
          <w:sz w:val="24"/>
          <w:szCs w:val="24"/>
        </w:rPr>
        <w:t>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200" w:before="0" w:line="312"/>
        <w:ind w:firstLine="0"/>
        <w:jc w:val="both"/>
      </w:pPr>
      <w:r>
        <w:rPr>
          <w:rFonts w:ascii="Georgia" w:cs="Georgia" w:eastAsia="Georgia" w:hAnsi="Georgia"/>
          <w:b/>
          <w:bCs/>
          <w:sz w:val="24"/>
          <w:szCs w:val="24"/>
        </w:rPr>
        <w:t xml:space="preserve">Pretrial Order. </w:t>
      </w:r>
      <w:r>
        <w:rPr>
          <w:rFonts w:ascii="Georgia" w:cs="Georgia" w:eastAsia="Georgia" w:hAnsi="Georgia"/>
          <w:sz w:val="24"/>
          <w:szCs w:val="24"/>
        </w:rPr>
        <w:t>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8:  </w:t>
      </w:r>
      <w:r>
        <w:rPr>
          <w:rFonts w:ascii="Arial" w:cs="Arial" w:eastAsia="Arial" w:hAnsi="Arial"/>
          <w:b/>
          <w:bCs/>
          <w:color w:val="333333"/>
          <w:sz w:val="26"/>
          <w:szCs w:val="26"/>
        </w:rPr>
        <w:t>Trial</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12–24 months after filing (faster in some districts, slower in others). Civil rights jury trials typically last 3–7 days.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200" w:before="0" w:line="312"/>
        <w:ind w:firstLine="0"/>
        <w:jc w:val="both"/>
      </w:pPr>
      <w:r>
        <w:rPr>
          <w:rFonts w:ascii="Georgia" w:cs="Georgia" w:eastAsia="Georgia" w:hAnsi="Georgia"/>
          <w:sz w:val="24"/>
          <w:szCs w:val="24"/>
        </w:rPr>
        <w:t>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200" w:before="0" w:line="312"/>
        <w:ind w:firstLine="0"/>
        <w:jc w:val="both"/>
      </w:pPr>
      <w:r>
        <w:rPr>
          <w:rFonts w:ascii="Georgia" w:cs="Georgia" w:eastAsia="Georgia" w:hAnsi="Georgia"/>
          <w:sz w:val="24"/>
          <w:szCs w:val="24"/>
        </w:rPr>
        <w:t>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9:  </w:t>
      </w:r>
      <w:r>
        <w:rPr>
          <w:rFonts w:ascii="Arial" w:cs="Arial" w:eastAsia="Arial" w:hAnsi="Arial"/>
          <w:b/>
          <w:bCs/>
          <w:color w:val="333333"/>
          <w:sz w:val="26"/>
          <w:szCs w:val="26"/>
        </w:rPr>
        <w:t>Post-Trial Motions and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28 days of the entry of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the jury returns its verdict (or the judge issues a ruling in a bench trial), the court enters judgment. Either party may file post-trial motions:</w:t>
      </w:r>
    </w:p>
    <w:p>
      <w:pPr>
        <w:spacing w:after="200" w:before="0" w:line="312"/>
        <w:ind w:firstLine="0"/>
        <w:jc w:val="both"/>
      </w:pPr>
      <w:r>
        <w:rPr>
          <w:rFonts w:ascii="Georgia" w:cs="Georgia" w:eastAsia="Georgia" w:hAnsi="Georgia"/>
          <w:b/>
          <w:bCs/>
          <w:sz w:val="24"/>
          <w:szCs w:val="24"/>
        </w:rPr>
        <w:t xml:space="preserve">Motion for Judgment as a Matter of Law (Rule 50(b)). </w:t>
      </w:r>
      <w:r>
        <w:rPr>
          <w:rFonts w:ascii="Georgia" w:cs="Georgia" w:eastAsia="Georgia" w:hAnsi="Georgia"/>
          <w:sz w:val="24"/>
          <w:szCs w:val="24"/>
        </w:rPr>
        <w:t>The losing party argues that no reasonable jury could have reached the verdict based on the evidence presented. This is a high bar—courts rarely overturn jury verdicts.</w:t>
      </w:r>
    </w:p>
    <w:p>
      <w:pPr>
        <w:spacing w:after="200" w:before="0" w:line="312"/>
        <w:ind w:firstLine="0"/>
        <w:jc w:val="both"/>
      </w:pPr>
      <w:r>
        <w:rPr>
          <w:rFonts w:ascii="Georgia" w:cs="Georgia" w:eastAsia="Georgia" w:hAnsi="Georgia"/>
          <w:b/>
          <w:bCs/>
          <w:sz w:val="24"/>
          <w:szCs w:val="24"/>
        </w:rPr>
        <w:t xml:space="preserve">Motion for a New Trial (Rule 59). </w:t>
      </w:r>
      <w:r>
        <w:rPr>
          <w:rFonts w:ascii="Georgia" w:cs="Georgia" w:eastAsia="Georgia" w:hAnsi="Georgia"/>
          <w:sz w:val="24"/>
          <w:szCs w:val="24"/>
        </w:rPr>
        <w:t>The losing party argues that errors during trial—improper jury instructions, evidentiary rulings, juror misconduct—were so prejudicial that a new trial is warranted.</w:t>
      </w:r>
    </w:p>
    <w:p>
      <w:pPr>
        <w:spacing w:after="200" w:before="0" w:line="312"/>
        <w:ind w:firstLine="0"/>
        <w:jc w:val="both"/>
      </w:pPr>
      <w:r>
        <w:rPr>
          <w:rFonts w:ascii="Georgia" w:cs="Georgia" w:eastAsia="Georgia" w:hAnsi="Georgia"/>
          <w:b/>
          <w:bCs/>
          <w:sz w:val="24"/>
          <w:szCs w:val="24"/>
        </w:rPr>
        <w:t xml:space="preserve">Motion to Alter or Amend the Judgment (Rule 59(e)). </w:t>
      </w:r>
      <w:r>
        <w:rPr>
          <w:rFonts w:ascii="Georgia" w:cs="Georgia" w:eastAsia="Georgia" w:hAnsi="Georgia"/>
          <w:sz w:val="24"/>
          <w:szCs w:val="24"/>
        </w:rPr>
        <w:t>Asks the court to reconsider aspects of the judgment based on new evidence, clear error of law, or manifest injustice.</w:t>
      </w:r>
    </w:p>
    <w:p>
      <w:pPr>
        <w:spacing w:after="200" w:before="0" w:line="312"/>
        <w:ind w:firstLine="0"/>
        <w:jc w:val="both"/>
      </w:pPr>
      <w:r>
        <w:rPr>
          <w:rFonts w:ascii="Georgia" w:cs="Georgia" w:eastAsia="Georgia" w:hAnsi="Georgia"/>
          <w:b/>
          <w:bCs/>
          <w:sz w:val="24"/>
          <w:szCs w:val="24"/>
        </w:rPr>
        <w:t xml:space="preserve">Appeal. </w:t>
      </w:r>
      <w:r>
        <w:rPr>
          <w:rFonts w:ascii="Georgia" w:cs="Georgia" w:eastAsia="Georgia" w:hAnsi="Georgia"/>
          <w:sz w:val="24"/>
          <w:szCs w:val="24"/>
        </w:rPr>
        <w:t>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OFF-RAMP: AVAILABLE AT EVERY STAGE</w:t>
      </w:r>
    </w:p>
    <w:p>
      <w:pPr>
        <w:spacing w:after="200" w:before="0" w:line="312"/>
        <w:ind w:firstLine="0"/>
        <w:jc w:val="both"/>
      </w:pPr>
      <w:r>
        <w:rPr>
          <w:rFonts w:ascii="Georgia" w:cs="Georgia" w:eastAsia="Georgia" w:hAnsi="Georgia"/>
          <w:sz w:val="24"/>
          <w:szCs w:val="24"/>
        </w:rPr>
        <w:t>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200" w:before="0" w:line="312"/>
        <w:ind w:firstLine="0"/>
        <w:jc w:val="both"/>
      </w:pPr>
      <w:r>
        <w:rPr>
          <w:rFonts w:ascii="Georgia" w:cs="Georgia" w:eastAsia="Georgia" w:hAnsi="Georgia"/>
          <w:sz w:val="24"/>
          <w:szCs w:val="24"/>
        </w:rPr>
        <w:t>Understanding when settlement pressure peaks is a critical strategic advantage:</w:t>
      </w:r>
    </w:p>
    <w:p>
      <w:pPr>
        <w:spacing w:after="200" w:before="0" w:line="312"/>
        <w:ind w:firstLine="0"/>
        <w:jc w:val="both"/>
      </w:pPr>
      <w:r>
        <w:rPr>
          <w:rFonts w:ascii="Georgia" w:cs="Georgia" w:eastAsia="Georgia" w:hAnsi="Georgia"/>
          <w:b/>
          <w:bCs/>
          <w:sz w:val="24"/>
          <w:szCs w:val="24"/>
        </w:rPr>
        <w:t xml:space="preserve">Low settlement pressure: </w:t>
      </w:r>
      <w:r>
        <w:rPr>
          <w:rFonts w:ascii="Georgia" w:cs="Georgia" w:eastAsia="Georgia" w:hAnsi="Georgia"/>
          <w:sz w:val="24"/>
          <w:szCs w:val="24"/>
        </w:rPr>
        <w:t>Before the motion to dismiss is decided. The defense has no incentive to settle when they believe they can end the case on the pleadings.</w:t>
      </w:r>
    </w:p>
    <w:p>
      <w:pPr>
        <w:spacing w:after="200" w:before="0" w:line="312"/>
        <w:ind w:firstLine="0"/>
        <w:jc w:val="both"/>
      </w:pPr>
      <w:r>
        <w:rPr>
          <w:rFonts w:ascii="Georgia" w:cs="Georgia" w:eastAsia="Georgia" w:hAnsi="Georgia"/>
          <w:b/>
          <w:bCs/>
          <w:sz w:val="24"/>
          <w:szCs w:val="24"/>
        </w:rPr>
        <w:t xml:space="preserve">Rising pressure: </w:t>
      </w:r>
      <w:r>
        <w:rPr>
          <w:rFonts w:ascii="Georgia" w:cs="Georgia" w:eastAsia="Georgia" w:hAnsi="Georgia"/>
          <w:sz w:val="24"/>
          <w:szCs w:val="24"/>
        </w:rPr>
        <w:t>After the motion to dismiss is denied (wholly or substantially). The defense now knows the case will proceed to discovery, which is expensive and risky.</w:t>
      </w:r>
    </w:p>
    <w:p>
      <w:pPr>
        <w:spacing w:after="200" w:before="0" w:line="312"/>
        <w:ind w:firstLine="0"/>
        <w:jc w:val="both"/>
      </w:pPr>
      <w:r>
        <w:rPr>
          <w:rFonts w:ascii="Georgia" w:cs="Georgia" w:eastAsia="Georgia" w:hAnsi="Georgia"/>
          <w:b/>
          <w:bCs/>
          <w:sz w:val="24"/>
          <w:szCs w:val="24"/>
        </w:rPr>
        <w:t xml:space="preserve">Peak pressure: </w:t>
      </w:r>
      <w:r>
        <w:rPr>
          <w:rFonts w:ascii="Georgia" w:cs="Georgia" w:eastAsia="Georgia" w:hAnsi="Georgia"/>
          <w:sz w:val="24"/>
          <w:szCs w:val="24"/>
        </w:rPr>
        <w:t>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200" w:before="0" w:line="312"/>
        <w:ind w:firstLine="0"/>
        <w:jc w:val="both"/>
      </w:pPr>
      <w:r>
        <w:rPr>
          <w:rFonts w:ascii="Georgia" w:cs="Georgia" w:eastAsia="Georgia" w:hAnsi="Georgia"/>
          <w:b/>
          <w:bCs/>
          <w:sz w:val="24"/>
          <w:szCs w:val="24"/>
        </w:rPr>
        <w:t xml:space="preserve">Maximum pressure: </w:t>
      </w:r>
      <w:r>
        <w:rPr>
          <w:rFonts w:ascii="Georgia" w:cs="Georgia" w:eastAsia="Georgia" w:hAnsi="Georgia"/>
          <w:sz w:val="24"/>
          <w:szCs w:val="24"/>
        </w:rPr>
        <w:t>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200" w:before="0" w:line="312"/>
        <w:ind w:firstLine="0"/>
        <w:jc w:val="both"/>
      </w:pPr>
      <w:r>
        <w:rPr>
          <w:rFonts w:ascii="Georgia" w:cs="Georgia" w:eastAsia="Georgia" w:hAnsi="Georgia"/>
          <w:sz w:val="24"/>
          <w:szCs w:val="24"/>
        </w:rPr>
        <w:t>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DEADLINES THAT KILL CASES</w:t>
      </w:r>
    </w:p>
    <w:p>
      <w:pPr>
        <w:spacing w:after="200" w:before="0" w:line="312"/>
        <w:ind w:firstLine="0"/>
        <w:jc w:val="both"/>
      </w:pPr>
      <w:r>
        <w:rPr>
          <w:rFonts w:ascii="Georgia" w:cs="Georgia" w:eastAsia="Georgia" w:hAnsi="Georgia"/>
          <w:sz w:val="24"/>
          <w:szCs w:val="24"/>
        </w:rPr>
        <w:t>More pro se cases are lost to missed deadlines than to bad law. The federal system is governed by a web of deadlines, some set by the Federal Rules, some set by the court’s scheduling order, and some set by local rules. Missing any of them can be fatal.</w:t>
      </w:r>
    </w:p>
    <w:p>
      <w:pPr>
        <w:spacing w:after="200" w:before="0" w:line="312"/>
        <w:ind w:firstLine="0"/>
        <w:jc w:val="both"/>
      </w:pPr>
      <w:r>
        <w:rPr>
          <w:rFonts w:ascii="Georgia" w:cs="Georgia" w:eastAsia="Georgia" w:hAnsi="Georgia"/>
          <w:sz w:val="24"/>
          <w:szCs w:val="24"/>
        </w:rPr>
        <w:t>Here are the deadlines that matter most, presented as a reference checklist:</w:t>
      </w:r>
    </w:p>
    <w:p>
      <w:pPr>
        <w:pBdr>
          <w:left w:val="single" w:color="D4AF37" w:sz="6" w:space="8"/>
        </w:pBdr>
        <w:spacing w:after="0" w:before="200" w:line="260"/>
        <w:ind w:left="720"/>
      </w:pPr>
      <w:r>
        <w:rPr>
          <w:rFonts w:ascii="Courier New" w:cs="Courier New" w:eastAsia="Courier New" w:hAnsi="Courier New"/>
          <w:color w:val="333333"/>
          <w:sz w:val="20"/>
          <w:szCs w:val="20"/>
        </w:rPr>
        <w:t>CRITICAL DEADLINES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Service of Process: 90 days after filing (Rule 4(m))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Response to Complaint: 21 days after service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(60 days if waiver accepted; 60 days for US)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Motion to Dismiss: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14–28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Reply in Support of MTD: Per local rules (typically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7–14 days after opposition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Initial Disclosures: 14 days after Rule 26(f)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conference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Responses: 30 days after service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requests (Rules 33, 34, 36)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Cutoff: As set in Scheduling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Dispositive Motion Deadline: As set in Scheduling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Summary Judgment: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21–28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Pretrial Filings: As set in Pretrial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Post-Trial Motions: 28 days after entry of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Notice of Appeal: 30 days after entry of judgment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(60 days if US is a party)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STATE COURT VARIATIONS</w:t>
      </w:r>
    </w:p>
    <w:p>
      <w:pPr>
        <w:spacing w:after="200" w:before="0" w:line="312"/>
        <w:ind w:firstLine="0"/>
        <w:jc w:val="both"/>
      </w:pPr>
      <w:r>
        <w:rPr>
          <w:rFonts w:ascii="Georgia" w:cs="Georgia" w:eastAsia="Georgia" w:hAnsi="Georgia"/>
          <w:sz w:val="24"/>
          <w:szCs w:val="24"/>
        </w:rPr>
        <w:t>If you are litigating in state court rather than federal court—or if you have parallel state claims filed separately from your federal claims—the lifecycle follows the same general arc but with jurisdiction-specific variations:</w:t>
      </w:r>
    </w:p>
    <w:p>
      <w:pPr>
        <w:spacing w:after="200" w:before="0" w:line="312"/>
        <w:ind w:firstLine="0"/>
        <w:jc w:val="both"/>
      </w:pPr>
      <w:r>
        <w:rPr>
          <w:rFonts w:ascii="Georgia" w:cs="Georgia" w:eastAsia="Georgia" w:hAnsi="Georgia"/>
          <w:b/>
          <w:bCs/>
          <w:sz w:val="24"/>
          <w:szCs w:val="24"/>
        </w:rPr>
        <w:t xml:space="preserve">Pleading standards. </w:t>
      </w:r>
      <w:r>
        <w:rPr>
          <w:rFonts w:ascii="Georgia" w:cs="Georgia" w:eastAsia="Georgia" w:hAnsi="Georgia"/>
          <w:sz w:val="24"/>
          <w:szCs w:val="24"/>
        </w:rPr>
        <w:t>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200" w:before="0" w:line="312"/>
        <w:ind w:firstLine="0"/>
        <w:jc w:val="both"/>
      </w:pPr>
      <w:r>
        <w:rPr>
          <w:rFonts w:ascii="Georgia" w:cs="Georgia" w:eastAsia="Georgia" w:hAnsi="Georgia"/>
          <w:b/>
          <w:bCs/>
          <w:sz w:val="24"/>
          <w:szCs w:val="24"/>
        </w:rPr>
        <w:t xml:space="preserve">Discovery rules. </w:t>
      </w:r>
      <w:r>
        <w:rPr>
          <w:rFonts w:ascii="Georgia" w:cs="Georgia" w:eastAsia="Georgia" w:hAnsi="Georgia"/>
          <w:sz w:val="24"/>
          <w:szCs w:val="24"/>
        </w:rPr>
        <w:t>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200" w:before="0" w:line="312"/>
        <w:ind w:firstLine="0"/>
        <w:jc w:val="both"/>
      </w:pPr>
      <w:r>
        <w:rPr>
          <w:rFonts w:ascii="Georgia" w:cs="Georgia" w:eastAsia="Georgia" w:hAnsi="Georgia"/>
          <w:b/>
          <w:bCs/>
          <w:sz w:val="24"/>
          <w:szCs w:val="24"/>
        </w:rPr>
        <w:t xml:space="preserve">Anti-SLAPP motions. </w:t>
      </w:r>
      <w:r>
        <w:rPr>
          <w:rFonts w:ascii="Georgia" w:cs="Georgia" w:eastAsia="Georgia" w:hAnsi="Georgia"/>
          <w:sz w:val="24"/>
          <w:szCs w:val="24"/>
        </w:rPr>
        <w:t>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200" w:before="0" w:line="312"/>
        <w:ind w:firstLine="0"/>
        <w:jc w:val="both"/>
      </w:pPr>
      <w:r>
        <w:rPr>
          <w:rFonts w:ascii="Georgia" w:cs="Georgia" w:eastAsia="Georgia" w:hAnsi="Georgia"/>
          <w:b/>
          <w:bCs/>
          <w:sz w:val="24"/>
          <w:szCs w:val="24"/>
        </w:rPr>
        <w:t xml:space="preserve">Government claims requirements. </w:t>
      </w:r>
      <w:r>
        <w:rPr>
          <w:rFonts w:ascii="Georgia" w:cs="Georgia" w:eastAsia="Georgia" w:hAnsi="Georgia"/>
          <w:sz w:val="24"/>
          <w:szCs w:val="24"/>
        </w:rPr>
        <w:t>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200" w:before="0" w:line="312"/>
        <w:ind w:firstLine="0"/>
        <w:jc w:val="both"/>
      </w:pPr>
      <w:r>
        <w:rPr>
          <w:rFonts w:ascii="Georgia" w:cs="Georgia" w:eastAsia="Georgia" w:hAnsi="Georgia"/>
          <w:sz w:val="24"/>
          <w:szCs w:val="24"/>
        </w:rPr>
        <w:t>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200" w:before="0" w:line="312"/>
        <w:ind w:firstLine="0"/>
        <w:jc w:val="both"/>
      </w:pPr>
      <w:r>
        <w:rPr>
          <w:rFonts w:ascii="Georgia" w:cs="Georgia" w:eastAsia="Georgia" w:hAnsi="Georgia"/>
          <w:sz w:val="24"/>
          <w:szCs w:val="24"/>
        </w:rPr>
        <w:t>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200" w:before="0" w:line="312"/>
        <w:ind w:firstLine="0"/>
        <w:jc w:val="both"/>
      </w:pPr>
      <w:r>
        <w:rPr>
          <w:rFonts w:ascii="Georgia" w:cs="Georgia" w:eastAsia="Georgia" w:hAnsi="Georgia"/>
          <w:b/>
          <w:bCs/>
          <w:sz w:val="24"/>
          <w:szCs w:val="24"/>
        </w:rPr>
        <w:t>The battlefield is mapped. Let’s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Know where you are in the nine stages. </w:t>
      </w:r>
      <w:r>
        <w:rPr>
          <w:rFonts w:ascii="Georgia" w:hAnsi="Georgia"/>
          <w:b w:val="0"/>
          <w:sz w:val="24"/>
        </w:rPr>
        <w:t>From filing and service through post-trial motions, each stage has its own deadlines and its own strategic openings — knowing what’s coming next is the difference between reacting and planning.</w:t>
      </w:r>
    </w:p>
    <w:p>
      <w:pPr>
        <w:pStyle w:val="ListBullet"/>
      </w:pPr>
      <w:r>
        <w:rPr>
          <w:rFonts w:ascii="Georgia" w:hAnsi="Georgia"/>
          <w:b/>
          <w:sz w:val="24"/>
        </w:rPr>
        <w:t xml:space="preserve">Missed deadlines kill more cases than bad law. </w:t>
      </w:r>
      <w:r>
        <w:rPr>
          <w:rFonts w:ascii="Georgia" w:hAnsi="Georgia"/>
          <w:b w:val="0"/>
          <w:sz w:val="24"/>
        </w:rPr>
        <w:t>Service of process, the answer, opposition to a motion to dismiss, discovery responses — print the critical deadlines checklist and treat every date on it as absolute.</w:t>
      </w:r>
    </w:p>
    <w:p>
      <w:pPr>
        <w:pStyle w:val="ListBullet"/>
      </w:pPr>
      <w:r>
        <w:rPr>
          <w:rFonts w:ascii="Georgia" w:hAnsi="Georgia"/>
          <w:b/>
          <w:sz w:val="24"/>
        </w:rPr>
        <w:t xml:space="preserve">Settlement pressure is not constant — it peaks. </w:t>
      </w:r>
      <w:r>
        <w:rPr>
          <w:rFonts w:ascii="Georgia" w:hAnsi="Georgia"/>
          <w:b w:val="0"/>
          <w:sz w:val="24"/>
        </w:rPr>
        <w:t>Pressure rises after the motion to dismiss is denied, spikes during and after discovery, and maxes out on the eve of trial; know where your case sits on that curve before you negotiate.</w:t>
      </w:r>
    </w:p>
    <w:p>
      <w:pPr>
        <w:pStyle w:val="ListBullet"/>
      </w:pPr>
      <w:r>
        <w:rPr>
          <w:rFonts w:ascii="Georgia" w:hAnsi="Georgia"/>
          <w:b/>
          <w:sz w:val="24"/>
        </w:rPr>
        <w:t xml:space="preserve">A motion to dismiss freezes the clock. </w:t>
      </w:r>
      <w:r>
        <w:rPr>
          <w:rFonts w:ascii="Georgia" w:hAnsi="Georgia"/>
          <w:b w:val="0"/>
          <w:sz w:val="24"/>
        </w:rPr>
        <w:t>While it’s pending, discovery does not begin and the defendant does not answer — this is exactly why Chapter 10 exists.</w:t>
      </w:r>
    </w:p>
    <w:p>
      <w:pPr>
        <w:pStyle w:val="ListBullet"/>
      </w:pPr>
      <w:r>
        <w:rPr>
          <w:rFonts w:ascii="Georgia" w:hAnsi="Georgia"/>
          <w:b/>
          <w:sz w:val="24"/>
        </w:rPr>
        <w:t xml:space="preserve">Initial disclosures are a two-way intelligence exchange. </w:t>
      </w:r>
      <w:r>
        <w:rPr>
          <w:rFonts w:ascii="Georgia" w:hAnsi="Georgia"/>
          <w:b w:val="0"/>
          <w:sz w:val="24"/>
        </w:rPr>
        <w:t>What the defendant is forced to hand over — witnesses, documents, damages theories — is often the first real look you get at their case.</w:t>
      </w:r>
    </w:p>
    <w:p>
      <w:pPr>
        <w:pStyle w:val="ListBullet"/>
      </w:pPr>
      <w:r>
        <w:rPr>
          <w:rFonts w:ascii="Georgia" w:hAnsi="Georgia"/>
          <w:b/>
          <w:sz w:val="24"/>
        </w:rPr>
        <w:t xml:space="preserve">State court runs the same arc with different rules. </w:t>
      </w:r>
      <w:r>
        <w:rPr>
          <w:rFonts w:ascii="Georgia" w:hAnsi="Georgia"/>
          <w:b w:val="0"/>
          <w:sz w:val="24"/>
        </w:rPr>
        <w:t>Pleading standards, discovery limits, anti-SLAPP statutes, and pre-suit government claims requirements all vary — verify your jurisdiction’s specifics before assuming the federal playbook applies.</w:t>
      </w:r>
    </w:p>
    <w:p>
      <w:pPr>
        <w:spacing w:after="0" w:before="400" w:line="276"/>
      </w:pPr>
    </w:p>
    <w:p>
      <w:pPr>
        <w:spacing w:before="0" w:after="0"/>
      </w:pPr>
      <w:r>
        <w:br w:type="page"/>
      </w:r>
    </w:p>
    <w:p>
      <w:pPr>
        <w:pStyle w:val="Heading1"/>
      </w:pPr>
      <w:r>
        <w:t>CHAPTER 9</w:t>
      </w:r>
    </w:p>
    <w:p>
      <w:pPr>
        <w:jc w:val="left"/>
        <w:spacing w:before="0" w:after="40" w:line="276" w:lineRule="auto"/>
      </w:pPr>
      <w:r>
        <w:rPr>
          <w:rFonts w:ascii="Georgia" w:cs="Georgia" w:eastAsia="Georgia" w:hAnsi="Georgia"/>
          <w:b/>
          <w:bCs/>
          <w:sz w:val="40"/>
          <w:szCs w:val="40"/>
        </w:rPr>
        <w:t>Tactical Email Warfare</w:t>
      </w:r>
    </w:p>
    <w:p>
      <w:pPr>
        <w:spacing w:after="360" w:before="0" w:line="276"/>
        <w:jc w:val="left"/>
      </w:pPr>
      <w:r>
        <w:rPr>
          <w:rFonts w:ascii="Georgia" w:cs="Georgia" w:eastAsia="Georgia" w:hAnsi="Georgia"/>
          <w:b w:val="0"/>
          <w:i/>
          <w:iCs/>
          <w:color w:val="555555"/>
          <w:sz w:val="26"/>
          <w:szCs w:val="26"/>
        </w:rPr>
        <w:t xml:space="preserve">Strategic communication with opposing counsel — and how to avoid their hidden traps.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“Never write a letter while you are angry.”</w:t>
      </w:r>
    </w:p>
    <w:p>
      <w:pPr>
        <w:spacing w:after="360" w:before="0" w:line="276"/>
        <w:ind w:left="720"/>
        <w:jc w:val="left"/>
      </w:pPr>
      <w:r>
        <w:rPr>
          <w:rFonts w:ascii="Georgia" w:cs="Georgia" w:eastAsia="Georgia" w:hAnsi="Georgia"/>
          <w:color w:val="777777"/>
          <w:sz w:val="20"/>
          <w:szCs w:val="20"/>
        </w:rPr>
        <w:t>— Chinese proverb</w:t>
      </w:r>
    </w:p>
    <w:p>
      <w:pPr>
        <w:pStyle w:val="Heading2"/>
        <w:spacing w:after="200" w:before="480" w:line="276"/>
      </w:pPr>
      <w:r>
        <w:rPr>
          <w:rFonts w:ascii="Arial" w:cs="Arial" w:eastAsia="Arial" w:hAnsi="Arial"/>
          <w:b/>
          <w:bCs/>
          <w:color w:val="8B6914"/>
          <w:sz w:val="24"/>
          <w:szCs w:val="24"/>
        </w:rPr>
        <w:t>THE INVISIBLE BATTLEFIELD</w:t>
      </w:r>
    </w:p>
    <w:p>
      <w:pPr>
        <w:spacing w:after="200" w:before="0" w:line="312"/>
        <w:ind w:firstLine="0"/>
        <w:jc w:val="both"/>
      </w:pPr>
      <w:r>
        <w:rPr>
          <w:rFonts w:ascii="Georgia" w:cs="Georgia" w:eastAsia="Georgia" w:hAnsi="Georgia"/>
          <w:sz w:val="24"/>
          <w:szCs w:val="24"/>
        </w:rPr>
        <w:t>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200" w:before="0" w:line="312"/>
        <w:ind w:firstLine="0"/>
        <w:jc w:val="both"/>
      </w:pPr>
      <w:r>
        <w:rPr>
          <w:rFonts w:ascii="Georgia" w:cs="Georgia" w:eastAsia="Georgia" w:hAnsi="Georgia"/>
          <w:sz w:val="24"/>
          <w:szCs w:val="24"/>
        </w:rPr>
        <w:t>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200" w:before="0" w:line="312"/>
        <w:ind w:firstLine="0"/>
        <w:jc w:val="both"/>
      </w:pPr>
      <w:r>
        <w:rPr>
          <w:rFonts w:ascii="Georgia" w:cs="Georgia" w:eastAsia="Georgia" w:hAnsi="Georgia"/>
          <w:sz w:val="24"/>
          <w:szCs w:val="24"/>
        </w:rPr>
        <w:t>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200" w:before="0" w:line="312"/>
        <w:ind w:firstLine="0"/>
        <w:jc w:val="both"/>
      </w:pPr>
      <w:r>
        <w:rPr>
          <w:rFonts w:ascii="Georgia" w:cs="Georgia" w:eastAsia="Georgia" w:hAnsi="Georgia"/>
          <w:sz w:val="24"/>
          <w:szCs w:val="24"/>
        </w:rPr>
        <w:t>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CARDINAL RULES OF LITIGATION COMMUNICATION</w:t>
      </w:r>
    </w:p>
    <w:p>
      <w:pPr>
        <w:spacing w:after="200" w:before="0" w:line="312"/>
        <w:ind w:firstLine="0"/>
        <w:jc w:val="both"/>
      </w:pPr>
      <w:r>
        <w:rPr>
          <w:rFonts w:ascii="Georgia" w:cs="Georgia" w:eastAsia="Georgia" w:hAnsi="Georgia"/>
          <w:sz w:val="24"/>
          <w:szCs w:val="24"/>
        </w:rPr>
        <w:t>Before we examine specific scenarios, these rules govern every communication you send to opposing counsel for the duration of your case. Violate any of them and you risk handing the defense an advantage they did not earn.</w:t>
      </w:r>
    </w:p>
    <w:p>
      <w:pPr>
        <w:spacing w:after="160" w:before="360" w:line="276"/>
      </w:pPr>
      <w:r>
        <w:rPr>
          <w:rFonts w:ascii="Arial" w:cs="Arial" w:eastAsia="Arial" w:hAnsi="Arial"/>
          <w:b/>
          <w:bCs/>
          <w:color w:val="333333"/>
          <w:sz w:val="26"/>
          <w:szCs w:val="26"/>
        </w:rPr>
        <w:t>Rule 1: Everything Is on the Record</w:t>
      </w:r>
    </w:p>
    <w:p>
      <w:pPr>
        <w:spacing w:after="200" w:before="0" w:line="312"/>
        <w:ind w:firstLine="0"/>
        <w:jc w:val="both"/>
      </w:pPr>
      <w:r>
        <w:rPr>
          <w:rFonts w:ascii="Georgia" w:cs="Georgia" w:eastAsia="Georgia" w:hAnsi="Georgia"/>
          <w:sz w:val="24"/>
          <w:szCs w:val="24"/>
        </w:rPr>
        <w:t>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200" w:before="0" w:line="312"/>
        <w:ind w:firstLine="0"/>
        <w:jc w:val="both"/>
      </w:pPr>
      <w:r>
        <w:rPr>
          <w:rFonts w:ascii="Georgia" w:cs="Georgia" w:eastAsia="Georgia" w:hAnsi="Georgia"/>
          <w:sz w:val="24"/>
          <w:szCs w:val="24"/>
        </w:rPr>
        <w:t>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Georgia" w:cs="Georgia" w:eastAsia="Georgia" w:hAnsi="Georgia"/>
          <w:i/>
          <w:iCs/>
          <w:sz w:val="24"/>
          <w:szCs w:val="24"/>
        </w:rPr>
        <w:t>delete it</w:t>
      </w:r>
      <w:r>
        <w:rPr>
          <w:rFonts w:ascii="Georgia" w:cs="Georgia" w:eastAsia="Georgia" w:hAnsi="Georgia"/>
          <w:sz w:val="24"/>
          <w:szCs w:val="24"/>
        </w:rPr>
        <w:t>.</w:t>
      </w:r>
    </w:p>
    <w:p>
      <w:pPr>
        <w:spacing w:after="160" w:before="360" w:line="276"/>
      </w:pPr>
      <w:r>
        <w:rPr>
          <w:rFonts w:ascii="Arial" w:cs="Arial" w:eastAsia="Arial" w:hAnsi="Arial"/>
          <w:b/>
          <w:bCs/>
          <w:color w:val="333333"/>
          <w:sz w:val="26"/>
          <w:szCs w:val="26"/>
        </w:rPr>
        <w:t>Rule 2: Never Communicate While Angry</w:t>
      </w:r>
    </w:p>
    <w:p>
      <w:pPr>
        <w:spacing w:after="200" w:before="0" w:line="312"/>
        <w:ind w:firstLine="0"/>
        <w:jc w:val="both"/>
      </w:pPr>
      <w:r>
        <w:rPr>
          <w:rFonts w:ascii="Georgia" w:cs="Georgia" w:eastAsia="Georgia" w:hAnsi="Georgia"/>
          <w:sz w:val="24"/>
          <w:szCs w:val="24"/>
        </w:rPr>
        <w:t>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200" w:before="0" w:line="312"/>
        <w:ind w:firstLine="0"/>
        <w:jc w:val="both"/>
      </w:pPr>
      <w:r>
        <w:rPr>
          <w:rFonts w:ascii="Georgia" w:cs="Georgia" w:eastAsia="Georgia" w:hAnsi="Georgia"/>
          <w:sz w:val="24"/>
          <w:szCs w:val="24"/>
        </w:rPr>
        <w:t>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200" w:before="0" w:line="312"/>
        <w:ind w:firstLine="0"/>
        <w:jc w:val="both"/>
      </w:pPr>
      <w:r>
        <w:rPr>
          <w:rFonts w:ascii="Georgia" w:cs="Georgia" w:eastAsia="Georgia" w:hAnsi="Georgia"/>
          <w:sz w:val="24"/>
          <w:szCs w:val="24"/>
        </w:rPr>
        <w:t>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160" w:before="360" w:line="276"/>
      </w:pPr>
      <w:r>
        <w:rPr>
          <w:rFonts w:ascii="Arial" w:cs="Arial" w:eastAsia="Arial" w:hAnsi="Arial"/>
          <w:b/>
          <w:bCs/>
          <w:color w:val="333333"/>
          <w:sz w:val="26"/>
          <w:szCs w:val="26"/>
        </w:rPr>
        <w:t>Rule 3: Confirm Everything in Writing</w:t>
      </w:r>
    </w:p>
    <w:p>
      <w:pPr>
        <w:spacing w:after="200" w:before="0" w:line="312"/>
        <w:ind w:firstLine="0"/>
        <w:jc w:val="both"/>
      </w:pPr>
      <w:r>
        <w:rPr>
          <w:rFonts w:ascii="Georgia" w:cs="Georgia" w:eastAsia="Georgia" w:hAnsi="Georgia"/>
          <w:sz w:val="24"/>
          <w:szCs w:val="24"/>
        </w:rPr>
        <w:t>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200" w:before="0" w:line="312"/>
        <w:ind w:firstLine="0"/>
        <w:jc w:val="both"/>
      </w:pPr>
      <w:r>
        <w:rPr>
          <w:rFonts w:ascii="Georgia" w:cs="Georgia" w:eastAsia="Georgia" w:hAnsi="Georgia"/>
          <w:sz w:val="24"/>
          <w:szCs w:val="24"/>
        </w:rPr>
        <w:t>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160" w:before="360" w:line="276"/>
      </w:pPr>
      <w:r>
        <w:rPr>
          <w:rFonts w:ascii="Arial" w:cs="Arial" w:eastAsia="Arial" w:hAnsi="Arial"/>
          <w:b/>
          <w:bCs/>
          <w:color w:val="333333"/>
          <w:sz w:val="26"/>
          <w:szCs w:val="26"/>
        </w:rPr>
        <w:t>Rule 4: Never Volunteer Information</w:t>
      </w:r>
    </w:p>
    <w:p>
      <w:pPr>
        <w:spacing w:after="200" w:before="0" w:line="312"/>
        <w:ind w:firstLine="0"/>
        <w:jc w:val="both"/>
      </w:pPr>
      <w:r>
        <w:rPr>
          <w:rFonts w:ascii="Georgia" w:cs="Georgia" w:eastAsia="Georgia" w:hAnsi="Georgia"/>
          <w:sz w:val="24"/>
          <w:szCs w:val="24"/>
        </w:rPr>
        <w:t>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200" w:before="0" w:line="312"/>
        <w:ind w:firstLine="0"/>
        <w:jc w:val="both"/>
      </w:pPr>
      <w:r>
        <w:rPr>
          <w:rFonts w:ascii="Georgia" w:cs="Georgia" w:eastAsia="Georgia" w:hAnsi="Georgia"/>
          <w:sz w:val="24"/>
          <w:szCs w:val="24"/>
        </w:rPr>
        <w:t>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160" w:before="360" w:line="276"/>
      </w:pPr>
      <w:r>
        <w:rPr>
          <w:rFonts w:ascii="Arial" w:cs="Arial" w:eastAsia="Arial" w:hAnsi="Arial"/>
          <w:b/>
          <w:bCs/>
          <w:color w:val="333333"/>
          <w:sz w:val="26"/>
          <w:szCs w:val="26"/>
        </w:rPr>
        <w:t>Rule 5: Use Precise, Professional Language</w:t>
      </w:r>
    </w:p>
    <w:p>
      <w:pPr>
        <w:spacing w:after="200" w:before="0" w:line="312"/>
        <w:ind w:firstLine="0"/>
        <w:jc w:val="both"/>
      </w:pPr>
      <w:r>
        <w:rPr>
          <w:rFonts w:ascii="Georgia" w:cs="Georgia" w:eastAsia="Georgia" w:hAnsi="Georgia"/>
          <w:sz w:val="24"/>
          <w:szCs w:val="24"/>
        </w:rPr>
        <w:t>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200" w:before="0" w:line="312"/>
        <w:ind w:firstLine="0"/>
        <w:jc w:val="both"/>
      </w:pPr>
      <w:r>
        <w:rPr>
          <w:rFonts w:ascii="Georgia" w:cs="Georgia" w:eastAsia="Georgia" w:hAnsi="Georgia"/>
          <w:sz w:val="24"/>
          <w:szCs w:val="24"/>
        </w:rPr>
        <w:t>Instead of: “I’m not going to give you guys more time to respond to my discovery because you’ve been dragging your feet for weeks.”</w:t>
      </w:r>
    </w:p>
    <w:p>
      <w:pPr>
        <w:spacing w:after="200" w:before="0" w:line="312"/>
        <w:ind w:firstLine="0"/>
        <w:jc w:val="both"/>
      </w:pPr>
      <w:r>
        <w:rPr>
          <w:rFonts w:ascii="Georgia" w:cs="Georgia" w:eastAsia="Georgia" w:hAnsi="Georgia"/>
          <w:sz w:val="24"/>
          <w:szCs w:val="24"/>
        </w:rPr>
        <w:t>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200" w:before="0" w:line="312"/>
        <w:ind w:firstLine="0"/>
        <w:jc w:val="both"/>
      </w:pPr>
      <w:r>
        <w:rPr>
          <w:rFonts w:ascii="Georgia" w:cs="Georgia" w:eastAsia="Georgia" w:hAnsi="Georgia"/>
          <w:sz w:val="24"/>
          <w:szCs w:val="24"/>
        </w:rPr>
        <w:t>Both messages communicate the same refusal. The second one does it in a way that can be filed as an exhibit to your motion to compel without embarrassing you.</w:t>
      </w:r>
    </w:p>
    <w:p>
      <w:pPr>
        <w:spacing w:after="160" w:before="360" w:line="276"/>
      </w:pPr>
      <w:r>
        <w:rPr>
          <w:rFonts w:ascii="Arial" w:cs="Arial" w:eastAsia="Arial" w:hAnsi="Arial"/>
          <w:b/>
          <w:bCs/>
          <w:color w:val="333333"/>
          <w:sz w:val="26"/>
          <w:szCs w:val="26"/>
        </w:rPr>
        <w:t>Rule 6: Create a Paper Trail for the Court</w:t>
      </w:r>
    </w:p>
    <w:p>
      <w:pPr>
        <w:spacing w:after="200" w:before="0" w:line="312"/>
        <w:ind w:firstLine="0"/>
        <w:jc w:val="both"/>
      </w:pPr>
      <w:r>
        <w:rPr>
          <w:rFonts w:ascii="Georgia" w:cs="Georgia" w:eastAsia="Georgia" w:hAnsi="Georgia"/>
          <w:sz w:val="24"/>
          <w:szCs w:val="24"/>
        </w:rPr>
        <w:t>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200" w:before="0" w:line="312"/>
        <w:ind w:firstLine="0"/>
        <w:jc w:val="both"/>
      </w:pPr>
      <w:r>
        <w:rPr>
          <w:rFonts w:ascii="Georgia" w:cs="Georgia" w:eastAsia="Georgia" w:hAnsi="Georgia"/>
          <w:sz w:val="24"/>
          <w:szCs w:val="24"/>
        </w:rPr>
        <w:t>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160" w:before="360" w:line="276"/>
      </w:pPr>
      <w:r>
        <w:rPr>
          <w:rFonts w:ascii="Arial" w:cs="Arial" w:eastAsia="Arial" w:hAnsi="Arial"/>
          <w:b/>
          <w:bCs/>
          <w:color w:val="333333"/>
          <w:sz w:val="26"/>
          <w:szCs w:val="26"/>
        </w:rPr>
        <w:t>Rule 7: Run Every Communication Through AI Before Sending</w:t>
      </w:r>
    </w:p>
    <w:p>
      <w:pPr>
        <w:spacing w:after="200" w:before="0" w:line="312"/>
        <w:ind w:firstLine="0"/>
        <w:jc w:val="both"/>
      </w:pPr>
      <w:r>
        <w:rPr>
          <w:rFonts w:ascii="Georgia" w:cs="Georgia" w:eastAsia="Georgia" w:hAnsi="Georgia"/>
          <w:sz w:val="24"/>
          <w:szCs w:val="24"/>
        </w:rPr>
        <w:t>This is the rule that transforms your correspondence from a liability into an asset. No email to opposing counsel leaves your outbox without being reviewed by Claude. The review process takes two minutes and catches problems that cost cases:</w:t>
      </w:r>
    </w:p>
    <w:p>
      <w:pPr>
        <w:pBdr>
          <w:left w:val="single" w:color="D4AF37" w:sz="6" w:space="8"/>
        </w:pBdr>
        <w:spacing w:after="0" w:before="200" w:line="260"/>
        <w:ind w:left="720"/>
      </w:pPr>
      <w:r>
        <w:rPr>
          <w:rFonts w:ascii="Courier New" w:cs="Courier New" w:eastAsia="Courier New" w:hAnsi="Courier New"/>
          <w:color w:val="333333"/>
          <w:sz w:val="20"/>
          <w:szCs w:val="20"/>
        </w:rPr>
        <w:t>I am about to send the following email to opposing</w:t>
      </w:r>
    </w:p>
    <w:p>
      <w:pPr>
        <w:pBdr>
          <w:left w:val="single" w:color="D4AF37" w:sz="6" w:space="8"/>
        </w:pBdr>
        <w:spacing w:after="0" w:before="0" w:line="260"/>
        <w:ind w:left="720"/>
      </w:pPr>
      <w:r>
        <w:rPr>
          <w:rFonts w:ascii="Courier New" w:cs="Courier New" w:eastAsia="Courier New" w:hAnsi="Courier New"/>
          <w:color w:val="333333"/>
          <w:sz w:val="20"/>
          <w:szCs w:val="20"/>
        </w:rPr>
        <w:t>counsel in my federal civil rights case. Before I</w:t>
      </w:r>
    </w:p>
    <w:p>
      <w:pPr>
        <w:pBdr>
          <w:left w:val="single" w:color="D4AF37" w:sz="6" w:space="8"/>
        </w:pBdr>
        <w:spacing w:after="0" w:before="0" w:line="260"/>
        <w:ind w:left="720"/>
      </w:pPr>
      <w:r>
        <w:rPr>
          <w:rFonts w:ascii="Courier New" w:cs="Courier New" w:eastAsia="Courier New" w:hAnsi="Courier New"/>
          <w:color w:val="333333"/>
          <w:sz w:val="20"/>
          <w:szCs w:val="20"/>
        </w:rPr>
        <w:t>send it, evaluate this email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STRATEGIC RISKS: Does this email contain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statement that could be used against me?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inadvertent admission? Any concession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intend to make? Any language that could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 as threatening, harassing,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TONE: Does this read like it was written by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competent, professional litigant? Is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language that should be removed?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sarcasm, frustration, or hostility that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undermine my credibility if this email is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an exhibit?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COMPLETENESS: Does this email accomplish its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purpose? Is anything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needs to be included for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TRAPS: Is there anything in the email I am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that I should be cautious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opposing counsel asking me to agree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something, waive something, or concede something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I might not fully understand?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you identify any issues, provide a revised</w:t>
      </w:r>
    </w:p>
    <w:p>
      <w:pPr>
        <w:pBdr>
          <w:left w:val="single" w:color="D4AF37" w:sz="6" w:space="8"/>
        </w:pBdr>
        <w:spacing w:after="0" w:before="0" w:line="260"/>
        <w:ind w:left="720"/>
      </w:pPr>
      <w:r>
        <w:rPr>
          <w:rFonts w:ascii="Courier New" w:cs="Courier New" w:eastAsia="Courier New" w:hAnsi="Courier New"/>
          <w:color w:val="333333"/>
          <w:sz w:val="20"/>
          <w:szCs w:val="20"/>
        </w:rPr>
        <w:t>version of the email that fixes them.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opposing counsel’s email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your draft response]</w:t>
      </w:r>
    </w:p>
    <w:p>
      <w:pPr>
        <w:spacing w:after="200" w:before="0" w:line="312"/>
        <w:ind w:firstLine="0"/>
        <w:jc w:val="both"/>
      </w:pPr>
      <w:r>
        <w:rPr>
          <w:rFonts w:ascii="Georgia" w:cs="Georgia" w:eastAsia="Georgia" w:hAnsi="Georgia"/>
          <w:sz w:val="24"/>
          <w:szCs w:val="24"/>
        </w:rPr>
        <w:t>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TWELVE TRAPS DEFENSE COUNSEL SETS FOR PRO SE LITIGANTS</w:t>
      </w:r>
    </w:p>
    <w:p>
      <w:pPr>
        <w:spacing w:after="200" w:before="0" w:line="312"/>
        <w:ind w:firstLine="0"/>
        <w:jc w:val="both"/>
      </w:pPr>
      <w:r>
        <w:rPr>
          <w:rFonts w:ascii="Georgia" w:cs="Georgia" w:eastAsia="Georgia" w:hAnsi="Georgia"/>
          <w:sz w:val="24"/>
          <w:szCs w:val="24"/>
        </w:rPr>
        <w:t>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pBdr>
          <w:bottom w:val="single" w:color="D4AF37" w:sz="2" w:space="4"/>
        </w:pBdr>
        <w:spacing w:after="160" w:before="400" w:line="276"/>
      </w:pPr>
      <w:r>
        <w:rPr>
          <w:rFonts w:ascii="Arial" w:cs="Arial" w:eastAsia="Arial" w:hAnsi="Arial"/>
          <w:b/>
          <w:bCs/>
          <w:color w:val="8B6914"/>
          <w:sz w:val="24"/>
          <w:szCs w:val="24"/>
        </w:rPr>
        <w:t xml:space="preserve">TRAP 1:  </w:t>
      </w:r>
      <w:r>
        <w:rPr>
          <w:rFonts w:ascii="Arial" w:cs="Arial" w:eastAsia="Arial" w:hAnsi="Arial"/>
          <w:b/>
          <w:bCs/>
          <w:color w:val="333333"/>
          <w:sz w:val="26"/>
          <w:szCs w:val="26"/>
        </w:rPr>
        <w:t>The Friendly First Call</w:t>
      </w:r>
    </w:p>
    <w:p>
      <w:pPr>
        <w:spacing w:after="200" w:before="0" w:line="312"/>
        <w:ind w:firstLine="0"/>
        <w:jc w:val="both"/>
      </w:pPr>
      <w:r>
        <w:rPr>
          <w:rFonts w:ascii="Georgia" w:cs="Georgia" w:eastAsia="Georgia" w:hAnsi="Georgia"/>
          <w:sz w:val="24"/>
          <w:szCs w:val="24"/>
        </w:rPr>
        <w:t>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pBdr>
          <w:bottom w:val="single" w:color="D4AF37" w:sz="2" w:space="4"/>
        </w:pBdr>
        <w:spacing w:after="160" w:before="400" w:line="276"/>
      </w:pPr>
      <w:r>
        <w:rPr>
          <w:rFonts w:ascii="Arial" w:cs="Arial" w:eastAsia="Arial" w:hAnsi="Arial"/>
          <w:b/>
          <w:bCs/>
          <w:color w:val="8B6914"/>
          <w:sz w:val="24"/>
          <w:szCs w:val="24"/>
        </w:rPr>
        <w:t xml:space="preserve">TRAP 2:  </w:t>
      </w:r>
      <w:r>
        <w:rPr>
          <w:rFonts w:ascii="Arial" w:cs="Arial" w:eastAsia="Arial" w:hAnsi="Arial"/>
          <w:b/>
          <w:bCs/>
          <w:color w:val="333333"/>
          <w:sz w:val="26"/>
          <w:szCs w:val="26"/>
        </w:rPr>
        <w:t>The Premature Settlement Overture</w:t>
      </w:r>
    </w:p>
    <w:p>
      <w:pPr>
        <w:spacing w:after="200" w:before="0" w:line="312"/>
        <w:ind w:firstLine="0"/>
        <w:jc w:val="both"/>
      </w:pPr>
      <w:r>
        <w:rPr>
          <w:rFonts w:ascii="Georgia" w:cs="Georgia" w:eastAsia="Georgia" w:hAnsi="Georgia"/>
          <w:sz w:val="24"/>
          <w:szCs w:val="24"/>
        </w:rPr>
        <w:t>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pBdr>
          <w:bottom w:val="single" w:color="D4AF37" w:sz="2" w:space="4"/>
        </w:pBdr>
        <w:spacing w:after="160" w:before="400" w:line="276"/>
      </w:pPr>
      <w:r>
        <w:rPr>
          <w:rFonts w:ascii="Arial" w:cs="Arial" w:eastAsia="Arial" w:hAnsi="Arial"/>
          <w:b/>
          <w:bCs/>
          <w:color w:val="8B6914"/>
          <w:sz w:val="24"/>
          <w:szCs w:val="24"/>
        </w:rPr>
        <w:t xml:space="preserve">TRAP 3:  </w:t>
      </w:r>
      <w:r>
        <w:rPr>
          <w:rFonts w:ascii="Arial" w:cs="Arial" w:eastAsia="Arial" w:hAnsi="Arial"/>
          <w:b/>
          <w:bCs/>
          <w:color w:val="333333"/>
          <w:sz w:val="26"/>
          <w:szCs w:val="26"/>
        </w:rPr>
        <w:t>The Stipulation to Extend Everything</w:t>
      </w:r>
    </w:p>
    <w:p>
      <w:pPr>
        <w:spacing w:after="200" w:before="0" w:line="312"/>
        <w:ind w:firstLine="0"/>
        <w:jc w:val="both"/>
      </w:pPr>
      <w:r>
        <w:rPr>
          <w:rFonts w:ascii="Georgia" w:cs="Georgia" w:eastAsia="Georgia" w:hAnsi="Georgia"/>
          <w:sz w:val="24"/>
          <w:szCs w:val="24"/>
        </w:rPr>
        <w:t>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pBdr>
          <w:bottom w:val="single" w:color="D4AF37" w:sz="2" w:space="4"/>
        </w:pBdr>
        <w:spacing w:after="160" w:before="400" w:line="276"/>
      </w:pPr>
      <w:r>
        <w:rPr>
          <w:rFonts w:ascii="Arial" w:cs="Arial" w:eastAsia="Arial" w:hAnsi="Arial"/>
          <w:b/>
          <w:bCs/>
          <w:color w:val="8B6914"/>
          <w:sz w:val="24"/>
          <w:szCs w:val="24"/>
        </w:rPr>
        <w:t xml:space="preserve">TRAP 4:  </w:t>
      </w:r>
      <w:r>
        <w:rPr>
          <w:rFonts w:ascii="Arial" w:cs="Arial" w:eastAsia="Arial" w:hAnsi="Arial"/>
          <w:b/>
          <w:bCs/>
          <w:color w:val="333333"/>
          <w:sz w:val="26"/>
          <w:szCs w:val="26"/>
        </w:rPr>
        <w:t>The Casual Factual Concession Request</w:t>
      </w:r>
    </w:p>
    <w:p>
      <w:pPr>
        <w:spacing w:after="200" w:before="0" w:line="312"/>
        <w:ind w:firstLine="0"/>
        <w:jc w:val="both"/>
      </w:pPr>
      <w:r>
        <w:rPr>
          <w:rFonts w:ascii="Georgia" w:cs="Georgia" w:eastAsia="Georgia" w:hAnsi="Georgia"/>
          <w:sz w:val="24"/>
          <w:szCs w:val="24"/>
        </w:rPr>
        <w:t>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pBdr>
          <w:bottom w:val="single" w:color="D4AF37" w:sz="2" w:space="4"/>
        </w:pBdr>
        <w:spacing w:after="160" w:before="400" w:line="276"/>
      </w:pPr>
      <w:r>
        <w:rPr>
          <w:rFonts w:ascii="Arial" w:cs="Arial" w:eastAsia="Arial" w:hAnsi="Arial"/>
          <w:b/>
          <w:bCs/>
          <w:color w:val="8B6914"/>
          <w:sz w:val="24"/>
          <w:szCs w:val="24"/>
        </w:rPr>
        <w:t xml:space="preserve">TRAP 5:  </w:t>
      </w:r>
      <w:r>
        <w:rPr>
          <w:rFonts w:ascii="Arial" w:cs="Arial" w:eastAsia="Arial" w:hAnsi="Arial"/>
          <w:b/>
          <w:bCs/>
          <w:color w:val="333333"/>
          <w:sz w:val="26"/>
          <w:szCs w:val="26"/>
        </w:rPr>
        <w:t>The Overbroad Meet-and-Confer</w:t>
      </w:r>
    </w:p>
    <w:p>
      <w:pPr>
        <w:spacing w:after="200" w:before="0" w:line="312"/>
        <w:ind w:firstLine="0"/>
        <w:jc w:val="both"/>
      </w:pPr>
      <w:r>
        <w:rPr>
          <w:rFonts w:ascii="Georgia" w:cs="Georgia" w:eastAsia="Georgia" w:hAnsi="Georgia"/>
          <w:sz w:val="24"/>
          <w:szCs w:val="24"/>
        </w:rPr>
        <w:t>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Do not panic and do not concede scope. Feed the meet-and-confer letter to Claude along with your original discovery requests:</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sent this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objecting to my discovery requests. For each</w:t>
      </w:r>
    </w:p>
    <w:p>
      <w:pPr>
        <w:pBdr>
          <w:left w:val="single" w:color="D4AF37" w:sz="6" w:space="8"/>
        </w:pBdr>
        <w:spacing w:after="0" w:before="0" w:line="260"/>
        <w:ind w:left="720"/>
      </w:pPr>
      <w:r>
        <w:rPr>
          <w:rFonts w:ascii="Courier New" w:cs="Courier New" w:eastAsia="Courier New" w:hAnsi="Courier New"/>
          <w:color w:val="333333"/>
          <w:sz w:val="20"/>
          <w:szCs w:val="20"/>
        </w:rPr>
        <w:t>objection, evaluate whether it has merit. If the</w:t>
      </w:r>
    </w:p>
    <w:p>
      <w:pPr>
        <w:pBdr>
          <w:left w:val="single" w:color="D4AF37" w:sz="6" w:space="8"/>
        </w:pBdr>
        <w:spacing w:after="0" w:before="0" w:line="260"/>
        <w:ind w:left="720"/>
      </w:pPr>
      <w:r>
        <w:rPr>
          <w:rFonts w:ascii="Courier New" w:cs="Courier New" w:eastAsia="Courier New" w:hAnsi="Courier New"/>
          <w:color w:val="333333"/>
          <w:sz w:val="20"/>
          <w:szCs w:val="20"/>
        </w:rPr>
        <w:t>objection is legitimate, propose a reasonable</w:t>
      </w:r>
    </w:p>
    <w:p>
      <w:pPr>
        <w:pBdr>
          <w:left w:val="single" w:color="D4AF37" w:sz="6" w:space="8"/>
        </w:pBdr>
        <w:spacing w:after="0" w:before="0" w:line="260"/>
        <w:ind w:left="720"/>
      </w:pPr>
      <w:r>
        <w:rPr>
          <w:rFonts w:ascii="Courier New" w:cs="Courier New" w:eastAsia="Courier New" w:hAnsi="Courier New"/>
          <w:color w:val="333333"/>
          <w:sz w:val="20"/>
          <w:szCs w:val="20"/>
        </w:rPr>
        <w:t>narrowing of the request. If the objection is</w:t>
      </w:r>
    </w:p>
    <w:p>
      <w:pPr>
        <w:pBdr>
          <w:left w:val="single" w:color="D4AF37" w:sz="6" w:space="8"/>
        </w:pBdr>
        <w:spacing w:after="0" w:before="0" w:line="260"/>
        <w:ind w:left="720"/>
      </w:pPr>
      <w:r>
        <w:rPr>
          <w:rFonts w:ascii="Courier New" w:cs="Courier New" w:eastAsia="Courier New" w:hAnsi="Courier New"/>
          <w:color w:val="333333"/>
          <w:sz w:val="20"/>
          <w:szCs w:val="20"/>
        </w:rPr>
        <w:t>boilerplate or meritless, draft a response that</w:t>
      </w:r>
    </w:p>
    <w:p>
      <w:pPr>
        <w:pBdr>
          <w:left w:val="single" w:color="D4AF37" w:sz="6" w:space="8"/>
        </w:pBdr>
        <w:spacing w:after="0" w:before="0" w:line="260"/>
        <w:ind w:left="720"/>
      </w:pPr>
      <w:r>
        <w:rPr>
          <w:rFonts w:ascii="Courier New" w:cs="Courier New" w:eastAsia="Courier New" w:hAnsi="Courier New"/>
          <w:color w:val="333333"/>
          <w:sz w:val="20"/>
          <w:szCs w:val="20"/>
        </w:rPr>
        <w:t>explains why the request is proper and maintains</w:t>
      </w:r>
    </w:p>
    <w:p>
      <w:pPr>
        <w:pBdr>
          <w:left w:val="single" w:color="D4AF37" w:sz="6" w:space="8"/>
        </w:pBdr>
        <w:spacing w:after="0" w:before="0" w:line="260"/>
        <w:ind w:left="720"/>
      </w:pPr>
      <w:r>
        <w:rPr>
          <w:rFonts w:ascii="Courier New" w:cs="Courier New" w:eastAsia="Courier New" w:hAnsi="Courier New"/>
          <w:color w:val="333333"/>
          <w:sz w:val="20"/>
          <w:szCs w:val="20"/>
        </w:rPr>
        <w:t>the original scope. The response should be</w:t>
      </w:r>
    </w:p>
    <w:p>
      <w:pPr>
        <w:pBdr>
          <w:left w:val="single" w:color="D4AF37" w:sz="6" w:space="8"/>
        </w:pBdr>
        <w:spacing w:after="0" w:before="0" w:line="260"/>
        <w:ind w:left="720"/>
      </w:pPr>
      <w:r>
        <w:rPr>
          <w:rFonts w:ascii="Courier New" w:cs="Courier New" w:eastAsia="Courier New" w:hAnsi="Courier New"/>
          <w:color w:val="333333"/>
          <w:sz w:val="20"/>
          <w:szCs w:val="20"/>
        </w:rPr>
        <w:t>professional, specific, and suitable for</w:t>
      </w:r>
    </w:p>
    <w:p>
      <w:pPr>
        <w:pBdr>
          <w:left w:val="single" w:color="D4AF37" w:sz="6" w:space="8"/>
        </w:pBdr>
        <w:spacing w:after="0" w:before="0" w:line="260"/>
        <w:ind w:left="720"/>
      </w:pPr>
      <w:r>
        <w:rPr>
          <w:rFonts w:ascii="Courier New" w:cs="Courier New" w:eastAsia="Courier New" w:hAnsi="Courier New"/>
          <w:color w:val="333333"/>
          <w:sz w:val="20"/>
          <w:szCs w:val="20"/>
        </w:rPr>
        <w:t>attachment to a motion to compel if the dispute</w:t>
      </w:r>
    </w:p>
    <w:p>
      <w:pPr>
        <w:pBdr>
          <w:left w:val="single" w:color="D4AF37" w:sz="6" w:space="8"/>
        </w:pBdr>
        <w:spacing w:after="200" w:before="0" w:line="260"/>
        <w:ind w:left="720"/>
      </w:pPr>
      <w:r>
        <w:rPr>
          <w:rFonts w:ascii="Courier New" w:cs="Courier New" w:eastAsia="Courier New" w:hAnsi="Courier New"/>
          <w:color w:val="333333"/>
          <w:sz w:val="20"/>
          <w:szCs w:val="20"/>
        </w:rPr>
        <w:t>is not resolved.</w:t>
      </w:r>
    </w:p>
    <w:p>
      <w:pPr>
        <w:pBdr>
          <w:bottom w:val="single" w:color="D4AF37" w:sz="2" w:space="4"/>
        </w:pBdr>
        <w:spacing w:after="160" w:before="400" w:line="276"/>
      </w:pPr>
      <w:r>
        <w:rPr>
          <w:rFonts w:ascii="Arial" w:cs="Arial" w:eastAsia="Arial" w:hAnsi="Arial"/>
          <w:b/>
          <w:bCs/>
          <w:color w:val="8B6914"/>
          <w:sz w:val="24"/>
          <w:szCs w:val="24"/>
        </w:rPr>
        <w:t xml:space="preserve">TRAP 6:  </w:t>
      </w:r>
      <w:r>
        <w:rPr>
          <w:rFonts w:ascii="Arial" w:cs="Arial" w:eastAsia="Arial" w:hAnsi="Arial"/>
          <w:b/>
          <w:bCs/>
          <w:color w:val="333333"/>
          <w:sz w:val="26"/>
          <w:szCs w:val="26"/>
        </w:rPr>
        <w:t>The Protective Order Power Play</w:t>
      </w:r>
    </w:p>
    <w:p>
      <w:pPr>
        <w:spacing w:after="200" w:before="0" w:line="312"/>
        <w:ind w:firstLine="0"/>
        <w:jc w:val="both"/>
      </w:pPr>
      <w:r>
        <w:rPr>
          <w:rFonts w:ascii="Georgia" w:cs="Georgia" w:eastAsia="Georgia" w:hAnsi="Georgia"/>
          <w:sz w:val="24"/>
          <w:szCs w:val="24"/>
        </w:rPr>
        <w:t>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pBdr>
          <w:bottom w:val="single" w:color="D4AF37" w:sz="2" w:space="4"/>
        </w:pBdr>
        <w:spacing w:after="160" w:before="400" w:line="276"/>
      </w:pPr>
      <w:r>
        <w:rPr>
          <w:rFonts w:ascii="Arial" w:cs="Arial" w:eastAsia="Arial" w:hAnsi="Arial"/>
          <w:b/>
          <w:bCs/>
          <w:color w:val="8B6914"/>
          <w:sz w:val="24"/>
          <w:szCs w:val="24"/>
        </w:rPr>
        <w:t xml:space="preserve">TRAP 7:  </w:t>
      </w:r>
      <w:r>
        <w:rPr>
          <w:rFonts w:ascii="Arial" w:cs="Arial" w:eastAsia="Arial" w:hAnsi="Arial"/>
          <w:b/>
          <w:bCs/>
          <w:color w:val="333333"/>
          <w:sz w:val="26"/>
          <w:szCs w:val="26"/>
        </w:rPr>
        <w:t>The Off-the-Record Request</w:t>
      </w:r>
    </w:p>
    <w:p>
      <w:pPr>
        <w:spacing w:after="200" w:before="0" w:line="312"/>
        <w:ind w:firstLine="0"/>
        <w:jc w:val="both"/>
      </w:pPr>
      <w:r>
        <w:rPr>
          <w:rFonts w:ascii="Georgia" w:cs="Georgia" w:eastAsia="Georgia" w:hAnsi="Georgia"/>
          <w:sz w:val="24"/>
          <w:szCs w:val="24"/>
        </w:rPr>
        <w:t>“Can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“I appreciate the suggestion, but I prefer to keep all communications on the record and in writing.” Repeat as needed.</w:t>
      </w:r>
    </w:p>
    <w:p>
      <w:pPr>
        <w:pBdr>
          <w:bottom w:val="single" w:color="D4AF37" w:sz="2" w:space="4"/>
        </w:pBdr>
        <w:spacing w:after="160" w:before="400" w:line="276"/>
      </w:pPr>
      <w:r>
        <w:rPr>
          <w:rFonts w:ascii="Arial" w:cs="Arial" w:eastAsia="Arial" w:hAnsi="Arial"/>
          <w:b/>
          <w:bCs/>
          <w:color w:val="8B6914"/>
          <w:sz w:val="24"/>
          <w:szCs w:val="24"/>
        </w:rPr>
        <w:t xml:space="preserve">TRAP 8:  </w:t>
      </w:r>
      <w:r>
        <w:rPr>
          <w:rFonts w:ascii="Arial" w:cs="Arial" w:eastAsia="Arial" w:hAnsi="Arial"/>
          <w:b/>
          <w:bCs/>
          <w:color w:val="333333"/>
          <w:sz w:val="26"/>
          <w:szCs w:val="26"/>
        </w:rPr>
        <w:t>The “Reasonable Accommodation” Guilt Trip</w:t>
      </w:r>
    </w:p>
    <w:p>
      <w:pPr>
        <w:spacing w:after="200" w:before="0" w:line="312"/>
        <w:ind w:firstLine="0"/>
        <w:jc w:val="both"/>
      </w:pPr>
      <w:r>
        <w:rPr>
          <w:rFonts w:ascii="Georgia" w:cs="Georgia" w:eastAsia="Georgia" w:hAnsi="Georgia"/>
          <w:sz w:val="24"/>
          <w:szCs w:val="24"/>
        </w:rPr>
        <w:t>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pBdr>
          <w:bottom w:val="single" w:color="D4AF37" w:sz="2" w:space="4"/>
        </w:pBdr>
        <w:spacing w:after="160" w:before="400" w:line="276"/>
      </w:pPr>
      <w:r>
        <w:rPr>
          <w:rFonts w:ascii="Arial" w:cs="Arial" w:eastAsia="Arial" w:hAnsi="Arial"/>
          <w:b/>
          <w:bCs/>
          <w:color w:val="8B6914"/>
          <w:sz w:val="24"/>
          <w:szCs w:val="24"/>
        </w:rPr>
        <w:t xml:space="preserve">TRAP 9:  </w:t>
      </w:r>
      <w:r>
        <w:rPr>
          <w:rFonts w:ascii="Arial" w:cs="Arial" w:eastAsia="Arial" w:hAnsi="Arial"/>
          <w:b/>
          <w:bCs/>
          <w:color w:val="333333"/>
          <w:sz w:val="26"/>
          <w:szCs w:val="26"/>
        </w:rPr>
        <w:t>The “We Didn’t Receive That” Claim</w:t>
      </w:r>
    </w:p>
    <w:p>
      <w:pPr>
        <w:spacing w:after="200" w:before="0" w:line="312"/>
        <w:ind w:firstLine="0"/>
        <w:jc w:val="both"/>
      </w:pPr>
      <w:r>
        <w:rPr>
          <w:rFonts w:ascii="Georgia" w:cs="Georgia" w:eastAsia="Georgia" w:hAnsi="Georgia"/>
          <w:sz w:val="24"/>
          <w:szCs w:val="24"/>
        </w:rPr>
        <w:t>After you serve discovery requests, a motion, or any document by email, opposing counsel may claim they never received it. This can delay your timeline and create ambiguity about whether deadlines were triggered.</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pBdr>
          <w:bottom w:val="single" w:color="D4AF37" w:sz="2" w:space="4"/>
        </w:pBdr>
        <w:spacing w:after="160" w:before="400" w:line="276"/>
      </w:pPr>
      <w:r>
        <w:rPr>
          <w:rFonts w:ascii="Arial" w:cs="Arial" w:eastAsia="Arial" w:hAnsi="Arial"/>
          <w:b/>
          <w:bCs/>
          <w:color w:val="8B6914"/>
          <w:sz w:val="24"/>
          <w:szCs w:val="24"/>
        </w:rPr>
        <w:t xml:space="preserve">TRAP 10:  </w:t>
      </w:r>
      <w:r>
        <w:rPr>
          <w:rFonts w:ascii="Arial" w:cs="Arial" w:eastAsia="Arial" w:hAnsi="Arial"/>
          <w:b/>
          <w:bCs/>
          <w:color w:val="333333"/>
          <w:sz w:val="26"/>
          <w:szCs w:val="26"/>
        </w:rPr>
        <w:t>The Consent-to-Magistrate Pressure</w:t>
      </w:r>
    </w:p>
    <w:p>
      <w:pPr>
        <w:spacing w:after="200" w:before="0" w:line="312"/>
        <w:ind w:firstLine="0"/>
        <w:jc w:val="both"/>
      </w:pPr>
      <w:r>
        <w:rPr>
          <w:rFonts w:ascii="Georgia" w:cs="Georgia" w:eastAsia="Georgia" w:hAnsi="Georgia"/>
          <w:sz w:val="24"/>
          <w:szCs w:val="24"/>
        </w:rPr>
        <w:t>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pBdr>
          <w:bottom w:val="single" w:color="D4AF37" w:sz="2" w:space="4"/>
        </w:pBdr>
        <w:spacing w:after="160" w:before="400" w:line="276"/>
      </w:pPr>
      <w:r>
        <w:rPr>
          <w:rFonts w:ascii="Arial" w:cs="Arial" w:eastAsia="Arial" w:hAnsi="Arial"/>
          <w:b/>
          <w:bCs/>
          <w:color w:val="8B6914"/>
          <w:sz w:val="24"/>
          <w:szCs w:val="24"/>
        </w:rPr>
        <w:t xml:space="preserve">TRAP 11:  </w:t>
      </w:r>
      <w:r>
        <w:rPr>
          <w:rFonts w:ascii="Arial" w:cs="Arial" w:eastAsia="Arial" w:hAnsi="Arial"/>
          <w:b/>
          <w:bCs/>
          <w:color w:val="333333"/>
          <w:sz w:val="26"/>
          <w:szCs w:val="26"/>
        </w:rPr>
        <w:t>The Informal Discovery Request</w:t>
      </w:r>
    </w:p>
    <w:p>
      <w:pPr>
        <w:spacing w:after="200" w:before="0" w:line="312"/>
        <w:ind w:firstLine="0"/>
        <w:jc w:val="both"/>
      </w:pPr>
      <w:r>
        <w:rPr>
          <w:rFonts w:ascii="Georgia" w:cs="Georgia" w:eastAsia="Georgia" w:hAnsi="Georgia"/>
          <w:sz w:val="24"/>
          <w:szCs w:val="24"/>
        </w:rPr>
        <w:t>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pBdr>
          <w:bottom w:val="single" w:color="D4AF37" w:sz="2" w:space="4"/>
        </w:pBdr>
        <w:spacing w:after="160" w:before="400" w:line="276"/>
      </w:pPr>
      <w:r>
        <w:rPr>
          <w:rFonts w:ascii="Arial" w:cs="Arial" w:eastAsia="Arial" w:hAnsi="Arial"/>
          <w:b/>
          <w:bCs/>
          <w:color w:val="8B6914"/>
          <w:sz w:val="24"/>
          <w:szCs w:val="24"/>
        </w:rPr>
        <w:t xml:space="preserve">TRAP 12:  </w:t>
      </w:r>
      <w:r>
        <w:rPr>
          <w:rFonts w:ascii="Arial" w:cs="Arial" w:eastAsia="Arial" w:hAnsi="Arial"/>
          <w:b/>
          <w:bCs/>
          <w:color w:val="333333"/>
          <w:sz w:val="26"/>
          <w:szCs w:val="26"/>
        </w:rPr>
        <w:t>The Mischaracterization of Your Position</w:t>
      </w:r>
    </w:p>
    <w:p>
      <w:pPr>
        <w:spacing w:after="200" w:before="0" w:line="312"/>
        <w:ind w:firstLine="0"/>
        <w:jc w:val="both"/>
      </w:pPr>
      <w:r>
        <w:rPr>
          <w:rFonts w:ascii="Georgia" w:cs="Georgia" w:eastAsia="Georgia" w:hAnsi="Georgia"/>
          <w:sz w:val="24"/>
          <w:szCs w:val="24"/>
        </w:rPr>
        <w:t>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AI-ASSISTED COMMUNICATION TEMPLATES</w:t>
      </w:r>
    </w:p>
    <w:p>
      <w:pPr>
        <w:spacing w:after="200" w:before="0" w:line="312"/>
        <w:ind w:firstLine="0"/>
        <w:jc w:val="both"/>
      </w:pPr>
      <w:r>
        <w:rPr>
          <w:rFonts w:ascii="Georgia" w:cs="Georgia" w:eastAsia="Georgia" w:hAnsi="Georgia"/>
          <w:sz w:val="24"/>
          <w:szCs w:val="24"/>
        </w:rPr>
        <w:t>The following scenarios cover the most common communications you will need to send during the litigation. For each, I provide a prompt template that will produce a professionally drafted communication in Claude or any other model in your toolkit.</w:t>
      </w:r>
    </w:p>
    <w:p>
      <w:pPr>
        <w:spacing w:after="160" w:before="360" w:line="276"/>
      </w:pPr>
      <w:r>
        <w:rPr>
          <w:rFonts w:ascii="Arial" w:cs="Arial" w:eastAsia="Arial" w:hAnsi="Arial"/>
          <w:b/>
          <w:bCs/>
          <w:color w:val="333333"/>
          <w:sz w:val="26"/>
          <w:szCs w:val="26"/>
        </w:rPr>
        <w:t>The Meet-and-Confer Letter</w:t>
      </w:r>
    </w:p>
    <w:p>
      <w:pPr>
        <w:spacing w:after="200" w:before="0" w:line="312"/>
        <w:ind w:firstLine="0"/>
        <w:jc w:val="both"/>
      </w:pPr>
      <w:r>
        <w:rPr>
          <w:rFonts w:ascii="Georgia" w:cs="Georgia" w:eastAsia="Georgia" w:hAnsi="Georgia"/>
          <w:sz w:val="24"/>
          <w:szCs w:val="24"/>
        </w:rPr>
        <w:t>Required before filing most discovery motions. The meet-and-confer letter must demonstrate good-faith effort to resolve the dispute without court intervention.</w:t>
      </w:r>
    </w:p>
    <w:p>
      <w:pPr>
        <w:pBdr>
          <w:left w:val="single" w:color="D4AF37" w:sz="6" w:space="8"/>
        </w:pBdr>
        <w:spacing w:after="0" w:before="200" w:line="260"/>
        <w:ind w:left="720"/>
      </w:pPr>
      <w:r>
        <w:rPr>
          <w:rFonts w:ascii="Courier New" w:cs="Courier New" w:eastAsia="Courier New" w:hAnsi="Courier New"/>
          <w:color w:val="333333"/>
          <w:sz w:val="20"/>
          <w:szCs w:val="20"/>
        </w:rPr>
        <w:t>Draft a meet-and-confer letter to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regarding the following discovery dispute: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Dispute: Defendants have objected to Requests for</w:t>
      </w:r>
    </w:p>
    <w:p>
      <w:pPr>
        <w:pBdr>
          <w:left w:val="single" w:color="D4AF37" w:sz="6" w:space="8"/>
        </w:pBdr>
        <w:spacing w:after="0" w:before="0" w:line="260"/>
        <w:ind w:left="720"/>
      </w:pPr>
      <w:r>
        <w:rPr>
          <w:rFonts w:ascii="Courier New" w:cs="Courier New" w:eastAsia="Courier New" w:hAnsi="Courier New"/>
          <w:color w:val="333333"/>
          <w:sz w:val="20"/>
          <w:szCs w:val="20"/>
        </w:rPr>
        <w:t>Production Nos. [X, Y, Z] as overbroad and have</w:t>
      </w:r>
    </w:p>
    <w:p>
      <w:pPr>
        <w:pBdr>
          <w:left w:val="single" w:color="D4AF37" w:sz="6" w:space="8"/>
        </w:pBdr>
        <w:spacing w:after="0" w:before="0" w:line="260"/>
        <w:ind w:left="720"/>
      </w:pPr>
      <w:r>
        <w:rPr>
          <w:rFonts w:ascii="Courier New" w:cs="Courier New" w:eastAsia="Courier New" w:hAnsi="Courier New"/>
          <w:color w:val="333333"/>
          <w:sz w:val="20"/>
          <w:szCs w:val="20"/>
        </w:rPr>
        <w:t>refused to produce the requested documents.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position: [Explain why the requests are proper</w:t>
      </w:r>
    </w:p>
    <w:p>
      <w:pPr>
        <w:pBdr>
          <w:left w:val="single" w:color="D4AF37" w:sz="6" w:space="8"/>
        </w:pBdr>
        <w:spacing w:after="0" w:before="0" w:line="260"/>
        <w:ind w:left="720"/>
      </w:pPr>
      <w:r>
        <w:rPr>
          <w:rFonts w:ascii="Courier New" w:cs="Courier New" w:eastAsia="Courier New" w:hAnsi="Courier New"/>
          <w:color w:val="333333"/>
          <w:sz w:val="20"/>
          <w:szCs w:val="20"/>
        </w:rPr>
        <w:t>and what documents you need]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position: [Summarize their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 The letter must be professional,</w:t>
      </w:r>
    </w:p>
    <w:p>
      <w:pPr>
        <w:pBdr>
          <w:left w:val="single" w:color="D4AF37" w:sz="6" w:space="8"/>
        </w:pBdr>
        <w:spacing w:after="0" w:before="0" w:line="260"/>
        <w:ind w:left="720"/>
      </w:pPr>
      <w:r>
        <w:rPr>
          <w:rFonts w:ascii="Courier New" w:cs="Courier New" w:eastAsia="Courier New" w:hAnsi="Courier New"/>
          <w:color w:val="333333"/>
          <w:sz w:val="20"/>
          <w:szCs w:val="20"/>
        </w:rPr>
        <w:t>specific, and demonstrate good faith. It should</w:t>
      </w:r>
    </w:p>
    <w:p>
      <w:pPr>
        <w:pBdr>
          <w:left w:val="single" w:color="D4AF37" w:sz="6" w:space="8"/>
        </w:pBdr>
        <w:spacing w:after="0" w:before="0" w:line="260"/>
        <w:ind w:left="720"/>
      </w:pPr>
      <w:r>
        <w:rPr>
          <w:rFonts w:ascii="Courier New" w:cs="Courier New" w:eastAsia="Courier New" w:hAnsi="Courier New"/>
          <w:color w:val="333333"/>
          <w:sz w:val="20"/>
          <w:szCs w:val="20"/>
        </w:rPr>
        <w:t>propose a reasonable compromise where appropriate</w:t>
      </w:r>
    </w:p>
    <w:p>
      <w:pPr>
        <w:pBdr>
          <w:left w:val="single" w:color="D4AF37" w:sz="6" w:space="8"/>
        </w:pBdr>
        <w:spacing w:after="0" w:before="0" w:line="260"/>
        <w:ind w:left="720"/>
      </w:pPr>
      <w:r>
        <w:rPr>
          <w:rFonts w:ascii="Courier New" w:cs="Courier New" w:eastAsia="Courier New" w:hAnsi="Courier New"/>
          <w:color w:val="333333"/>
          <w:sz w:val="20"/>
          <w:szCs w:val="20"/>
        </w:rPr>
        <w:t>but preserve my right to file a motion to compel.</w:t>
      </w:r>
    </w:p>
    <w:p>
      <w:pPr>
        <w:pBdr>
          <w:left w:val="single" w:color="D4AF37" w:sz="6" w:space="8"/>
        </w:pBdr>
        <w:spacing w:after="0" w:before="0" w:line="260"/>
        <w:ind w:left="720"/>
      </w:pPr>
      <w:r>
        <w:rPr>
          <w:rFonts w:ascii="Courier New" w:cs="Courier New" w:eastAsia="Courier New" w:hAnsi="Courier New"/>
          <w:color w:val="333333"/>
          <w:sz w:val="20"/>
          <w:szCs w:val="20"/>
        </w:rPr>
        <w:t>The letter must comply with [Local Rule ___] meet-</w:t>
      </w:r>
    </w:p>
    <w:p>
      <w:pPr>
        <w:pBdr>
          <w:left w:val="single" w:color="D4AF37" w:sz="6" w:space="8"/>
        </w:pBdr>
        <w:spacing w:after="0" w:before="0" w:line="260"/>
        <w:ind w:left="720"/>
      </w:pPr>
      <w:r>
        <w:rPr>
          <w:rFonts w:ascii="Courier New" w:cs="Courier New" w:eastAsia="Courier New" w:hAnsi="Courier New"/>
          <w:color w:val="333333"/>
          <w:sz w:val="20"/>
          <w:szCs w:val="20"/>
        </w:rPr>
        <w:t>and-confer requirements. It will be filed as an</w:t>
      </w:r>
    </w:p>
    <w:p>
      <w:pPr>
        <w:pBdr>
          <w:left w:val="single" w:color="D4AF37" w:sz="6" w:space="8"/>
        </w:pBdr>
        <w:spacing w:after="0" w:before="0" w:line="260"/>
        <w:ind w:left="720"/>
      </w:pPr>
      <w:r>
        <w:rPr>
          <w:rFonts w:ascii="Courier New" w:cs="Courier New" w:eastAsia="Courier New" w:hAnsi="Courier New"/>
          <w:color w:val="333333"/>
          <w:sz w:val="20"/>
          <w:szCs w:val="20"/>
        </w:rPr>
        <w:t>exhibit to the motion to compel if the dispute is</w:t>
      </w:r>
    </w:p>
    <w:p>
      <w:pPr>
        <w:pBdr>
          <w:left w:val="single" w:color="D4AF37" w:sz="6" w:space="8"/>
        </w:pBdr>
        <w:spacing w:after="200" w:before="0" w:line="260"/>
        <w:ind w:left="720"/>
      </w:pPr>
      <w:r>
        <w:rPr>
          <w:rFonts w:ascii="Courier New" w:cs="Courier New" w:eastAsia="Courier New" w:hAnsi="Courier New"/>
          <w:color w:val="333333"/>
          <w:sz w:val="20"/>
          <w:szCs w:val="20"/>
        </w:rPr>
        <w:t>not resolved.</w:t>
      </w:r>
    </w:p>
    <w:p>
      <w:pPr>
        <w:spacing w:after="160" w:before="360" w:line="276"/>
      </w:pPr>
      <w:r>
        <w:rPr>
          <w:rFonts w:ascii="Arial" w:cs="Arial" w:eastAsia="Arial" w:hAnsi="Arial"/>
          <w:b/>
          <w:bCs/>
          <w:color w:val="333333"/>
          <w:sz w:val="26"/>
          <w:szCs w:val="26"/>
        </w:rPr>
        <w:t>The Extension Response</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has requested a [X]-day extension</w:t>
      </w:r>
    </w:p>
    <w:p>
      <w:pPr>
        <w:pBdr>
          <w:left w:val="single" w:color="D4AF37" w:sz="6" w:space="8"/>
        </w:pBdr>
        <w:spacing w:after="0" w:before="0" w:line="260"/>
        <w:ind w:left="720"/>
      </w:pPr>
      <w:r>
        <w:rPr>
          <w:rFonts w:ascii="Courier New" w:cs="Courier New" w:eastAsia="Courier New" w:hAnsi="Courier New"/>
          <w:color w:val="333333"/>
          <w:sz w:val="20"/>
          <w:szCs w:val="20"/>
        </w:rPr>
        <w:t>of the deadline to [respond to complaint / answer</w:t>
      </w:r>
    </w:p>
    <w:p>
      <w:pPr>
        <w:pBdr>
          <w:left w:val="single" w:color="D4AF37" w:sz="6" w:space="8"/>
        </w:pBdr>
        <w:spacing w:after="0" w:before="0" w:line="260"/>
        <w:ind w:left="720"/>
      </w:pPr>
      <w:r>
        <w:rPr>
          <w:rFonts w:ascii="Courier New" w:cs="Courier New" w:eastAsia="Courier New" w:hAnsi="Courier New"/>
          <w:color w:val="333333"/>
          <w:sz w:val="20"/>
          <w:szCs w:val="20"/>
        </w:rPr>
        <w:t>interrogatories / produce documents /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Context: [This is the first request / second request</w:t>
      </w:r>
    </w:p>
    <w:p>
      <w:pPr>
        <w:pBdr>
          <w:left w:val="single" w:color="D4AF37" w:sz="6" w:space="8"/>
        </w:pBdr>
        <w:spacing w:after="0" w:before="0" w:line="260"/>
        <w:ind w:left="720"/>
      </w:pPr>
      <w:r>
        <w:rPr>
          <w:rFonts w:ascii="Courier New" w:cs="Courier New" w:eastAsia="Courier New" w:hAnsi="Courier New"/>
          <w:color w:val="333333"/>
          <w:sz w:val="20"/>
          <w:szCs w:val="20"/>
        </w:rPr>
        <w:t>/ third request. Prior extensions totaling X days</w:t>
      </w:r>
    </w:p>
    <w:p>
      <w:pPr>
        <w:pBdr>
          <w:left w:val="single" w:color="D4AF37" w:sz="6" w:space="8"/>
        </w:pBdr>
        <w:spacing w:after="0" w:before="0" w:line="260"/>
        <w:ind w:left="720"/>
      </w:pPr>
      <w:r>
        <w:rPr>
          <w:rFonts w:ascii="Courier New" w:cs="Courier New" w:eastAsia="Courier New" w:hAnsi="Courier New"/>
          <w:color w:val="333333"/>
          <w:sz w:val="20"/>
          <w:szCs w:val="20"/>
        </w:rPr>
        <w:t>have already been granted.]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preference: [Grant / Deny / Grant with conditions]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response that is professional and creates a</w:t>
      </w:r>
    </w:p>
    <w:p>
      <w:pPr>
        <w:pBdr>
          <w:left w:val="single" w:color="D4AF37" w:sz="6" w:space="8"/>
        </w:pBdr>
        <w:spacing w:after="0" w:before="0" w:line="260"/>
        <w:ind w:left="720"/>
      </w:pPr>
      <w:r>
        <w:rPr>
          <w:rFonts w:ascii="Courier New" w:cs="Courier New" w:eastAsia="Courier New" w:hAnsi="Courier New"/>
          <w:color w:val="333333"/>
          <w:sz w:val="20"/>
          <w:szCs w:val="20"/>
        </w:rPr>
        <w:t>favorable record. If granting: confirm the new</w:t>
      </w:r>
    </w:p>
    <w:p>
      <w:pPr>
        <w:pBdr>
          <w:left w:val="single" w:color="D4AF37" w:sz="6" w:space="8"/>
        </w:pBdr>
        <w:spacing w:after="0" w:before="0" w:line="260"/>
        <w:ind w:left="720"/>
      </w:pPr>
      <w:r>
        <w:rPr>
          <w:rFonts w:ascii="Courier New" w:cs="Courier New" w:eastAsia="Courier New" w:hAnsi="Courier New"/>
          <w:color w:val="333333"/>
          <w:sz w:val="20"/>
          <w:szCs w:val="20"/>
        </w:rPr>
        <w:t>deadline in writing. If denying: explain the basis</w:t>
      </w:r>
    </w:p>
    <w:p>
      <w:pPr>
        <w:pBdr>
          <w:left w:val="single" w:color="D4AF37" w:sz="6" w:space="8"/>
        </w:pBdr>
        <w:spacing w:after="0" w:before="0" w:line="260"/>
        <w:ind w:left="720"/>
      </w:pPr>
      <w:r>
        <w:rPr>
          <w:rFonts w:ascii="Courier New" w:cs="Courier New" w:eastAsia="Courier New" w:hAnsi="Courier New"/>
          <w:color w:val="333333"/>
          <w:sz w:val="20"/>
          <w:szCs w:val="20"/>
        </w:rPr>
        <w:t>and preserve the right to enforce the original</w:t>
      </w:r>
    </w:p>
    <w:p>
      <w:pPr>
        <w:pBdr>
          <w:left w:val="single" w:color="D4AF37" w:sz="6" w:space="8"/>
        </w:pBdr>
        <w:spacing w:after="0" w:before="0" w:line="260"/>
        <w:ind w:left="720"/>
      </w:pPr>
      <w:r>
        <w:rPr>
          <w:rFonts w:ascii="Courier New" w:cs="Courier New" w:eastAsia="Courier New" w:hAnsi="Courier New"/>
          <w:color w:val="333333"/>
          <w:sz w:val="20"/>
          <w:szCs w:val="20"/>
        </w:rPr>
        <w:t>deadline. If granting with conditions: specify the</w:t>
      </w:r>
    </w:p>
    <w:p>
      <w:pPr>
        <w:pBdr>
          <w:left w:val="single" w:color="D4AF37" w:sz="6" w:space="8"/>
        </w:pBdr>
        <w:spacing w:after="200" w:before="0" w:line="260"/>
        <w:ind w:left="720"/>
      </w:pPr>
      <w:r>
        <w:rPr>
          <w:rFonts w:ascii="Courier New" w:cs="Courier New" w:eastAsia="Courier New" w:hAnsi="Courier New"/>
          <w:color w:val="333333"/>
          <w:sz w:val="20"/>
          <w:szCs w:val="20"/>
        </w:rPr>
        <w:t>conditions clearly.</w:t>
      </w:r>
    </w:p>
    <w:p>
      <w:pPr>
        <w:spacing w:after="160" w:before="360" w:line="276"/>
      </w:pPr>
      <w:r>
        <w:rPr>
          <w:rFonts w:ascii="Arial" w:cs="Arial" w:eastAsia="Arial" w:hAnsi="Arial"/>
          <w:b/>
          <w:bCs/>
          <w:color w:val="333333"/>
          <w:sz w:val="26"/>
          <w:szCs w:val="26"/>
        </w:rPr>
        <w:t>The Scheduling Dispute Email</w:t>
      </w:r>
    </w:p>
    <w:p>
      <w:pPr>
        <w:pBdr>
          <w:left w:val="single" w:color="D4AF37" w:sz="6" w:space="8"/>
        </w:pBdr>
        <w:spacing w:after="0" w:before="200" w:line="260"/>
        <w:ind w:left="720"/>
      </w:pPr>
      <w:r>
        <w:rPr>
          <w:rFonts w:ascii="Courier New" w:cs="Courier New" w:eastAsia="Courier New" w:hAnsi="Courier New"/>
          <w:color w:val="333333"/>
          <w:sz w:val="20"/>
          <w:szCs w:val="20"/>
        </w:rPr>
        <w:t>There is a dispute about the scheduling of [a</w:t>
      </w:r>
    </w:p>
    <w:p>
      <w:pPr>
        <w:pBdr>
          <w:left w:val="single" w:color="D4AF37" w:sz="6" w:space="8"/>
        </w:pBdr>
        <w:spacing w:after="0" w:before="0" w:line="260"/>
        <w:ind w:left="720"/>
      </w:pPr>
      <w:r>
        <w:rPr>
          <w:rFonts w:ascii="Courier New" w:cs="Courier New" w:eastAsia="Courier New" w:hAnsi="Courier New"/>
          <w:color w:val="333333"/>
          <w:sz w:val="20"/>
          <w:szCs w:val="20"/>
        </w:rPr>
        <w:t>deposition / the Rule 26(f) conference / a hearing].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proposed dates: [dates]</w:t>
      </w:r>
    </w:p>
    <w:p>
      <w:pPr>
        <w:pBdr>
          <w:left w:val="single" w:color="D4AF37" w:sz="6" w:space="8"/>
        </w:pBdr>
        <w:spacing w:after="0" w:before="0" w:line="260"/>
        <w:ind w:left="720"/>
      </w:pPr>
      <w:r>
        <w:rPr>
          <w:rFonts w:ascii="Courier New" w:cs="Courier New" w:eastAsia="Courier New" w:hAnsi="Courier New"/>
          <w:color w:val="333333"/>
          <w:sz w:val="20"/>
          <w:szCs w:val="20"/>
        </w:rPr>
        <w:t>My availability: [dates]</w:t>
      </w:r>
    </w:p>
    <w:p>
      <w:pPr>
        <w:pBdr>
          <w:left w:val="single" w:color="D4AF37" w:sz="6" w:space="8"/>
        </w:pBdr>
        <w:spacing w:after="0" w:before="0" w:line="260"/>
        <w:ind w:left="720"/>
      </w:pPr>
      <w:r>
        <w:rPr>
          <w:rFonts w:ascii="Courier New" w:cs="Courier New" w:eastAsia="Courier New" w:hAnsi="Courier New"/>
          <w:color w:val="333333"/>
          <w:sz w:val="20"/>
          <w:szCs w:val="20"/>
        </w:rPr>
        <w:t>The conflict: [explain]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professional email proposing alternative</w:t>
      </w:r>
    </w:p>
    <w:p>
      <w:pPr>
        <w:pBdr>
          <w:left w:val="single" w:color="D4AF37" w:sz="6" w:space="8"/>
        </w:pBdr>
        <w:spacing w:after="0" w:before="0" w:line="260"/>
        <w:ind w:left="720"/>
      </w:pPr>
      <w:r>
        <w:rPr>
          <w:rFonts w:ascii="Courier New" w:cs="Courier New" w:eastAsia="Courier New" w:hAnsi="Courier New"/>
          <w:color w:val="333333"/>
          <w:sz w:val="20"/>
          <w:szCs w:val="20"/>
        </w:rPr>
        <w:t>dates and demonstrating flexibility while protecting</w:t>
      </w:r>
    </w:p>
    <w:p>
      <w:pPr>
        <w:pBdr>
          <w:left w:val="single" w:color="D4AF37" w:sz="6" w:space="8"/>
        </w:pBdr>
        <w:spacing w:after="0" w:before="0" w:line="260"/>
        <w:ind w:left="720"/>
      </w:pPr>
      <w:r>
        <w:rPr>
          <w:rFonts w:ascii="Courier New" w:cs="Courier New" w:eastAsia="Courier New" w:hAnsi="Courier New"/>
          <w:color w:val="333333"/>
          <w:sz w:val="20"/>
          <w:szCs w:val="20"/>
        </w:rPr>
        <w:t>my schedule. If opposing counsel is being</w:t>
      </w:r>
    </w:p>
    <w:p>
      <w:pPr>
        <w:pBdr>
          <w:left w:val="single" w:color="D4AF37" w:sz="6" w:space="8"/>
        </w:pBdr>
        <w:spacing w:after="0" w:before="0" w:line="260"/>
        <w:ind w:left="720"/>
      </w:pPr>
      <w:r>
        <w:rPr>
          <w:rFonts w:ascii="Courier New" w:cs="Courier New" w:eastAsia="Courier New" w:hAnsi="Courier New"/>
          <w:color w:val="333333"/>
          <w:sz w:val="20"/>
          <w:szCs w:val="20"/>
        </w:rPr>
        <w:t>unreasonable about scheduling, the email should</w:t>
      </w:r>
    </w:p>
    <w:p>
      <w:pPr>
        <w:pBdr>
          <w:left w:val="single" w:color="D4AF37" w:sz="6" w:space="8"/>
        </w:pBdr>
        <w:spacing w:after="200" w:before="0" w:line="260"/>
        <w:ind w:left="720"/>
      </w:pPr>
      <w:r>
        <w:rPr>
          <w:rFonts w:ascii="Courier New" w:cs="Courier New" w:eastAsia="Courier New" w:hAnsi="Courier New"/>
          <w:color w:val="333333"/>
          <w:sz w:val="20"/>
          <w:szCs w:val="20"/>
        </w:rPr>
        <w:t>document their inflexibility for the record.</w:t>
      </w:r>
    </w:p>
    <w:p>
      <w:pPr>
        <w:spacing w:after="160" w:before="360" w:line="276"/>
      </w:pPr>
      <w:r>
        <w:rPr>
          <w:rFonts w:ascii="Arial" w:cs="Arial" w:eastAsia="Arial" w:hAnsi="Arial"/>
          <w:b/>
          <w:bCs/>
          <w:color w:val="333333"/>
          <w:sz w:val="26"/>
          <w:szCs w:val="26"/>
        </w:rPr>
        <w:t>The “Confirming Our Discussion” Email</w:t>
      </w:r>
    </w:p>
    <w:p>
      <w:pPr>
        <w:pBdr>
          <w:left w:val="single" w:color="D4AF37" w:sz="6" w:space="8"/>
        </w:pBdr>
        <w:spacing w:after="0" w:before="200" w:line="260"/>
        <w:ind w:left="720"/>
      </w:pPr>
      <w:r>
        <w:rPr>
          <w:rFonts w:ascii="Courier New" w:cs="Courier New" w:eastAsia="Courier New" w:hAnsi="Courier New"/>
          <w:color w:val="333333"/>
          <w:sz w:val="20"/>
          <w:szCs w:val="20"/>
        </w:rPr>
        <w:t>I just had a phone call with opposing counsel. The</w:t>
      </w:r>
    </w:p>
    <w:p>
      <w:pPr>
        <w:pBdr>
          <w:left w:val="single" w:color="D4AF37" w:sz="6" w:space="8"/>
        </w:pBdr>
        <w:spacing w:after="0" w:before="0" w:line="260"/>
        <w:ind w:left="720"/>
      </w:pPr>
      <w:r>
        <w:rPr>
          <w:rFonts w:ascii="Courier New" w:cs="Courier New" w:eastAsia="Courier New" w:hAnsi="Courier New"/>
          <w:color w:val="333333"/>
          <w:sz w:val="20"/>
          <w:szCs w:val="20"/>
        </w:rPr>
        <w:t>following points were discussed: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everything discussed, agreed to, and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agreed to]</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confirmatory email that accurately</w:t>
      </w:r>
    </w:p>
    <w:p>
      <w:pPr>
        <w:pBdr>
          <w:left w:val="single" w:color="D4AF37" w:sz="6" w:space="8"/>
        </w:pBdr>
        <w:spacing w:after="0" w:before="0" w:line="260"/>
        <w:ind w:left="720"/>
      </w:pPr>
      <w:r>
        <w:rPr>
          <w:rFonts w:ascii="Courier New" w:cs="Courier New" w:eastAsia="Courier New" w:hAnsi="Courier New"/>
          <w:color w:val="333333"/>
          <w:sz w:val="20"/>
          <w:szCs w:val="20"/>
        </w:rPr>
        <w:t>memorializes what was discussed and agreed upon.</w:t>
      </w:r>
    </w:p>
    <w:p>
      <w:pPr>
        <w:pBdr>
          <w:left w:val="single" w:color="D4AF37" w:sz="6" w:space="8"/>
        </w:pBdr>
        <w:spacing w:after="0" w:before="0" w:line="260"/>
        <w:ind w:left="720"/>
      </w:pPr>
      <w:r>
        <w:rPr>
          <w:rFonts w:ascii="Courier New" w:cs="Courier New" w:eastAsia="Courier New" w:hAnsi="Courier New"/>
          <w:color w:val="333333"/>
          <w:sz w:val="20"/>
          <w:szCs w:val="20"/>
        </w:rPr>
        <w:t>For any point where we did NOT reach agreement,</w:t>
      </w:r>
    </w:p>
    <w:p>
      <w:pPr>
        <w:pBdr>
          <w:left w:val="single" w:color="D4AF37" w:sz="6" w:space="8"/>
        </w:pBdr>
        <w:spacing w:after="0" w:before="0" w:line="260"/>
        <w:ind w:left="720"/>
      </w:pPr>
      <w:r>
        <w:rPr>
          <w:rFonts w:ascii="Courier New" w:cs="Courier New" w:eastAsia="Courier New" w:hAnsi="Courier New"/>
          <w:color w:val="333333"/>
          <w:sz w:val="20"/>
          <w:szCs w:val="20"/>
        </w:rPr>
        <w:t>explicitly state that the issue remains unresolved.</w:t>
      </w:r>
    </w:p>
    <w:p>
      <w:pPr>
        <w:pBdr>
          <w:left w:val="single" w:color="D4AF37" w:sz="6" w:space="8"/>
        </w:pBdr>
        <w:spacing w:after="0" w:before="0" w:line="260"/>
        <w:ind w:left="720"/>
      </w:pPr>
      <w:r>
        <w:rPr>
          <w:rFonts w:ascii="Courier New" w:cs="Courier New" w:eastAsia="Courier New" w:hAnsi="Courier New"/>
          <w:color w:val="333333"/>
          <w:sz w:val="20"/>
          <w:szCs w:val="20"/>
        </w:rPr>
        <w:t>This email must be precise enough to serve as a</w:t>
      </w:r>
    </w:p>
    <w:p>
      <w:pPr>
        <w:pBdr>
          <w:left w:val="single" w:color="D4AF37" w:sz="6" w:space="8"/>
        </w:pBdr>
        <w:spacing w:after="0" w:before="0" w:line="260"/>
        <w:ind w:left="720"/>
      </w:pPr>
      <w:r>
        <w:rPr>
          <w:rFonts w:ascii="Courier New" w:cs="Courier New" w:eastAsia="Courier New" w:hAnsi="Courier New"/>
          <w:color w:val="333333"/>
          <w:sz w:val="20"/>
          <w:szCs w:val="20"/>
        </w:rPr>
        <w:t>record of the call if any dispute arises later</w:t>
      </w:r>
    </w:p>
    <w:p>
      <w:pPr>
        <w:pBdr>
          <w:left w:val="single" w:color="D4AF37" w:sz="6" w:space="8"/>
        </w:pBdr>
        <w:spacing w:after="200" w:before="0" w:line="260"/>
        <w:ind w:left="720"/>
      </w:pPr>
      <w:r>
        <w:rPr>
          <w:rFonts w:ascii="Courier New" w:cs="Courier New" w:eastAsia="Courier New" w:hAnsi="Courier New"/>
          <w:color w:val="333333"/>
          <w:sz w:val="20"/>
          <w:szCs w:val="20"/>
        </w:rPr>
        <w:t>about what was discussed.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DISCIPLINE</w:t>
      </w:r>
    </w:p>
    <w:p>
      <w:pPr>
        <w:spacing w:after="200" w:before="0" w:line="312"/>
        <w:ind w:firstLine="0"/>
        <w:jc w:val="both"/>
      </w:pPr>
      <w:r>
        <w:rPr>
          <w:rFonts w:ascii="Georgia" w:cs="Georgia" w:eastAsia="Georgia" w:hAnsi="Georgia"/>
          <w:sz w:val="24"/>
          <w:szCs w:val="24"/>
        </w:rPr>
        <w:t>I want to speak to you directly here, outside the tactical framework, because this is the point where many pro se litigants break.</w:t>
      </w:r>
    </w:p>
    <w:p>
      <w:pPr>
        <w:spacing w:after="200" w:before="0" w:line="312"/>
        <w:ind w:firstLine="0"/>
        <w:jc w:val="both"/>
      </w:pPr>
      <w:r>
        <w:rPr>
          <w:rFonts w:ascii="Georgia" w:cs="Georgia" w:eastAsia="Georgia" w:hAnsi="Georgia"/>
          <w:sz w:val="24"/>
          <w:szCs w:val="24"/>
        </w:rPr>
        <w:t>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200" w:before="0" w:line="312"/>
        <w:ind w:firstLine="0"/>
        <w:jc w:val="both"/>
      </w:pPr>
      <w:r>
        <w:rPr>
          <w:rFonts w:ascii="Georgia" w:cs="Georgia" w:eastAsia="Georgia" w:hAnsi="Georgia"/>
          <w:sz w:val="24"/>
          <w:szCs w:val="24"/>
        </w:rPr>
        <w:t>This is going to hurt. There is no methodology that eliminates the pain of being disbelieved, dismissed, or talked down to by someone who holds institutional power. The emotional cost of pro se litigation is real, and Chapter 17 addresses it at length.</w:t>
      </w:r>
    </w:p>
    <w:p>
      <w:pPr>
        <w:spacing w:after="200" w:before="0" w:line="312"/>
        <w:ind w:firstLine="0"/>
        <w:jc w:val="both"/>
      </w:pPr>
      <w:r>
        <w:rPr>
          <w:rFonts w:ascii="Georgia" w:cs="Georgia" w:eastAsia="Georgia" w:hAnsi="Georgia"/>
          <w:sz w:val="24"/>
          <w:szCs w:val="24"/>
        </w:rPr>
        <w:t>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200" w:before="0" w:line="312"/>
        <w:ind w:firstLine="0"/>
        <w:jc w:val="both"/>
      </w:pPr>
      <w:r>
        <w:rPr>
          <w:rFonts w:ascii="Georgia" w:cs="Georgia" w:eastAsia="Georgia" w:hAnsi="Georgia"/>
          <w:sz w:val="24"/>
          <w:szCs w:val="24"/>
        </w:rPr>
        <w:t>That is the message every communication should send. Calm, competent, relentless. The emotion is yours to feel. The correspondence is yours to control.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ORGANIZING YOUR CORRESPONDENCE FILE</w:t>
      </w:r>
    </w:p>
    <w:p>
      <w:pPr>
        <w:spacing w:after="200" w:before="0" w:line="312"/>
        <w:ind w:firstLine="0"/>
        <w:jc w:val="both"/>
      </w:pPr>
      <w:r>
        <w:rPr>
          <w:rFonts w:ascii="Georgia" w:cs="Georgia" w:eastAsia="Georgia" w:hAnsi="Georgia"/>
          <w:sz w:val="24"/>
          <w:szCs w:val="24"/>
        </w:rPr>
        <w:t>Every communication—sent and received—must be preserved, organized, and accessible. Create a dedicated folder in your Case Intelligence File called “Correspondence” with the following structure:</w:t>
      </w:r>
    </w:p>
    <w:p>
      <w:pPr>
        <w:pBdr>
          <w:left w:val="single" w:color="D4AF37" w:sz="6" w:space="8"/>
        </w:pBdr>
        <w:spacing w:after="0" w:before="200" w:line="260"/>
        <w:ind w:left="720"/>
      </w:pPr>
      <w:r>
        <w:rPr>
          <w:rFonts w:ascii="Courier New" w:cs="Courier New" w:eastAsia="Courier New" w:hAnsi="Courier New"/>
          <w:color w:val="333333"/>
          <w:sz w:val="20"/>
          <w:szCs w:val="20"/>
        </w:rPr>
        <w:t>Correspondence/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2026-04-15_MC_DiscoveryDispute_RFP12.pdf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2026-04-22_Extension_Response_Denied.pdf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2026-05-01_Confirming_26f_Call.pdf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2026-04-10_Defense_Objections_RFP.pdf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2026-04-18_Extension_Request_2nd.pdf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2026-04-28_Defense_26f_Proposal.pdf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Phone_Call_Memos/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2026-04-28_26f_Conference_Notes.txt</w:t>
      </w:r>
    </w:p>
    <w:p>
      <w:pPr>
        <w:spacing w:after="200" w:before="0" w:line="312"/>
        <w:ind w:firstLine="0"/>
        <w:jc w:val="both"/>
      </w:pPr>
      <w:r>
        <w:rPr>
          <w:rFonts w:ascii="Georgia" w:cs="Georgia" w:eastAsia="Georgia" w:hAnsi="Georgia"/>
          <w:sz w:val="24"/>
          <w:szCs w:val="24"/>
        </w:rPr>
        <w:t>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200" w:before="0" w:line="312"/>
        <w:ind w:firstLine="0"/>
        <w:jc w:val="both"/>
      </w:pPr>
      <w:r>
        <w:rPr>
          <w:rFonts w:ascii="Georgia" w:cs="Georgia" w:eastAsia="Georgia" w:hAnsi="Georgia"/>
          <w:sz w:val="24"/>
          <w:szCs w:val="24"/>
        </w:rPr>
        <w:t>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200" w:before="0" w:line="312"/>
        <w:ind w:firstLine="0"/>
        <w:jc w:val="both"/>
      </w:pPr>
      <w:r>
        <w:rPr>
          <w:rFonts w:ascii="Georgia" w:cs="Georgia" w:eastAsia="Georgia" w:hAnsi="Georgia"/>
          <w:sz w:val="24"/>
          <w:szCs w:val="24"/>
        </w:rPr>
        <w:t>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200" w:before="0" w:line="312"/>
        <w:ind w:firstLine="0"/>
        <w:jc w:val="both"/>
      </w:pPr>
      <w:r>
        <w:rPr>
          <w:rFonts w:ascii="Georgia" w:cs="Georgia" w:eastAsia="Georgia" w:hAnsi="Georgia"/>
          <w:sz w:val="24"/>
          <w:szCs w:val="24"/>
        </w:rPr>
        <w:t>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200" w:before="0" w:line="312"/>
        <w:ind w:firstLine="0"/>
        <w:jc w:val="both"/>
      </w:pPr>
      <w:r>
        <w:rPr>
          <w:rFonts w:ascii="Georgia" w:cs="Georgia" w:eastAsia="Georgia" w:hAnsi="Georgia"/>
          <w:sz w:val="24"/>
          <w:szCs w:val="24"/>
        </w:rPr>
        <w:t>Which brings us to the most dangerous substantive challenge you will face: the motion to dismiss. Chapter 10 teaches you to survive it.</w:t>
      </w:r>
    </w:p>
    <w:p>
      <w:pPr>
        <w:spacing w:after="200" w:before="0" w:line="312"/>
        <w:ind w:firstLine="0"/>
        <w:jc w:val="both"/>
      </w:pPr>
      <w:r>
        <w:rPr>
          <w:rFonts w:ascii="Georgia" w:cs="Georgia" w:eastAsia="Georgia" w:hAnsi="Georgia"/>
          <w:b/>
          <w:bCs/>
          <w:sz w:val="24"/>
          <w:szCs w:val="24"/>
        </w:rPr>
        <w:t>Armor up.</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Everything you write will be read by a judge. </w:t>
      </w:r>
      <w:r>
        <w:rPr>
          <w:rFonts w:ascii="Georgia" w:hAnsi="Georgia"/>
          <w:b w:val="0"/>
          <w:sz w:val="24"/>
        </w:rPr>
        <w:t>Assume every email to opposing counsel ends up as an exhibit — if you’d wince hearing it read aloud in court, delete it before you send it.</w:t>
      </w:r>
    </w:p>
    <w:p>
      <w:pPr>
        <w:pStyle w:val="ListBullet"/>
      </w:pPr>
      <w:r>
        <w:rPr>
          <w:rFonts w:ascii="Georgia" w:hAnsi="Georgia"/>
          <w:b/>
          <w:sz w:val="24"/>
        </w:rPr>
        <w:t xml:space="preserve">Never respond while angry. </w:t>
      </w:r>
      <w:r>
        <w:rPr>
          <w:rFonts w:ascii="Georgia" w:hAnsi="Georgia"/>
          <w:b w:val="0"/>
          <w:sz w:val="24"/>
        </w:rPr>
        <w:t>Defense counsel’s ideal outcome is an emotional, damaging reply — wait twenty-four hours, then let AI help you draft the measured version instead.</w:t>
      </w:r>
    </w:p>
    <w:p>
      <w:pPr>
        <w:pStyle w:val="ListBullet"/>
      </w:pPr>
      <w:r>
        <w:rPr>
          <w:rFonts w:ascii="Georgia" w:hAnsi="Georgia"/>
          <w:b/>
          <w:sz w:val="24"/>
        </w:rPr>
        <w:t xml:space="preserve">Run every communication through AI before it leaves your outbox. </w:t>
      </w:r>
      <w:r>
        <w:rPr>
          <w:rFonts w:ascii="Georgia" w:hAnsi="Georgia"/>
          <w:b w:val="0"/>
          <w:sz w:val="24"/>
        </w:rPr>
        <w:t>Two minutes of review catches inadvertent admissions, tone problems, and hidden traps in what you’re responding to — no exceptions, no matter how routine the email feels.</w:t>
      </w:r>
    </w:p>
    <w:p>
      <w:pPr>
        <w:pStyle w:val="ListBullet"/>
      </w:pPr>
      <w:r>
        <w:rPr>
          <w:rFonts w:ascii="Georgia" w:hAnsi="Georgia"/>
          <w:b/>
          <w:sz w:val="24"/>
        </w:rPr>
        <w:t xml:space="preserve">Learn the twelve traps before you fall into one. </w:t>
      </w:r>
      <w:r>
        <w:rPr>
          <w:rFonts w:ascii="Georgia" w:hAnsi="Georgia"/>
          <w:b w:val="0"/>
          <w:sz w:val="24"/>
        </w:rPr>
        <w:t>The friendly first call, the premature settlement lowball, the casual factual concession, the mischaracterized “confirming” email — each has a specific, professional counter-response.</w:t>
      </w:r>
    </w:p>
    <w:p>
      <w:pPr>
        <w:pStyle w:val="ListBullet"/>
      </w:pPr>
      <w:r>
        <w:rPr>
          <w:rFonts w:ascii="Georgia" w:hAnsi="Georgia"/>
          <w:b/>
          <w:sz w:val="24"/>
        </w:rPr>
        <w:t xml:space="preserve">Silence can be read as agreement. </w:t>
      </w:r>
      <w:r>
        <w:rPr>
          <w:rFonts w:ascii="Georgia" w:hAnsi="Georgia"/>
          <w:b w:val="0"/>
          <w:sz w:val="24"/>
        </w:rPr>
        <w:t>Contest inaccurate factual characterizations the moment they appear in writing, even buried in an unrelated scheduling email — an uncontested mischaracterization becomes part of the record.</w:t>
      </w:r>
    </w:p>
    <w:p>
      <w:pPr>
        <w:pStyle w:val="ListBullet"/>
      </w:pPr>
      <w:r>
        <w:rPr>
          <w:rFonts w:ascii="Georgia" w:hAnsi="Georgia"/>
          <w:b/>
          <w:sz w:val="24"/>
        </w:rPr>
        <w:t xml:space="preserve">The correspondence file is part of your case file. </w:t>
      </w:r>
      <w:r>
        <w:rPr>
          <w:rFonts w:ascii="Georgia" w:hAnsi="Georgia"/>
          <w:b w:val="0"/>
          <w:sz w:val="24"/>
        </w:rPr>
        <w:t>Organize every sent and received communication by ISO date, and write a contemporaneous memo after every phone call — the paper trail you build deliberately is the one that favors you later.</w:t>
      </w:r>
    </w:p>
    <w:p>
      <w:pPr>
        <w:spacing w:after="0" w:before="400" w:line="276"/>
      </w:pPr>
    </w:p>
    <w:p>
      <w:pPr>
        <w:spacing w:before="0" w:after="0"/>
      </w:pPr>
      <w:r>
        <w:br w:type="page"/>
      </w:r>
    </w:p>
    <w:p>
      <w:pPr>
        <w:pStyle w:val="Heading1"/>
      </w:pPr>
      <w:r>
        <w:t>CHAPTER 10</w:t>
      </w:r>
    </w:p>
    <w:p>
      <w:pPr>
        <w:jc w:val="left"/>
        <w:spacing w:before="0" w:after="40" w:line="276" w:lineRule="auto"/>
      </w:pPr>
      <w:r>
        <w:rPr>
          <w:rFonts w:ascii="Georgia" w:cs="Georgia" w:eastAsia="Georgia" w:hAnsi="Georgia"/>
          <w:b/>
          <w:bCs/>
          <w:sz w:val="40"/>
          <w:szCs w:val="40"/>
        </w:rPr>
        <w:t>Surviving the Motion to Dismiss</w:t>
      </w:r>
    </w:p>
    <w:p>
      <w:pPr>
        <w:spacing w:after="360" w:before="0" w:line="276"/>
        <w:jc w:val="left"/>
      </w:pPr>
      <w:r>
        <w:rPr>
          <w:rFonts w:ascii="Georgia" w:cs="Georgia" w:eastAsia="Georgia" w:hAnsi="Georgia"/>
          <w:b w:val="0"/>
          <w:i/>
          <w:iCs/>
          <w:color w:val="555555"/>
          <w:sz w:val="26"/>
          <w:szCs w:val="26"/>
        </w:rPr>
        <w:t xml:space="preserve">Defensive maneuvers against qualified immunity, sovereign immunity, and Rule 12(b)(6) attacks.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first blow is half the battle.”</w:t>
      </w:r>
    </w:p>
    <w:p>
      <w:pPr>
        <w:spacing w:after="360" w:before="0" w:line="276"/>
        <w:ind w:left="720"/>
        <w:jc w:val="left"/>
      </w:pPr>
      <w:r>
        <w:rPr>
          <w:rFonts w:ascii="Georgia" w:cs="Georgia" w:eastAsia="Georgia" w:hAnsi="Georgia"/>
          <w:color w:val="777777"/>
          <w:sz w:val="20"/>
          <w:szCs w:val="20"/>
        </w:rPr>
        <w:t>— Oliver Goldsmith</w:t>
      </w:r>
    </w:p>
    <w:p>
      <w:pPr>
        <w:pStyle w:val="Heading2"/>
        <w:spacing w:after="200" w:before="480" w:line="276"/>
      </w:pPr>
      <w:r>
        <w:rPr>
          <w:rFonts w:ascii="Arial" w:cs="Arial" w:eastAsia="Arial" w:hAnsi="Arial"/>
          <w:b/>
          <w:bCs/>
          <w:color w:val="8B6914"/>
          <w:sz w:val="24"/>
          <w:szCs w:val="24"/>
        </w:rPr>
        <w:t>THE MOMENT THAT DECIDES YOUR CASE</w:t>
      </w:r>
    </w:p>
    <w:p>
      <w:pPr>
        <w:spacing w:after="200" w:before="0" w:line="312"/>
        <w:ind w:firstLine="0"/>
        <w:jc w:val="both"/>
      </w:pPr>
      <w:r>
        <w:rPr>
          <w:rFonts w:ascii="Georgia" w:cs="Georgia" w:eastAsia="Georgia" w:hAnsi="Georgia"/>
          <w:sz w:val="24"/>
          <w:szCs w:val="24"/>
        </w:rPr>
        <w:t>In the lifecycle of a civil rights lawsuit, no single event kills more cases than the motion to dismiss.</w:t>
      </w:r>
    </w:p>
    <w:p>
      <w:pPr>
        <w:spacing w:after="200" w:before="0" w:line="312"/>
        <w:ind w:firstLine="0"/>
        <w:jc w:val="both"/>
      </w:pPr>
      <w:r>
        <w:rPr>
          <w:rFonts w:ascii="Georgia" w:cs="Georgia" w:eastAsia="Georgia" w:hAnsi="Georgia"/>
          <w:sz w:val="24"/>
          <w:szCs w:val="24"/>
        </w:rPr>
        <w:t>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200" w:before="0" w:line="312"/>
        <w:ind w:firstLine="0"/>
        <w:jc w:val="both"/>
      </w:pPr>
      <w:r>
        <w:rPr>
          <w:rFonts w:ascii="Georgia" w:cs="Georgia" w:eastAsia="Georgia" w:hAnsi="Georgia"/>
          <w:sz w:val="24"/>
          <w:szCs w:val="24"/>
        </w:rPr>
        <w:t>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200" w:before="0" w:line="312"/>
        <w:ind w:firstLine="0"/>
        <w:jc w:val="both"/>
      </w:pPr>
      <w:r>
        <w:rPr>
          <w:rFonts w:ascii="Georgia" w:cs="Georgia" w:eastAsia="Georgia" w:hAnsi="Georgia"/>
          <w:b/>
          <w:bCs/>
          <w:sz w:val="24"/>
          <w:szCs w:val="24"/>
        </w:rPr>
        <w:t xml:space="preserve">This chapter teaches you to survive. </w:t>
      </w:r>
      <w:r>
        <w:rPr>
          <w:rFonts w:ascii="Georgia" w:cs="Georgia" w:eastAsia="Georgia" w:hAnsi="Georgia"/>
          <w:sz w:val="24"/>
          <w:szCs w:val="24"/>
        </w:rPr>
        <w:t>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FIRST FORTY-EIGHT HOURS AFTER THE MOTION ARRIVES</w:t>
      </w:r>
    </w:p>
    <w:p>
      <w:pPr>
        <w:spacing w:after="200" w:before="0" w:line="312"/>
        <w:ind w:firstLine="0"/>
        <w:jc w:val="both"/>
      </w:pPr>
      <w:r>
        <w:rPr>
          <w:rFonts w:ascii="Georgia" w:cs="Georgia" w:eastAsia="Georgia" w:hAnsi="Georgia"/>
          <w:sz w:val="24"/>
          <w:szCs w:val="24"/>
        </w:rPr>
        <w:t>When the motion to dismiss appears on the docket, resist two equal and opposite impulses: panic and procrastination. Instead, execute the following protocol immediately.</w:t>
      </w:r>
    </w:p>
    <w:p>
      <w:pPr>
        <w:spacing w:after="200" w:before="0" w:line="312"/>
        <w:ind w:firstLine="0"/>
        <w:jc w:val="both"/>
      </w:pPr>
      <w:r>
        <w:rPr>
          <w:rFonts w:ascii="Georgia" w:cs="Georgia" w:eastAsia="Georgia" w:hAnsi="Georgia"/>
          <w:b/>
          <w:bCs/>
          <w:sz w:val="24"/>
          <w:szCs w:val="24"/>
        </w:rPr>
        <w:t xml:space="preserve">Hour 1: Read the entire motion, cover to cover. </w:t>
      </w:r>
      <w:r>
        <w:rPr>
          <w:rFonts w:ascii="Georgia" w:cs="Georgia" w:eastAsia="Georgia" w:hAnsi="Georgia"/>
          <w:sz w:val="24"/>
          <w:szCs w:val="24"/>
        </w:rPr>
        <w:t>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200" w:before="0" w:line="312"/>
        <w:ind w:firstLine="0"/>
        <w:jc w:val="both"/>
      </w:pPr>
      <w:r>
        <w:rPr>
          <w:rFonts w:ascii="Georgia" w:cs="Georgia" w:eastAsia="Georgia" w:hAnsi="Georgia"/>
          <w:b/>
          <w:bCs/>
          <w:sz w:val="24"/>
          <w:szCs w:val="24"/>
        </w:rPr>
        <w:t xml:space="preserve">Hours 2–4: Upload and deploy. </w:t>
      </w:r>
      <w:r>
        <w:rPr>
          <w:rFonts w:ascii="Georgia" w:cs="Georgia" w:eastAsia="Georgia" w:hAnsi="Georgia"/>
          <w:sz w:val="24"/>
          <w:szCs w:val="24"/>
        </w:rPr>
        <w:t>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pBdr>
          <w:left w:val="single" w:color="D4AF37" w:sz="6" w:space="8"/>
        </w:pBdr>
        <w:spacing w:after="0" w:before="200" w:line="260"/>
        <w:ind w:left="720"/>
      </w:pPr>
      <w:r>
        <w:rPr>
          <w:rFonts w:ascii="Courier New" w:cs="Courier New" w:eastAsia="Courier New" w:hAnsi="Courier New"/>
          <w:color w:val="333333"/>
          <w:sz w:val="20"/>
          <w:szCs w:val="20"/>
        </w:rPr>
        <w:t>The defendant has filed a motion to dismiss my</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complaint. The motion and all</w:t>
      </w:r>
    </w:p>
    <w:p>
      <w:pPr>
        <w:pBdr>
          <w:left w:val="single" w:color="D4AF37" w:sz="6" w:space="8"/>
        </w:pBdr>
        <w:spacing w:after="0" w:before="0" w:line="260"/>
        <w:ind w:left="720"/>
      </w:pPr>
      <w:r>
        <w:rPr>
          <w:rFonts w:ascii="Courier New" w:cs="Courier New" w:eastAsia="Courier New" w:hAnsi="Courier New"/>
          <w:color w:val="333333"/>
          <w:sz w:val="20"/>
          <w:szCs w:val="20"/>
        </w:rPr>
        <w:t>supporting documents are now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alongside my complaint and case</w:t>
      </w:r>
    </w:p>
    <w:p>
      <w:pPr>
        <w:pBdr>
          <w:left w:val="single" w:color="D4AF37" w:sz="6" w:space="8"/>
        </w:pBdr>
        <w:spacing w:after="0" w:before="0" w:line="260"/>
        <w:ind w:left="720"/>
      </w:pPr>
      <w:r>
        <w:rPr>
          <w:rFonts w:ascii="Courier New" w:cs="Courier New" w:eastAsia="Courier New" w:hAnsi="Courier New"/>
          <w:color w:val="333333"/>
          <w:sz w:val="20"/>
          <w:szCs w:val="20"/>
        </w:rPr>
        <w:t>materials.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Perform the following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ARGUMENT INVENTORY: Identify every distinct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the defense makes in this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them sequentially. For each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which claims it targets and what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it invokes.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THREAT ASSESSMENT: Rank each argument from most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to least dangerous. An argument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if a reasonable judge following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legal standard could be persuaded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Be honest—I need to know which arguments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genuinely threatening, not just which ones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want to be threatening.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CASE ANALYSIS: For every case the defense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(a) whether the case is real and correctly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(b) whether the defense’s characterization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holding is accurate, (c) whether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factually distinguishable from my case,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whether there are subsequent cases that limit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undermine the defense’s use of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COUNTER-ARGUMENTS: For each defense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the strongest possible counter-argument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FATAL FLAW SEARCH: Is there any flaw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defense’s motion—a misstatement of law,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mischaracterization of my complaint, a case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actually supports my position rather than theirs,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 procedural error—that I can exploit?</w:t>
      </w:r>
    </w:p>
    <w:p>
      <w:pPr>
        <w:spacing w:after="200" w:before="0" w:line="312"/>
        <w:ind w:firstLine="0"/>
        <w:jc w:val="both"/>
      </w:pPr>
      <w:r>
        <w:rPr>
          <w:rFonts w:ascii="Georgia" w:cs="Georgia" w:eastAsia="Georgia" w:hAnsi="Georgia"/>
          <w:b/>
          <w:bCs/>
          <w:sz w:val="24"/>
          <w:szCs w:val="24"/>
        </w:rPr>
        <w:t xml:space="preserve">Hours 4–48: Run the full Round-Robin. </w:t>
      </w:r>
      <w:r>
        <w:rPr>
          <w:rFonts w:ascii="Georgia" w:cs="Georgia" w:eastAsia="Georgia" w:hAnsi="Georgia"/>
          <w:sz w:val="24"/>
          <w:szCs w:val="24"/>
        </w:rPr>
        <w:t>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UNDERSTANDING THE STANDARD THE JUDGE APPLIES</w:t>
      </w:r>
    </w:p>
    <w:p>
      <w:pPr>
        <w:spacing w:after="200" w:before="0" w:line="312"/>
        <w:ind w:firstLine="0"/>
        <w:jc w:val="both"/>
      </w:pPr>
      <w:r>
        <w:rPr>
          <w:rFonts w:ascii="Georgia" w:cs="Georgia" w:eastAsia="Georgia" w:hAnsi="Georgia"/>
          <w:sz w:val="24"/>
          <w:szCs w:val="24"/>
        </w:rPr>
        <w:t>Before examining specific attack vectors, you must understand the legal standard that governs every motion to dismiss. This standard is your shield, and knowing it cold is the foundation of your defense.</w:t>
      </w:r>
    </w:p>
    <w:p>
      <w:pPr>
        <w:spacing w:after="200" w:before="0" w:line="312"/>
        <w:ind w:firstLine="0"/>
        <w:jc w:val="both"/>
      </w:pPr>
      <w:r>
        <w:rPr>
          <w:rFonts w:ascii="Georgia" w:cs="Georgia" w:eastAsia="Georgia" w:hAnsi="Georgia"/>
          <w:b/>
          <w:bCs/>
          <w:sz w:val="24"/>
          <w:szCs w:val="24"/>
        </w:rPr>
        <w:t xml:space="preserve">The Rule 12(b)(6) standard: </w:t>
      </w:r>
      <w:r>
        <w:rPr>
          <w:rFonts w:ascii="Georgia" w:cs="Georgia" w:eastAsia="Georgia" w:hAnsi="Georgia"/>
          <w:sz w:val="24"/>
          <w:szCs w:val="24"/>
        </w:rPr>
        <w:t>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200" w:before="0" w:line="312"/>
        <w:ind w:firstLine="0"/>
        <w:jc w:val="both"/>
      </w:pPr>
      <w:r>
        <w:rPr>
          <w:rFonts w:ascii="Georgia" w:cs="Georgia" w:eastAsia="Georgia" w:hAnsi="Georgia"/>
          <w:b/>
          <w:bCs/>
          <w:sz w:val="24"/>
          <w:szCs w:val="24"/>
        </w:rPr>
        <w:t xml:space="preserve">The Iqbal/Twombly standard: </w:t>
      </w:r>
      <w:r>
        <w:rPr>
          <w:rFonts w:ascii="Georgia" w:cs="Georgia" w:eastAsia="Georgia" w:hAnsi="Georgia"/>
          <w:sz w:val="24"/>
          <w:szCs w:val="24"/>
        </w:rPr>
        <w:t>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200" w:before="0" w:line="312"/>
        <w:ind w:firstLine="0"/>
        <w:jc w:val="both"/>
      </w:pPr>
      <w:r>
        <w:rPr>
          <w:rFonts w:ascii="Georgia" w:cs="Georgia" w:eastAsia="Georgia" w:hAnsi="Georgia"/>
          <w:sz w:val="24"/>
          <w:szCs w:val="24"/>
        </w:rPr>
        <w:t>These two cases are the most important cases in modern civil rights pleading. The defense will cite them in every motion to dismiss. You must understand them deeply enough to argue that your complaint satisfies their requirements.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critical distinction: </w:t>
      </w:r>
      <w:r>
        <w:rPr>
          <w:rFonts w:ascii="Georgia" w:cs="Georgia" w:eastAsia="Georgia" w:hAnsi="Georgia"/>
          <w:sz w:val="24"/>
          <w:szCs w:val="24"/>
        </w:rPr>
        <w:t>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200" w:before="0" w:line="312"/>
        <w:ind w:firstLine="0"/>
        <w:jc w:val="both"/>
      </w:pPr>
      <w:r>
        <w:rPr>
          <w:rFonts w:ascii="Georgia" w:cs="Georgia" w:eastAsia="Georgia" w:hAnsi="Georgia"/>
          <w:b/>
          <w:bCs/>
          <w:sz w:val="24"/>
          <w:szCs w:val="24"/>
        </w:rPr>
        <w:t xml:space="preserve">The pro se liberal construction doctrine: </w:t>
      </w:r>
      <w:r>
        <w:rPr>
          <w:rFonts w:ascii="Georgia" w:cs="Georgia" w:eastAsia="Georgia" w:hAnsi="Georgia"/>
          <w:sz w:val="24"/>
          <w:szCs w:val="24"/>
        </w:rPr>
        <w:t>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ATTACK VECTORS — AND HOW TO DEFEAT EACH ONE</w:t>
      </w:r>
    </w:p>
    <w:p>
      <w:pPr>
        <w:spacing w:after="200" w:before="0" w:line="312"/>
        <w:ind w:firstLine="0"/>
        <w:jc w:val="both"/>
      </w:pPr>
      <w:r>
        <w:rPr>
          <w:rFonts w:ascii="Georgia" w:cs="Georgia" w:eastAsia="Georgia" w:hAnsi="Georgia"/>
          <w:sz w:val="24"/>
          <w:szCs w:val="24"/>
        </w:rPr>
        <w:t>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pBdr>
          <w:bottom w:val="single" w:color="D4AF37" w:sz="2" w:space="4"/>
        </w:pBdr>
        <w:spacing w:after="160" w:before="400" w:line="276"/>
      </w:pPr>
      <w:r>
        <w:rPr>
          <w:rFonts w:ascii="Arial" w:cs="Arial" w:eastAsia="Arial" w:hAnsi="Arial"/>
          <w:b/>
          <w:bCs/>
          <w:color w:val="8B6914"/>
          <w:sz w:val="24"/>
          <w:szCs w:val="24"/>
        </w:rPr>
        <w:t xml:space="preserve">ATTACK 1:  </w:t>
      </w:r>
      <w:r>
        <w:rPr>
          <w:rFonts w:ascii="Arial" w:cs="Arial" w:eastAsia="Arial" w:hAnsi="Arial"/>
          <w:b/>
          <w:bCs/>
          <w:color w:val="333333"/>
          <w:sz w:val="26"/>
          <w:szCs w:val="26"/>
        </w:rPr>
        <w:t>Qualified Immunity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120" w:before="280" w:line="276"/>
      </w:pPr>
      <w:r>
        <w:rPr>
          <w:rFonts w:ascii="Arial" w:cs="Arial" w:eastAsia="Arial" w:hAnsi="Arial"/>
          <w:b/>
          <w:bCs/>
          <w:i/>
          <w:iCs/>
          <w:color w:val="555555"/>
          <w:sz w:val="24"/>
          <w:szCs w:val="24"/>
        </w:rPr>
        <w:t>Your Counter-Strategy: The Layered Defense</w:t>
      </w:r>
    </w:p>
    <w:p>
      <w:pPr>
        <w:spacing w:after="200" w:before="0" w:line="312"/>
        <w:ind w:firstLine="0"/>
        <w:jc w:val="both"/>
      </w:pPr>
      <w:r>
        <w:rPr>
          <w:rFonts w:ascii="Georgia" w:cs="Georgia" w:eastAsia="Georgia" w:hAnsi="Georgia"/>
          <w:b/>
          <w:bCs/>
          <w:sz w:val="24"/>
          <w:szCs w:val="24"/>
        </w:rPr>
        <w:t xml:space="preserve">Layer 1: The right was clearly established at a general level. </w:t>
      </w:r>
      <w:r>
        <w:rPr>
          <w:rFonts w:ascii="Georgia" w:cs="Georgia" w:eastAsia="Georgia" w:hAnsi="Georgia"/>
          <w:sz w:val="24"/>
          <w:szCs w:val="24"/>
        </w:rPr>
        <w:t>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200" w:before="0" w:line="312"/>
        <w:ind w:firstLine="0"/>
        <w:jc w:val="both"/>
      </w:pPr>
      <w:r>
        <w:rPr>
          <w:rFonts w:ascii="Georgia" w:cs="Georgia" w:eastAsia="Georgia" w:hAnsi="Georgia"/>
          <w:b/>
          <w:bCs/>
          <w:sz w:val="24"/>
          <w:szCs w:val="24"/>
        </w:rPr>
        <w:t xml:space="preserve">Layer 2: The “obvious clarity” exception. </w:t>
      </w:r>
      <w:r>
        <w:rPr>
          <w:rFonts w:ascii="Georgia" w:cs="Georgia" w:eastAsia="Georgia" w:hAnsi="Georgia"/>
          <w:sz w:val="24"/>
          <w:szCs w:val="24"/>
        </w:rPr>
        <w:t>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200" w:before="0" w:line="312"/>
        <w:ind w:firstLine="0"/>
        <w:jc w:val="both"/>
      </w:pPr>
      <w:r>
        <w:rPr>
          <w:rFonts w:ascii="Georgia" w:cs="Georgia" w:eastAsia="Georgia" w:hAnsi="Georgia"/>
          <w:b/>
          <w:bCs/>
          <w:sz w:val="24"/>
          <w:szCs w:val="24"/>
        </w:rPr>
        <w:t xml:space="preserve">Layer 3: Factually analogous cases do exist. </w:t>
      </w:r>
      <w:r>
        <w:rPr>
          <w:rFonts w:ascii="Georgia" w:cs="Georgia" w:eastAsia="Georgia" w:hAnsi="Georgia"/>
          <w:sz w:val="24"/>
          <w:szCs w:val="24"/>
        </w:rPr>
        <w:t>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200" w:before="0" w:line="312"/>
        <w:ind w:firstLine="0"/>
        <w:jc w:val="both"/>
      </w:pPr>
      <w:r>
        <w:rPr>
          <w:rFonts w:ascii="Georgia" w:cs="Georgia" w:eastAsia="Georgia" w:hAnsi="Georgia"/>
          <w:b/>
          <w:bCs/>
          <w:sz w:val="24"/>
          <w:szCs w:val="24"/>
        </w:rPr>
        <w:t xml:space="preserve">Layer 4: The defendant’s own framing helps you. </w:t>
      </w:r>
      <w:r>
        <w:rPr>
          <w:rFonts w:ascii="Georgia" w:cs="Georgia" w:eastAsia="Georgia" w:hAnsi="Georgia"/>
          <w:sz w:val="24"/>
          <w:szCs w:val="24"/>
        </w:rPr>
        <w:t>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2:  </w:t>
      </w:r>
      <w:r>
        <w:rPr>
          <w:rFonts w:ascii="Arial" w:cs="Arial" w:eastAsia="Arial" w:hAnsi="Arial"/>
          <w:b/>
          <w:bCs/>
          <w:color w:val="333333"/>
          <w:sz w:val="26"/>
          <w:szCs w:val="26"/>
        </w:rPr>
        <w:t>Failure to State a Claim (Rule 12(b)(6))</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Restate the standard, then map your facts to it. </w:t>
      </w:r>
      <w:r>
        <w:rPr>
          <w:rFonts w:ascii="Georgia" w:cs="Georgia" w:eastAsia="Georgia" w:hAnsi="Georgia"/>
          <w:sz w:val="24"/>
          <w:szCs w:val="24"/>
        </w:rPr>
        <w:t>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200" w:before="0" w:line="312"/>
        <w:ind w:firstLine="0"/>
        <w:jc w:val="both"/>
      </w:pPr>
      <w:r>
        <w:rPr>
          <w:rFonts w:ascii="Georgia" w:cs="Georgia" w:eastAsia="Georgia" w:hAnsi="Georgia"/>
          <w:b/>
          <w:bCs/>
          <w:sz w:val="24"/>
          <w:szCs w:val="24"/>
        </w:rPr>
        <w:t xml:space="preserve">Demand that the court accept your facts as true. </w:t>
      </w:r>
      <w:r>
        <w:rPr>
          <w:rFonts w:ascii="Georgia" w:cs="Georgia" w:eastAsia="Georgia" w:hAnsi="Georgia"/>
          <w:sz w:val="24"/>
          <w:szCs w:val="24"/>
        </w:rPr>
        <w:t>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200" w:before="0" w:line="312"/>
        <w:ind w:firstLine="0"/>
        <w:jc w:val="both"/>
      </w:pPr>
      <w:r>
        <w:rPr>
          <w:rFonts w:ascii="Georgia" w:cs="Georgia" w:eastAsia="Georgia" w:hAnsi="Georgia"/>
          <w:b/>
          <w:bCs/>
          <w:sz w:val="24"/>
          <w:szCs w:val="24"/>
        </w:rPr>
        <w:t xml:space="preserve">Cite the complaint by paragraph number. </w:t>
      </w:r>
      <w:r>
        <w:rPr>
          <w:rFonts w:ascii="Georgia" w:cs="Georgia" w:eastAsia="Georgia" w:hAnsi="Georgia"/>
          <w:sz w:val="24"/>
          <w:szCs w:val="24"/>
        </w:rPr>
        <w:t>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3:  </w:t>
      </w:r>
      <w:r>
        <w:rPr>
          <w:rFonts w:ascii="Arial" w:cs="Arial" w:eastAsia="Arial" w:hAnsi="Arial"/>
          <w:b/>
          <w:bCs/>
          <w:color w:val="333333"/>
          <w:sz w:val="26"/>
          <w:szCs w:val="26"/>
        </w:rPr>
        <w:t>Sovereign Immunity and the Eleventh Amendment</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Individual capacity claims survive. </w:t>
      </w:r>
      <w:r>
        <w:rPr>
          <w:rFonts w:ascii="Georgia" w:cs="Georgia" w:eastAsia="Georgia" w:hAnsi="Georgia"/>
          <w:sz w:val="24"/>
          <w:szCs w:val="24"/>
        </w:rPr>
        <w:t>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200" w:before="0" w:line="312"/>
        <w:ind w:firstLine="0"/>
        <w:jc w:val="both"/>
      </w:pPr>
      <w:r>
        <w:rPr>
          <w:rFonts w:ascii="Georgia" w:cs="Georgia" w:eastAsia="Georgia" w:hAnsi="Georgia"/>
          <w:b/>
          <w:bCs/>
          <w:sz w:val="24"/>
          <w:szCs w:val="24"/>
        </w:rPr>
        <w:t xml:space="preserve">Prospective injunctive relief survives under Ex parte Young. </w:t>
      </w:r>
      <w:r>
        <w:rPr>
          <w:rFonts w:ascii="Georgia" w:cs="Georgia" w:eastAsia="Georgia" w:hAnsi="Georgia"/>
          <w:sz w:val="24"/>
          <w:szCs w:val="24"/>
        </w:rPr>
        <w:t>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200" w:before="0" w:line="312"/>
        <w:ind w:firstLine="0"/>
        <w:jc w:val="both"/>
      </w:pPr>
      <w:r>
        <w:rPr>
          <w:rFonts w:ascii="Georgia" w:cs="Georgia" w:eastAsia="Georgia" w:hAnsi="Georgia"/>
          <w:b/>
          <w:bCs/>
          <w:sz w:val="24"/>
          <w:szCs w:val="24"/>
        </w:rPr>
        <w:t xml:space="preserve">State law claims may have a different path. </w:t>
      </w:r>
      <w:r>
        <w:rPr>
          <w:rFonts w:ascii="Georgia" w:cs="Georgia" w:eastAsia="Georgia" w:hAnsi="Georgia"/>
          <w:sz w:val="24"/>
          <w:szCs w:val="24"/>
        </w:rPr>
        <w:t>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200" w:before="0" w:line="312"/>
        <w:ind w:firstLine="0"/>
        <w:jc w:val="both"/>
      </w:pPr>
      <w:r>
        <w:rPr>
          <w:rFonts w:ascii="Georgia" w:cs="Georgia" w:eastAsia="Georgia" w:hAnsi="Georgia"/>
          <w:b/>
          <w:bCs/>
          <w:sz w:val="24"/>
          <w:szCs w:val="24"/>
        </w:rPr>
        <w:t xml:space="preserve">Municipal defendants are not protected. </w:t>
      </w:r>
      <w:r>
        <w:rPr>
          <w:rFonts w:ascii="Georgia" w:cs="Georgia" w:eastAsia="Georgia" w:hAnsi="Georgia"/>
          <w:sz w:val="24"/>
          <w:szCs w:val="24"/>
        </w:rPr>
        <w:t>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4:  </w:t>
      </w:r>
      <w:r>
        <w:rPr>
          <w:rFonts w:ascii="Arial" w:cs="Arial" w:eastAsia="Arial" w:hAnsi="Arial"/>
          <w:b/>
          <w:bCs/>
          <w:color w:val="333333"/>
          <w:sz w:val="26"/>
          <w:szCs w:val="26"/>
        </w:rPr>
        <w:t>Monell Municipal Liability Insufficiency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Plead the failure-to-train theory. </w:t>
      </w:r>
      <w:r>
        <w:rPr>
          <w:rFonts w:ascii="Georgia" w:cs="Georgia" w:eastAsia="Georgia" w:hAnsi="Georgia"/>
          <w:sz w:val="24"/>
          <w:szCs w:val="24"/>
        </w:rPr>
        <w:t>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200" w:before="0" w:line="312"/>
        <w:ind w:firstLine="0"/>
        <w:jc w:val="both"/>
      </w:pPr>
      <w:r>
        <w:rPr>
          <w:rFonts w:ascii="Georgia" w:cs="Georgia" w:eastAsia="Georgia" w:hAnsi="Georgia"/>
          <w:b/>
          <w:bCs/>
          <w:sz w:val="24"/>
          <w:szCs w:val="24"/>
        </w:rPr>
        <w:t xml:space="preserve">Plead the ratification theory. </w:t>
      </w:r>
      <w:r>
        <w:rPr>
          <w:rFonts w:ascii="Georgia" w:cs="Georgia" w:eastAsia="Georgia" w:hAnsi="Georgia"/>
          <w:sz w:val="24"/>
          <w:szCs w:val="24"/>
        </w:rPr>
        <w:t>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200" w:before="0" w:line="312"/>
        <w:ind w:firstLine="0"/>
        <w:jc w:val="both"/>
      </w:pPr>
      <w:r>
        <w:rPr>
          <w:rFonts w:ascii="Georgia" w:cs="Georgia" w:eastAsia="Georgia" w:hAnsi="Georgia"/>
          <w:b/>
          <w:bCs/>
          <w:sz w:val="24"/>
          <w:szCs w:val="24"/>
        </w:rPr>
        <w:t xml:space="preserve">Argue that discovery is needed. </w:t>
      </w:r>
      <w:r>
        <w:rPr>
          <w:rFonts w:ascii="Georgia" w:cs="Georgia" w:eastAsia="Georgia" w:hAnsi="Georgia"/>
          <w:sz w:val="24"/>
          <w:szCs w:val="24"/>
        </w:rPr>
        <w:t>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5:  </w:t>
      </w:r>
      <w:r>
        <w:rPr>
          <w:rFonts w:ascii="Arial" w:cs="Arial" w:eastAsia="Arial" w:hAnsi="Arial"/>
          <w:b/>
          <w:bCs/>
          <w:color w:val="333333"/>
          <w:sz w:val="26"/>
          <w:szCs w:val="26"/>
        </w:rPr>
        <w:t>Iqbal/Twombly Plausibility Challenge</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Show the court what the defense left out. </w:t>
      </w:r>
      <w:r>
        <w:rPr>
          <w:rFonts w:ascii="Georgia" w:cs="Georgia" w:eastAsia="Georgia" w:hAnsi="Georgia"/>
          <w:sz w:val="24"/>
          <w:szCs w:val="24"/>
        </w:rPr>
        <w:t>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200" w:before="0" w:line="312"/>
        <w:ind w:firstLine="0"/>
        <w:jc w:val="both"/>
      </w:pPr>
      <w:r>
        <w:rPr>
          <w:rFonts w:ascii="Georgia" w:cs="Georgia" w:eastAsia="Georgia" w:hAnsi="Georgia"/>
          <w:b/>
          <w:bCs/>
          <w:sz w:val="24"/>
          <w:szCs w:val="24"/>
        </w:rPr>
        <w:t xml:space="preserve">Distinguish facts from conclusions in your own complaint. </w:t>
      </w:r>
      <w:r>
        <w:rPr>
          <w:rFonts w:ascii="Georgia" w:cs="Georgia" w:eastAsia="Georgia" w:hAnsi="Georgia"/>
          <w:sz w:val="24"/>
          <w:szCs w:val="24"/>
        </w:rPr>
        <w:t>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200" w:before="0" w:line="312"/>
        <w:ind w:firstLine="0"/>
        <w:jc w:val="both"/>
      </w:pPr>
      <w:r>
        <w:rPr>
          <w:rFonts w:ascii="Georgia" w:cs="Georgia" w:eastAsia="Georgia" w:hAnsi="Georgia"/>
          <w:b/>
          <w:bCs/>
          <w:sz w:val="24"/>
          <w:szCs w:val="24"/>
        </w:rPr>
        <w:t xml:space="preserve">Draw all reasonable inferences explicitly. </w:t>
      </w:r>
      <w:r>
        <w:rPr>
          <w:rFonts w:ascii="Georgia" w:cs="Georgia" w:eastAsia="Georgia" w:hAnsi="Georgia"/>
          <w:sz w:val="24"/>
          <w:szCs w:val="24"/>
        </w:rPr>
        <w:t>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OPPOSITION BRIEF: THE AI-ASSISTED WORKFLOW</w:t>
      </w:r>
    </w:p>
    <w:p>
      <w:pPr>
        <w:spacing w:after="200" w:before="0" w:line="312"/>
        <w:ind w:firstLine="0"/>
        <w:jc w:val="both"/>
      </w:pPr>
      <w:r>
        <w:rPr>
          <w:rFonts w:ascii="Georgia" w:cs="Georgia" w:eastAsia="Georgia" w:hAnsi="Georgia"/>
          <w:sz w:val="24"/>
          <w:szCs w:val="24"/>
        </w:rPr>
        <w:t>With your attack-specific counter-strategies prepared, you now build the opposition brief using the full methodology from Part II, accelerated for the compressed timeline of a motion response.</w:t>
      </w:r>
    </w:p>
    <w:p>
      <w:pPr>
        <w:spacing w:after="120" w:before="280" w:line="276"/>
      </w:pPr>
      <w:r>
        <w:rPr>
          <w:rFonts w:ascii="Arial" w:cs="Arial" w:eastAsia="Arial" w:hAnsi="Arial"/>
          <w:b/>
          <w:bCs/>
          <w:i/>
          <w:iCs/>
          <w:color w:val="555555"/>
          <w:sz w:val="24"/>
          <w:szCs w:val="24"/>
        </w:rPr>
        <w:t>Day 1–2: Research Explosion</w:t>
      </w:r>
    </w:p>
    <w:p>
      <w:pPr>
        <w:spacing w:after="200" w:before="0" w:line="312"/>
        <w:ind w:firstLine="0"/>
        <w:jc w:val="both"/>
      </w:pPr>
      <w:r>
        <w:rPr>
          <w:rFonts w:ascii="Georgia" w:cs="Georgia" w:eastAsia="Georgia" w:hAnsi="Georgia"/>
          <w:sz w:val="24"/>
          <w:szCs w:val="24"/>
        </w:rPr>
        <w:t>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120" w:before="280" w:line="276"/>
      </w:pPr>
      <w:r>
        <w:rPr>
          <w:rFonts w:ascii="Arial" w:cs="Arial" w:eastAsia="Arial" w:hAnsi="Arial"/>
          <w:b/>
          <w:bCs/>
          <w:i/>
          <w:iCs/>
          <w:color w:val="555555"/>
          <w:sz w:val="24"/>
          <w:szCs w:val="24"/>
        </w:rPr>
        <w:t>Day 3–5: Synthesis in Claude</w:t>
      </w:r>
    </w:p>
    <w:p>
      <w:pPr>
        <w:spacing w:after="200" w:before="0" w:line="312"/>
        <w:ind w:firstLine="0"/>
        <w:jc w:val="both"/>
      </w:pPr>
      <w:r>
        <w:rPr>
          <w:rFonts w:ascii="Georgia" w:cs="Georgia" w:eastAsia="Georgia" w:hAnsi="Georgia"/>
          <w:sz w:val="24"/>
          <w:szCs w:val="24"/>
        </w:rPr>
        <w:t>Using the three-stage protocol from Chapter 5, produce your Consolidated Legal Memorandum responding to the motion, then draft the opposition brief. The opposition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OPPOSITION TO MOTION TO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 to two paragraphs framing why the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denied. Lead with your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FACTUAL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as alleged in the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presented in narrative form. This is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chance to retell the story with emphasis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details that defeat the defense’s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12(b)(6) standard, Iqbal/Twombly,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liberal construction. Set the frame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engaging the defense’s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each defense argument in order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threat level (most dangerous first). For each: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State the defense’s argument fairly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Apply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Show why the argument fails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Cite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LEAVE TO AMEND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the court finds any claim insufficiently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pleaded, request leave to amend rather than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dismissal with prejudice. Under Federal Rule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15(a), leave to amend should be freely given.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CONCLUSION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Concise request that the motion be denied in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its entirety.</w:t>
      </w:r>
    </w:p>
    <w:p>
      <w:pPr>
        <w:spacing w:after="120" w:before="280" w:line="276"/>
      </w:pPr>
      <w:r>
        <w:rPr>
          <w:rFonts w:ascii="Arial" w:cs="Arial" w:eastAsia="Arial" w:hAnsi="Arial"/>
          <w:b/>
          <w:bCs/>
          <w:i/>
          <w:iCs/>
          <w:color w:val="555555"/>
          <w:sz w:val="24"/>
          <w:szCs w:val="24"/>
        </w:rPr>
        <w:t>Day 5–8: Iteration Loop</w:t>
      </w:r>
    </w:p>
    <w:p>
      <w:pPr>
        <w:spacing w:after="200" w:before="0" w:line="312"/>
        <w:ind w:firstLine="0"/>
        <w:jc w:val="both"/>
      </w:pPr>
      <w:r>
        <w:rPr>
          <w:rFonts w:ascii="Georgia" w:cs="Georgia" w:eastAsia="Georgia" w:hAnsi="Georgia"/>
          <w:sz w:val="24"/>
          <w:szCs w:val="24"/>
        </w:rPr>
        <w:t>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120" w:before="280" w:line="276"/>
      </w:pPr>
      <w:r>
        <w:rPr>
          <w:rFonts w:ascii="Arial" w:cs="Arial" w:eastAsia="Arial" w:hAnsi="Arial"/>
          <w:b/>
          <w:bCs/>
          <w:i/>
          <w:iCs/>
          <w:color w:val="555555"/>
          <w:sz w:val="24"/>
          <w:szCs w:val="24"/>
        </w:rPr>
        <w:t>Day 8–10: Citation Verification and Formatting</w:t>
      </w:r>
    </w:p>
    <w:p>
      <w:pPr>
        <w:spacing w:after="200" w:before="0" w:line="312"/>
        <w:ind w:firstLine="0"/>
        <w:jc w:val="both"/>
      </w:pPr>
      <w:r>
        <w:rPr>
          <w:rFonts w:ascii="Georgia" w:cs="Georgia" w:eastAsia="Georgia" w:hAnsi="Georgia"/>
          <w:sz w:val="24"/>
          <w:szCs w:val="24"/>
        </w:rPr>
        <w:t>Verify every citation. Format the opposition using the image-to-pleading method from Chapter 7, matching the formatting used in other filings in your case. Convert to CM/ECF-compliant PDF.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SAFETY NET: REQUESTING LEAVE TO AMEND</w:t>
      </w:r>
    </w:p>
    <w:p>
      <w:pPr>
        <w:spacing w:after="200" w:before="0" w:line="312"/>
        <w:ind w:firstLine="0"/>
        <w:jc w:val="both"/>
      </w:pPr>
      <w:r>
        <w:rPr>
          <w:rFonts w:ascii="Georgia" w:cs="Georgia" w:eastAsia="Georgia" w:hAnsi="Georgia"/>
          <w:sz w:val="24"/>
          <w:szCs w:val="24"/>
        </w:rPr>
        <w:t>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200" w:before="0" w:line="312"/>
        <w:ind w:firstLine="0"/>
        <w:jc w:val="both"/>
      </w:pPr>
      <w:r>
        <w:rPr>
          <w:rFonts w:ascii="Georgia" w:cs="Georgia" w:eastAsia="Georgia" w:hAnsi="Georgia"/>
          <w:sz w:val="24"/>
          <w:szCs w:val="24"/>
        </w:rPr>
        <w:t>Your opposition brief should always include an alternative request for leave to amend. This is not a concession that your complaint is deficient—it is a procedural safety net. The request should appear in a brief section near the end of the opposition:</w:t>
      </w:r>
    </w:p>
    <w:p>
      <w:pPr>
        <w:pBdr>
          <w:left w:val="single" w:color="D4AF37" w:sz="6" w:space="8"/>
        </w:pBdr>
        <w:spacing w:after="0" w:before="200" w:line="260"/>
        <w:ind w:left="720"/>
      </w:pPr>
      <w:r>
        <w:rPr>
          <w:rFonts w:ascii="Courier New" w:cs="Courier New" w:eastAsia="Courier New" w:hAnsi="Courier New"/>
          <w:color w:val="333333"/>
          <w:sz w:val="20"/>
          <w:szCs w:val="20"/>
        </w:rPr>
        <w:t>V. ALTERNATIVE REQUEST FOR LEAVE TO AMEND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Should the Court find that any claim is</w:t>
      </w:r>
    </w:p>
    <w:p>
      <w:pPr>
        <w:pBdr>
          <w:left w:val="single" w:color="D4AF37" w:sz="6" w:space="8"/>
        </w:pBdr>
        <w:spacing w:after="0" w:before="0" w:line="260"/>
        <w:ind w:left="720"/>
      </w:pPr>
      <w:r>
        <w:rPr>
          <w:rFonts w:ascii="Courier New" w:cs="Courier New" w:eastAsia="Courier New" w:hAnsi="Courier New"/>
          <w:color w:val="333333"/>
          <w:sz w:val="20"/>
          <w:szCs w:val="20"/>
        </w:rPr>
        <w:t>insufficiently pleaded, Plaintiff respectfully</w:t>
      </w:r>
    </w:p>
    <w:p>
      <w:pPr>
        <w:pBdr>
          <w:left w:val="single" w:color="D4AF37" w:sz="6" w:space="8"/>
        </w:pBdr>
        <w:spacing w:after="0" w:before="0" w:line="260"/>
        <w:ind w:left="720"/>
      </w:pPr>
      <w:r>
        <w:rPr>
          <w:rFonts w:ascii="Courier New" w:cs="Courier New" w:eastAsia="Courier New" w:hAnsi="Courier New"/>
          <w:color w:val="333333"/>
          <w:sz w:val="20"/>
          <w:szCs w:val="20"/>
        </w:rPr>
        <w:t>requests leave to amend the complaint pursuant to</w:t>
      </w:r>
    </w:p>
    <w:p>
      <w:pPr>
        <w:pBdr>
          <w:left w:val="single" w:color="D4AF37" w:sz="6" w:space="8"/>
        </w:pBdr>
        <w:spacing w:after="0" w:before="0" w:line="260"/>
        <w:ind w:left="720"/>
      </w:pPr>
      <w:r>
        <w:rPr>
          <w:rFonts w:ascii="Courier New" w:cs="Courier New" w:eastAsia="Courier New" w:hAnsi="Courier New"/>
          <w:color w:val="333333"/>
          <w:sz w:val="20"/>
          <w:szCs w:val="20"/>
        </w:rPr>
        <w:t>Federal Rule of Civil Procedure 15(a)(2). Leave to</w:t>
      </w:r>
    </w:p>
    <w:p>
      <w:pPr>
        <w:pBdr>
          <w:left w:val="single" w:color="D4AF37" w:sz="6" w:space="8"/>
        </w:pBdr>
        <w:spacing w:after="0" w:before="0" w:line="260"/>
        <w:ind w:left="720"/>
      </w:pPr>
      <w:r>
        <w:rPr>
          <w:rFonts w:ascii="Courier New" w:cs="Courier New" w:eastAsia="Courier New" w:hAnsi="Courier New"/>
          <w:color w:val="333333"/>
          <w:sz w:val="20"/>
          <w:szCs w:val="20"/>
        </w:rPr>
        <w:t>amend should be “freely given when justice so</w:t>
      </w:r>
    </w:p>
    <w:p>
      <w:pPr>
        <w:pBdr>
          <w:left w:val="single" w:color="D4AF37" w:sz="6" w:space="8"/>
        </w:pBdr>
        <w:spacing w:after="0" w:before="0" w:line="260"/>
        <w:ind w:left="720"/>
      </w:pPr>
      <w:r>
        <w:rPr>
          <w:rFonts w:ascii="Courier New" w:cs="Courier New" w:eastAsia="Courier New" w:hAnsi="Courier New"/>
          <w:color w:val="333333"/>
          <w:sz w:val="20"/>
          <w:szCs w:val="20"/>
        </w:rPr>
        <w:t>requires,” and this Court has not previously</w:t>
      </w:r>
    </w:p>
    <w:p>
      <w:pPr>
        <w:pBdr>
          <w:left w:val="single" w:color="D4AF37" w:sz="6" w:space="8"/>
        </w:pBdr>
        <w:spacing w:after="0" w:before="0" w:line="260"/>
        <w:ind w:left="720"/>
      </w:pPr>
      <w:r>
        <w:rPr>
          <w:rFonts w:ascii="Courier New" w:cs="Courier New" w:eastAsia="Courier New" w:hAnsi="Courier New"/>
          <w:color w:val="333333"/>
          <w:sz w:val="20"/>
          <w:szCs w:val="20"/>
        </w:rPr>
        <w:t>granted Plaintiff an opportunity to amend.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are ordinarily afforded at least one</w:t>
      </w:r>
    </w:p>
    <w:p>
      <w:pPr>
        <w:pBdr>
          <w:left w:val="single" w:color="D4AF37" w:sz="6" w:space="8"/>
        </w:pBdr>
        <w:spacing w:after="0" w:before="0" w:line="260"/>
        <w:ind w:left="720"/>
      </w:pPr>
      <w:r>
        <w:rPr>
          <w:rFonts w:ascii="Courier New" w:cs="Courier New" w:eastAsia="Courier New" w:hAnsi="Courier New"/>
          <w:color w:val="333333"/>
          <w:sz w:val="20"/>
          <w:szCs w:val="20"/>
        </w:rPr>
        <w:t>opportunity to cure pleading deficiencies before</w:t>
      </w:r>
    </w:p>
    <w:p>
      <w:pPr>
        <w:pBdr>
          <w:left w:val="single" w:color="D4AF37" w:sz="6" w:space="8"/>
        </w:pBdr>
        <w:spacing w:after="0" w:before="0" w:line="260"/>
        <w:ind w:left="720"/>
      </w:pPr>
      <w:r>
        <w:rPr>
          <w:rFonts w:ascii="Courier New" w:cs="Courier New" w:eastAsia="Courier New" w:hAnsi="Courier New"/>
          <w:color w:val="333333"/>
          <w:sz w:val="20"/>
          <w:szCs w:val="20"/>
        </w:rPr>
        <w:t>dismissal with prejudice. [Cite circuit authority.]</w:t>
      </w:r>
    </w:p>
    <w:p>
      <w:pPr>
        <w:pBdr>
          <w:left w:val="single" w:color="D4AF37" w:sz="6" w:space="8"/>
        </w:pBdr>
        <w:spacing w:after="0" w:before="0" w:line="260"/>
        <w:ind w:left="720"/>
      </w:pPr>
      <w:r>
        <w:rPr>
          <w:rFonts w:ascii="Courier New" w:cs="Courier New" w:eastAsia="Courier New" w:hAnsi="Courier New"/>
          <w:color w:val="333333"/>
          <w:sz w:val="20"/>
          <w:szCs w:val="20"/>
        </w:rPr>
        <w:t>Plaintiff believes that any pleading deficiency</w:t>
      </w:r>
    </w:p>
    <w:p>
      <w:pPr>
        <w:pBdr>
          <w:left w:val="single" w:color="D4AF37" w:sz="6" w:space="8"/>
        </w:pBdr>
        <w:spacing w:after="200" w:before="0" w:line="260"/>
        <w:ind w:left="720"/>
      </w:pPr>
      <w:r>
        <w:rPr>
          <w:rFonts w:ascii="Courier New" w:cs="Courier New" w:eastAsia="Courier New" w:hAnsi="Courier New"/>
          <w:color w:val="333333"/>
          <w:sz w:val="20"/>
          <w:szCs w:val="20"/>
        </w:rPr>
        <w:t>identified by the Court can be cured by amendment.</w:t>
      </w:r>
    </w:p>
    <w:p>
      <w:pPr>
        <w:spacing w:after="200" w:before="0" w:line="312"/>
        <w:ind w:firstLine="0"/>
        <w:jc w:val="both"/>
      </w:pPr>
      <w:r>
        <w:rPr>
          <w:rFonts w:ascii="Georgia" w:cs="Georgia" w:eastAsia="Georgia" w:hAnsi="Georgia"/>
          <w:b/>
          <w:bCs/>
          <w:sz w:val="24"/>
          <w:szCs w:val="24"/>
        </w:rPr>
        <w:t xml:space="preserve">If the court grants leave to amend: </w:t>
      </w:r>
      <w:r>
        <w:rPr>
          <w:rFonts w:ascii="Georgia" w:cs="Georgia" w:eastAsia="Georgia" w:hAnsi="Georgia"/>
          <w:sz w:val="24"/>
          <w:szCs w:val="24"/>
        </w:rPr>
        <w:t>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MOTION IS DENIED: WHAT CHANGES</w:t>
      </w:r>
    </w:p>
    <w:p>
      <w:pPr>
        <w:spacing w:after="200" w:before="0" w:line="312"/>
        <w:ind w:firstLine="0"/>
        <w:jc w:val="both"/>
      </w:pPr>
      <w:r>
        <w:rPr>
          <w:rFonts w:ascii="Georgia" w:cs="Georgia" w:eastAsia="Georgia" w:hAnsi="Georgia"/>
          <w:sz w:val="24"/>
          <w:szCs w:val="24"/>
        </w:rPr>
        <w:t>If the court denies the motion to dismiss—in whole or in substantial part—the entire dynamic of the litigation shifts. Here is what changes and what it means for your strategy:</w:t>
      </w:r>
    </w:p>
    <w:p>
      <w:pPr>
        <w:spacing w:after="200" w:before="0" w:line="312"/>
        <w:ind w:firstLine="0"/>
        <w:jc w:val="both"/>
      </w:pPr>
      <w:r>
        <w:rPr>
          <w:rFonts w:ascii="Georgia" w:cs="Georgia" w:eastAsia="Georgia" w:hAnsi="Georgia"/>
          <w:b/>
          <w:bCs/>
          <w:sz w:val="24"/>
          <w:szCs w:val="24"/>
        </w:rPr>
        <w:t xml:space="preserve">The case enters discovery. </w:t>
      </w:r>
      <w:r>
        <w:rPr>
          <w:rFonts w:ascii="Georgia" w:cs="Georgia" w:eastAsia="Georgia" w:hAnsi="Georgia"/>
          <w:sz w:val="24"/>
          <w:szCs w:val="24"/>
        </w:rPr>
        <w:t>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200" w:before="0" w:line="312"/>
        <w:ind w:firstLine="0"/>
        <w:jc w:val="both"/>
      </w:pPr>
      <w:r>
        <w:rPr>
          <w:rFonts w:ascii="Georgia" w:cs="Georgia" w:eastAsia="Georgia" w:hAnsi="Georgia"/>
          <w:b/>
          <w:bCs/>
          <w:sz w:val="24"/>
          <w:szCs w:val="24"/>
        </w:rPr>
        <w:t xml:space="preserve">Settlement pressure increases dramatically. </w:t>
      </w:r>
      <w:r>
        <w:rPr>
          <w:rFonts w:ascii="Georgia" w:cs="Georgia" w:eastAsia="Georgia" w:hAnsi="Georgia"/>
          <w:sz w:val="24"/>
          <w:szCs w:val="24"/>
        </w:rPr>
        <w:t>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200" w:before="0" w:line="312"/>
        <w:ind w:firstLine="0"/>
        <w:jc w:val="both"/>
      </w:pPr>
      <w:r>
        <w:rPr>
          <w:rFonts w:ascii="Georgia" w:cs="Georgia" w:eastAsia="Georgia" w:hAnsi="Georgia"/>
          <w:b/>
          <w:bCs/>
          <w:sz w:val="24"/>
          <w:szCs w:val="24"/>
        </w:rPr>
        <w:t xml:space="preserve">Your credibility with the court is established. </w:t>
      </w:r>
      <w:r>
        <w:rPr>
          <w:rFonts w:ascii="Georgia" w:cs="Georgia" w:eastAsia="Georgia" w:hAnsi="Georgia"/>
          <w:sz w:val="24"/>
          <w:szCs w:val="24"/>
        </w:rPr>
        <w:t>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200" w:before="0" w:line="312"/>
        <w:ind w:firstLine="0"/>
        <w:jc w:val="both"/>
      </w:pPr>
      <w:r>
        <w:rPr>
          <w:rFonts w:ascii="Georgia" w:cs="Georgia" w:eastAsia="Georgia" w:hAnsi="Georgia"/>
          <w:b/>
          <w:bCs/>
          <w:sz w:val="24"/>
          <w:szCs w:val="24"/>
        </w:rPr>
        <w:t xml:space="preserve">The defendant’s strategy shifts from killing the case to managing the case. </w:t>
      </w:r>
      <w:r>
        <w:rPr>
          <w:rFonts w:ascii="Georgia" w:cs="Georgia" w:eastAsia="Georgia" w:hAnsi="Georgia"/>
          <w:sz w:val="24"/>
          <w:szCs w:val="24"/>
        </w:rPr>
        <w:t>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motion to dismiss is the fire through which every civil rights case must pass. For most pro se litigants, it is the fire that consumes their case. But you are not most pro se litigants. You have a complaint built from the synthesis of nine AI models.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200" w:before="0" w:line="312"/>
        <w:ind w:firstLine="0"/>
        <w:jc w:val="both"/>
      </w:pPr>
      <w:r>
        <w:rPr>
          <w:rFonts w:ascii="Georgia" w:cs="Georgia" w:eastAsia="Georgia" w:hAnsi="Georgia"/>
          <w:sz w:val="24"/>
          <w:szCs w:val="24"/>
        </w:rPr>
        <w:t>The motion to dismiss was designed to end cases like yours before they become dangerous to the defendant. Your opposition is designed to make the defendant realize that this case became dangerous the moment you filed it.</w:t>
      </w:r>
    </w:p>
    <w:p>
      <w:pPr>
        <w:spacing w:after="200" w:before="0" w:line="312"/>
        <w:ind w:firstLine="0"/>
        <w:jc w:val="both"/>
      </w:pPr>
      <w:r>
        <w:rPr>
          <w:rFonts w:ascii="Georgia" w:cs="Georgia" w:eastAsia="Georgia" w:hAnsi="Georgia"/>
          <w:sz w:val="24"/>
          <w:szCs w:val="24"/>
        </w:rPr>
        <w:t>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200" w:before="0" w:line="312"/>
        <w:ind w:firstLine="0"/>
        <w:jc w:val="both"/>
      </w:pPr>
      <w:r>
        <w:rPr>
          <w:rFonts w:ascii="Georgia" w:cs="Georgia" w:eastAsia="Georgia" w:hAnsi="Georgia"/>
          <w:b/>
          <w:bCs/>
          <w:sz w:val="24"/>
          <w:szCs w:val="24"/>
        </w:rPr>
        <w:t>Stay in the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first forty-eight hours set the tone for your opposition. </w:t>
      </w:r>
      <w:r>
        <w:rPr>
          <w:rFonts w:ascii="Georgia" w:hAnsi="Georgia"/>
          <w:b w:val="0"/>
          <w:sz w:val="24"/>
        </w:rPr>
        <w:t>Read the entire motion cover to cover before doing anything else, then deploy the full Round-Robin — argument inventory, threat assessment, case analysis, counter-arguments, fatal flaw search.</w:t>
      </w:r>
    </w:p>
    <w:p>
      <w:pPr>
        <w:pStyle w:val="ListBullet"/>
      </w:pPr>
      <w:r>
        <w:rPr>
          <w:rFonts w:ascii="Georgia" w:hAnsi="Georgia"/>
          <w:b/>
          <w:sz w:val="24"/>
        </w:rPr>
        <w:t xml:space="preserve">Know Iqbal/Twombly cold. </w:t>
      </w:r>
      <w:r>
        <w:rPr>
          <w:rFonts w:ascii="Georgia" w:hAnsi="Georgia"/>
          <w:b w:val="0"/>
          <w:sz w:val="24"/>
        </w:rPr>
        <w:t>Courts accept factual allegations as true but disregard legal conclusions — the entire plausibility fight turns on which side of that line each sentence in your complaint falls.</w:t>
      </w:r>
    </w:p>
    <w:p>
      <w:pPr>
        <w:pStyle w:val="ListBullet"/>
      </w:pPr>
      <w:r>
        <w:rPr>
          <w:rFonts w:ascii="Georgia" w:hAnsi="Georgia"/>
          <w:b/>
          <w:sz w:val="24"/>
        </w:rPr>
        <w:t xml:space="preserve">Qualified immunity needs a layered defense. </w:t>
      </w:r>
      <w:r>
        <w:rPr>
          <w:rFonts w:ascii="Georgia" w:hAnsi="Georgia"/>
          <w:b w:val="0"/>
          <w:sz w:val="24"/>
        </w:rPr>
        <w:t>Argue the right at a general level, invoke the obvious-clarity exception, marshal factually analogous cases, and call out the defense’s improperly narrow framing of the right — one layer alone rarely survives.</w:t>
      </w:r>
    </w:p>
    <w:p>
      <w:pPr>
        <w:pStyle w:val="ListBullet"/>
      </w:pPr>
      <w:r>
        <w:rPr>
          <w:rFonts w:ascii="Georgia" w:hAnsi="Georgia"/>
          <w:b/>
          <w:sz w:val="24"/>
        </w:rPr>
        <w:t xml:space="preserve">There are five attack vectors, and each has a counter. </w:t>
      </w:r>
      <w:r>
        <w:rPr>
          <w:rFonts w:ascii="Georgia" w:hAnsi="Georgia"/>
          <w:b w:val="0"/>
          <w:sz w:val="24"/>
        </w:rPr>
        <w:t>Qualified immunity, failure to state a claim, sovereign immunity, Monell insufficiency, and the Iqbal/Twombly plausibility challenge each demand a distinct, prepared response — know which one you’re facing before you draft.</w:t>
      </w:r>
    </w:p>
    <w:p>
      <w:pPr>
        <w:pStyle w:val="ListBullet"/>
      </w:pPr>
      <w:r>
        <w:rPr>
          <w:rFonts w:ascii="Georgia" w:hAnsi="Georgia"/>
          <w:b/>
          <w:sz w:val="24"/>
        </w:rPr>
        <w:t xml:space="preserve">Cite your own complaint by paragraph number. </w:t>
      </w:r>
      <w:r>
        <w:rPr>
          <w:rFonts w:ascii="Georgia" w:hAnsi="Georgia"/>
          <w:b w:val="0"/>
          <w:sz w:val="24"/>
        </w:rPr>
        <w:t>When the defense cherry-picks a conclusory sentence, show the court the full factual paragraphs surrounding it — comprehensive quotation defeats selective quotation every time.</w:t>
      </w:r>
    </w:p>
    <w:p>
      <w:pPr>
        <w:pStyle w:val="ListBullet"/>
      </w:pPr>
      <w:r>
        <w:rPr>
          <w:rFonts w:ascii="Georgia" w:hAnsi="Georgia"/>
          <w:b/>
          <w:sz w:val="24"/>
        </w:rPr>
        <w:t xml:space="preserve">Always request leave to amend as a safety net. </w:t>
      </w:r>
      <w:r>
        <w:rPr>
          <w:rFonts w:ascii="Georgia" w:hAnsi="Georgia"/>
          <w:b w:val="0"/>
          <w:sz w:val="24"/>
        </w:rPr>
        <w:t>Even a strong opposition can lose a claim — Rule 15(a)(2) means courts routinely give pro se plaintiffs one more chance, so ask for it explicitly rather than treating dismissal as final.</w:t>
      </w:r>
    </w:p>
    <w:p>
      <w:pPr>
        <w:spacing w:after="0" w:before="400" w:line="276"/>
      </w:pPr>
    </w:p>
    <w:p>
      <w:pPr>
        <w:spacing w:before="0" w:after="0"/>
      </w:pPr>
      <w:r>
        <w:br w:type="page"/>
      </w:r>
    </w:p>
    <w:p>
      <w:pPr>
        <w:pStyle w:val="Heading1"/>
      </w:pPr>
      <w:r>
        <w:t>CHAPTER 11</w:t>
      </w:r>
    </w:p>
    <w:p>
      <w:pPr>
        <w:jc w:val="left"/>
        <w:spacing w:before="0" w:after="40" w:line="276" w:lineRule="auto"/>
      </w:pPr>
      <w:r>
        <w:rPr>
          <w:rFonts w:ascii="Georgia" w:cs="Georgia" w:eastAsia="Georgia" w:hAnsi="Georgia"/>
          <w:b/>
          <w:bCs/>
          <w:sz w:val="40"/>
          <w:szCs w:val="40"/>
        </w:rPr>
        <w:t>Dodging the Defense Gotchas</w:t>
      </w:r>
    </w:p>
    <w:p>
      <w:pPr>
        <w:spacing w:after="360" w:before="0" w:line="276"/>
        <w:jc w:val="left"/>
      </w:pPr>
      <w:r>
        <w:rPr>
          <w:rFonts w:ascii="Georgia" w:cs="Georgia" w:eastAsia="Georgia" w:hAnsi="Georgia"/>
          <w:b w:val="0"/>
          <w:i/>
          <w:iCs/>
          <w:color w:val="555555"/>
          <w:sz w:val="26"/>
          <w:szCs w:val="26"/>
        </w:rPr>
        <w:t xml:space="preserve">Neutralizing combined motions to quash, stipulation stay orders, and the endless “leave to amend” trap.</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supreme art of war is to subdue the enemy without fighting.”</w:t>
      </w:r>
    </w:p>
    <w:p>
      <w:pPr>
        <w:spacing w:after="360" w:before="0" w:line="276"/>
        <w:ind w:left="720"/>
        <w:jc w:val="left"/>
      </w:pPr>
      <w:r>
        <w:rPr>
          <w:rFonts w:ascii="Georgia" w:cs="Georgia" w:eastAsia="Georgia" w:hAnsi="Georgia"/>
          <w:color w:val="777777"/>
          <w:sz w:val="20"/>
          <w:szCs w:val="20"/>
        </w:rPr>
        <w:t>— Sun Tzu</w:t>
      </w:r>
    </w:p>
    <w:p>
      <w:pPr>
        <w:pStyle w:val="Heading2"/>
        <w:spacing w:after="200" w:before="480" w:line="276"/>
      </w:pPr>
      <w:r>
        <w:rPr>
          <w:rFonts w:ascii="Arial" w:cs="Arial" w:eastAsia="Arial" w:hAnsi="Arial"/>
          <w:b/>
          <w:bCs/>
          <w:color w:val="8B6914"/>
          <w:sz w:val="24"/>
          <w:szCs w:val="24"/>
        </w:rPr>
        <w:t>THE SECOND LINE OF DEFENSE</w:t>
      </w:r>
    </w:p>
    <w:p>
      <w:pPr>
        <w:spacing w:after="200" w:before="0" w:line="312"/>
        <w:ind w:firstLine="0"/>
        <w:jc w:val="both"/>
      </w:pPr>
      <w:r>
        <w:rPr>
          <w:rFonts w:ascii="Georgia" w:cs="Georgia" w:eastAsia="Georgia" w:hAnsi="Georgia"/>
          <w:sz w:val="24"/>
          <w:szCs w:val="24"/>
        </w:rPr>
        <w:t>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200" w:before="0" w:line="312"/>
        <w:ind w:firstLine="0"/>
        <w:jc w:val="both"/>
      </w:pPr>
      <w:r>
        <w:rPr>
          <w:rFonts w:ascii="Georgia" w:cs="Georgia" w:eastAsia="Georgia" w:hAnsi="Georgia"/>
          <w:sz w:val="24"/>
          <w:szCs w:val="24"/>
        </w:rPr>
        <w:t>What follows is a catalog of the procedural maneuvers, strategic delays, and legal traps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200" w:before="0" w:line="312"/>
        <w:ind w:firstLine="0"/>
        <w:jc w:val="both"/>
      </w:pPr>
      <w:r>
        <w:rPr>
          <w:rFonts w:ascii="Georgia" w:cs="Georgia" w:eastAsia="Georgia" w:hAnsi="Georgia"/>
          <w:sz w:val="24"/>
          <w:szCs w:val="24"/>
        </w:rPr>
        <w:t>This chapter closes that gap. Each gotcha is presented with its mechanics, its strategic purpose, how to recognize it when it appears, and the specific counter-maneuver that neutralizes it. By the time you finish this chapter, no procedural trick the defense deploys will take you by surprise.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  </w:t>
      </w:r>
      <w:r>
        <w:rPr>
          <w:rFonts w:ascii="Arial" w:cs="Arial" w:eastAsia="Arial" w:hAnsi="Arial"/>
          <w:b/>
          <w:bCs/>
          <w:color w:val="333333"/>
          <w:sz w:val="26"/>
          <w:szCs w:val="26"/>
        </w:rPr>
        <w:t>The Combined Motion to Quash Service and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200" w:before="0" w:line="312"/>
        <w:ind w:firstLine="0"/>
        <w:jc w:val="both"/>
      </w:pPr>
      <w:r>
        <w:rPr>
          <w:rFonts w:ascii="Georgia" w:cs="Georgia" w:eastAsia="Georgia" w:hAnsi="Georgia"/>
          <w:sz w:val="24"/>
          <w:szCs w:val="24"/>
        </w:rPr>
        <w:t>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Separate the issues. </w:t>
      </w:r>
      <w:r>
        <w:rPr>
          <w:rFonts w:ascii="Georgia" w:cs="Georgia" w:eastAsia="Georgia" w:hAnsi="Georgia"/>
          <w:sz w:val="24"/>
          <w:szCs w:val="24"/>
        </w:rPr>
        <w:t>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200" w:before="0" w:line="312"/>
        <w:ind w:firstLine="0"/>
        <w:jc w:val="both"/>
      </w:pPr>
      <w:r>
        <w:rPr>
          <w:rFonts w:ascii="Georgia" w:cs="Georgia" w:eastAsia="Georgia" w:hAnsi="Georgia"/>
          <w:b/>
          <w:bCs/>
          <w:sz w:val="24"/>
          <w:szCs w:val="24"/>
        </w:rPr>
        <w:t xml:space="preserve">Cure the deficiency immediately. </w:t>
      </w:r>
      <w:r>
        <w:rPr>
          <w:rFonts w:ascii="Georgia" w:cs="Georgia" w:eastAsia="Georgia" w:hAnsi="Georgia"/>
          <w:sz w:val="24"/>
          <w:szCs w:val="24"/>
        </w:rPr>
        <w:t>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200" w:before="0" w:line="312"/>
        <w:ind w:firstLine="0"/>
        <w:jc w:val="both"/>
      </w:pPr>
      <w:r>
        <w:rPr>
          <w:rFonts w:ascii="Georgia" w:cs="Georgia" w:eastAsia="Georgia" w:hAnsi="Georgia"/>
          <w:b/>
          <w:bCs/>
          <w:sz w:val="24"/>
          <w:szCs w:val="24"/>
        </w:rPr>
        <w:t xml:space="preserve">Cite the actual-notice doctrine. </w:t>
      </w:r>
      <w:r>
        <w:rPr>
          <w:rFonts w:ascii="Georgia" w:cs="Georgia" w:eastAsia="Georgia" w:hAnsi="Georgia"/>
          <w:sz w:val="24"/>
          <w:szCs w:val="24"/>
        </w:rPr>
        <w:t>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2:  </w:t>
      </w:r>
      <w:r>
        <w:rPr>
          <w:rFonts w:ascii="Arial" w:cs="Arial" w:eastAsia="Arial" w:hAnsi="Arial"/>
          <w:b/>
          <w:bCs/>
          <w:color w:val="333333"/>
          <w:sz w:val="26"/>
          <w:szCs w:val="26"/>
        </w:rPr>
        <w:t>The Motion to Strike in the Alternative Motion to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200" w:before="0" w:line="312"/>
        <w:ind w:firstLine="0"/>
        <w:jc w:val="both"/>
      </w:pPr>
      <w:r>
        <w:rPr>
          <w:rFonts w:ascii="Georgia" w:cs="Georgia" w:eastAsia="Georgia" w:hAnsi="Georgia"/>
          <w:sz w:val="24"/>
          <w:szCs w:val="24"/>
        </w:rPr>
        <w:t>This is one of the most disorienting filings a pro se litigant can receive, and it is deployed with that disorientation as a feature, not a bug.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200" w:before="0" w:line="312"/>
        <w:ind w:firstLine="0"/>
        <w:jc w:val="both"/>
      </w:pPr>
      <w:r>
        <w:rPr>
          <w:rFonts w:ascii="Georgia" w:cs="Georgia" w:eastAsia="Georgia" w:hAnsi="Georgia"/>
          <w:b/>
          <w:bCs/>
          <w:sz w:val="24"/>
          <w:szCs w:val="24"/>
        </w:rPr>
        <w:t xml:space="preserve">Mistake 1: Addressing only the motion to strike and ignoring the motion to dismiss. </w:t>
      </w:r>
      <w:r>
        <w:rPr>
          <w:rFonts w:ascii="Georgia" w:cs="Georgia" w:eastAsia="Georgia" w:hAnsi="Georgia"/>
          <w:sz w:val="24"/>
          <w:szCs w:val="24"/>
        </w:rPr>
        <w:t>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200" w:before="0" w:line="312"/>
        <w:ind w:firstLine="0"/>
        <w:jc w:val="both"/>
      </w:pPr>
      <w:r>
        <w:rPr>
          <w:rFonts w:ascii="Georgia" w:cs="Georgia" w:eastAsia="Georgia" w:hAnsi="Georgia"/>
          <w:b/>
          <w:bCs/>
          <w:sz w:val="24"/>
          <w:szCs w:val="24"/>
        </w:rPr>
        <w:t xml:space="preserve">Mistake 2: Addressing only the motion to dismiss and ignoring the motion to strike. </w:t>
      </w:r>
      <w:r>
        <w:rPr>
          <w:rFonts w:ascii="Georgia" w:cs="Georgia" w:eastAsia="Georgia" w:hAnsi="Georgia"/>
          <w:sz w:val="24"/>
          <w:szCs w:val="24"/>
        </w:rPr>
        <w:t>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200" w:before="0" w:line="312"/>
        <w:ind w:firstLine="0"/>
        <w:jc w:val="both"/>
      </w:pPr>
      <w:r>
        <w:rPr>
          <w:rFonts w:ascii="Georgia" w:cs="Georgia" w:eastAsia="Georgia" w:hAnsi="Georgia"/>
          <w:sz w:val="24"/>
          <w:szCs w:val="24"/>
        </w:rPr>
        <w:t>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120" w:before="280" w:line="276"/>
      </w:pPr>
      <w:r>
        <w:rPr>
          <w:rFonts w:ascii="Arial" w:cs="Arial" w:eastAsia="Arial" w:hAnsi="Arial"/>
          <w:b/>
          <w:bCs/>
          <w:i/>
          <w:iCs/>
          <w:color w:val="555555"/>
          <w:sz w:val="24"/>
          <w:szCs w:val="24"/>
        </w:rPr>
        <w:t>Understanding the Two Different Standards</w:t>
      </w:r>
    </w:p>
    <w:p>
      <w:pPr>
        <w:spacing w:after="200" w:before="0" w:line="312"/>
        <w:ind w:firstLine="0"/>
        <w:jc w:val="both"/>
      </w:pPr>
      <w:r>
        <w:rPr>
          <w:rFonts w:ascii="Georgia" w:cs="Georgia" w:eastAsia="Georgia" w:hAnsi="Georgia"/>
          <w:b/>
          <w:bCs/>
          <w:sz w:val="24"/>
          <w:szCs w:val="24"/>
        </w:rPr>
        <w:t xml:space="preserve">The Motion to Strike (Rule 12(f)): </w:t>
      </w:r>
      <w:r>
        <w:rPr>
          <w:rFonts w:ascii="Georgia" w:cs="Georgia" w:eastAsia="Georgia" w:hAnsi="Georgia"/>
          <w:sz w:val="24"/>
          <w:szCs w:val="24"/>
        </w:rPr>
        <w:t>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200" w:before="0" w:line="312"/>
        <w:ind w:firstLine="0"/>
        <w:jc w:val="both"/>
      </w:pPr>
      <w:r>
        <w:rPr>
          <w:rFonts w:ascii="Georgia" w:cs="Georgia" w:eastAsia="Georgia" w:hAnsi="Georgia"/>
          <w:b/>
          <w:bCs/>
          <w:sz w:val="24"/>
          <w:szCs w:val="24"/>
        </w:rPr>
        <w:t xml:space="preserve">The Motion to Dismiss (Rule 12(b)(6)): </w:t>
      </w:r>
      <w:r>
        <w:rPr>
          <w:rFonts w:ascii="Georgia" w:cs="Georgia" w:eastAsia="Georgia" w:hAnsi="Georgia"/>
          <w:sz w:val="24"/>
          <w:szCs w:val="24"/>
        </w:rPr>
        <w:t>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200" w:before="0" w:line="312"/>
        <w:ind w:firstLine="0"/>
        <w:jc w:val="both"/>
      </w:pPr>
      <w:r>
        <w:rPr>
          <w:rFonts w:ascii="Georgia" w:cs="Georgia" w:eastAsia="Georgia" w:hAnsi="Georgia"/>
          <w:b/>
          <w:bCs/>
          <w:sz w:val="24"/>
          <w:szCs w:val="24"/>
        </w:rPr>
        <w:t xml:space="preserve">Why the distinction matters for your opposition: </w:t>
      </w:r>
      <w:r>
        <w:rPr>
          <w:rFonts w:ascii="Georgia" w:cs="Georgia" w:eastAsia="Georgia" w:hAnsi="Georgia"/>
          <w:sz w:val="24"/>
          <w:szCs w:val="24"/>
        </w:rPr>
        <w:t>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Treat it as two separate motions in a single filing. </w:t>
      </w:r>
      <w:r>
        <w:rPr>
          <w:rFonts w:ascii="Georgia" w:cs="Georgia" w:eastAsia="Georgia" w:hAnsi="Georgia"/>
          <w:sz w:val="24"/>
          <w:szCs w:val="24"/>
        </w:rPr>
        <w:t>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200" w:before="0" w:line="312"/>
        <w:ind w:firstLine="0"/>
        <w:jc w:val="both"/>
      </w:pPr>
      <w:r>
        <w:rPr>
          <w:rFonts w:ascii="Georgia" w:cs="Georgia" w:eastAsia="Georgia" w:hAnsi="Georgia"/>
          <w:b/>
          <w:bCs/>
          <w:sz w:val="24"/>
          <w:szCs w:val="24"/>
        </w:rPr>
        <w:t xml:space="preserve">Defeat the motion to strike first. </w:t>
      </w:r>
      <w:r>
        <w:rPr>
          <w:rFonts w:ascii="Georgia" w:cs="Georgia" w:eastAsia="Georgia" w:hAnsi="Georgia"/>
          <w:sz w:val="24"/>
          <w:szCs w:val="24"/>
        </w:rPr>
        <w:t>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200" w:before="0" w:line="312"/>
        <w:ind w:firstLine="0"/>
        <w:jc w:val="both"/>
      </w:pPr>
      <w:r>
        <w:rPr>
          <w:rFonts w:ascii="Georgia" w:cs="Georgia" w:eastAsia="Georgia" w:hAnsi="Georgia"/>
          <w:b/>
          <w:bCs/>
          <w:sz w:val="24"/>
          <w:szCs w:val="24"/>
        </w:rPr>
        <w:t xml:space="preserve">Argue that the challenged allegations are relevant and material. </w:t>
      </w:r>
      <w:r>
        <w:rPr>
          <w:rFonts w:ascii="Georgia" w:cs="Georgia" w:eastAsia="Georgia" w:hAnsi="Georgia"/>
          <w:sz w:val="24"/>
          <w:szCs w:val="24"/>
        </w:rPr>
        <w:t>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200" w:before="0" w:line="312"/>
        <w:ind w:firstLine="0"/>
        <w:jc w:val="both"/>
      </w:pPr>
      <w:r>
        <w:rPr>
          <w:rFonts w:ascii="Georgia" w:cs="Georgia" w:eastAsia="Georgia" w:hAnsi="Georgia"/>
          <w:b/>
          <w:bCs/>
          <w:sz w:val="24"/>
          <w:szCs w:val="24"/>
        </w:rPr>
        <w:t xml:space="preserve">Cite the disfavored status of motions to strike. </w:t>
      </w:r>
      <w:r>
        <w:rPr>
          <w:rFonts w:ascii="Georgia" w:cs="Georgia" w:eastAsia="Georgia" w:hAnsi="Georgia"/>
          <w:sz w:val="24"/>
          <w:szCs w:val="24"/>
        </w:rPr>
        <w:t>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120" w:before="280" w:line="276"/>
      </w:pPr>
      <w:r>
        <w:rPr>
          <w:rFonts w:ascii="Arial" w:cs="Arial" w:eastAsia="Arial" w:hAnsi="Arial"/>
          <w:b/>
          <w:bCs/>
          <w:i/>
          <w:iCs/>
          <w:color w:val="555555"/>
          <w:sz w:val="24"/>
          <w:szCs w:val="24"/>
        </w:rPr>
        <w:t>The Recovery Play: If You Only Addressed One Motion</w:t>
      </w:r>
    </w:p>
    <w:p>
      <w:pPr>
        <w:spacing w:after="200" w:before="0" w:line="312"/>
        <w:ind w:firstLine="0"/>
        <w:jc w:val="both"/>
      </w:pPr>
      <w:r>
        <w:rPr>
          <w:rFonts w:ascii="Georgia" w:cs="Georgia" w:eastAsia="Georgia" w:hAnsi="Georgia"/>
          <w:sz w:val="24"/>
          <w:szCs w:val="24"/>
        </w:rPr>
        <w:t xml:space="preserve">If you are reading this chapter after having already filed an opposition that addressed only one of the two motions, you are not necessarily finished. You have a procedural lifeline: a </w:t>
      </w:r>
      <w:r>
        <w:rPr>
          <w:rFonts w:ascii="Georgia" w:cs="Georgia" w:eastAsia="Georgia" w:hAnsi="Georgia"/>
          <w:b/>
          <w:bCs/>
          <w:sz w:val="24"/>
          <w:szCs w:val="24"/>
        </w:rPr>
        <w:t>Motion for Leave to File a Supplemental Opposition</w:t>
      </w:r>
      <w:r>
        <w:rPr>
          <w:rFonts w:ascii="Georgia" w:cs="Georgia" w:eastAsia="Georgia" w:hAnsi="Georgia"/>
          <w:sz w:val="24"/>
          <w:szCs w:val="24"/>
        </w:rPr>
        <w:t xml:space="preserve"> (sometimes styled as a Motion for Leave to File a Sur-Response or, if the deadline has passed, a Motion for Leave to File an Untimely Opposition).</w:t>
      </w:r>
    </w:p>
    <w:p>
      <w:pPr>
        <w:spacing w:after="200" w:before="0" w:line="312"/>
        <w:ind w:firstLine="0"/>
        <w:jc w:val="both"/>
      </w:pPr>
      <w:r>
        <w:rPr>
          <w:rFonts w:ascii="Georgia" w:cs="Georgia" w:eastAsia="Georgia" w:hAnsi="Georgia"/>
          <w:sz w:val="24"/>
          <w:szCs w:val="24"/>
        </w:rPr>
        <w:t>The motion should be filed as soon as you realize the error. Speed matters—courts are more sympathetic to prompt self-correction than to excuses delivered weeks later. The motion should explain:</w:t>
      </w:r>
    </w:p>
    <w:p>
      <w:pPr>
        <w:pBdr>
          <w:left w:val="single" w:color="D4AF37" w:sz="6" w:space="8"/>
        </w:pBdr>
        <w:spacing w:after="0" w:before="200" w:line="260"/>
        <w:ind w:left="720"/>
      </w:pPr>
      <w:r>
        <w:rPr>
          <w:rFonts w:ascii="Courier New" w:cs="Courier New" w:eastAsia="Courier New" w:hAnsi="Courier New"/>
          <w:color w:val="333333"/>
          <w:sz w:val="20"/>
          <w:szCs w:val="20"/>
        </w:rPr>
        <w:t>MOTION FOR LEAVE TO FILE SUPPLEMENTAL OPPOSITION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 respectfully moves this Court for leave</w:t>
      </w:r>
    </w:p>
    <w:p>
      <w:pPr>
        <w:pBdr>
          <w:left w:val="single" w:color="D4AF37" w:sz="6" w:space="8"/>
        </w:pBdr>
        <w:spacing w:after="0" w:before="0" w:line="260"/>
        <w:ind w:left="720"/>
      </w:pPr>
      <w:r>
        <w:rPr>
          <w:rFonts w:ascii="Courier New" w:cs="Courier New" w:eastAsia="Courier New" w:hAnsi="Courier New"/>
          <w:color w:val="333333"/>
          <w:sz w:val="20"/>
          <w:szCs w:val="20"/>
        </w:rPr>
        <w:t>to file a supplemental opposition addressing the</w:t>
      </w:r>
    </w:p>
    <w:p>
      <w:pPr>
        <w:pBdr>
          <w:left w:val="single" w:color="D4AF37" w:sz="6" w:space="8"/>
        </w:pBdr>
        <w:spacing w:after="0" w:before="0" w:line="260"/>
        <w:ind w:left="720"/>
      </w:pPr>
      <w:r>
        <w:rPr>
          <w:rFonts w:ascii="Courier New" w:cs="Courier New" w:eastAsia="Courier New" w:hAnsi="Courier New"/>
          <w:color w:val="333333"/>
          <w:sz w:val="20"/>
          <w:szCs w:val="20"/>
        </w:rPr>
        <w:t>portion of Defendants’ combined motion that</w:t>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did not address.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filed [date],</w:t>
      </w:r>
    </w:p>
    <w:p>
      <w:pPr>
        <w:pBdr>
          <w:left w:val="single" w:color="D4AF37" w:sz="6" w:space="8"/>
        </w:pBdr>
        <w:spacing w:after="0" w:before="0" w:line="260"/>
        <w:ind w:left="720"/>
      </w:pPr>
      <w:r>
        <w:rPr>
          <w:rFonts w:ascii="Courier New" w:cs="Courier New" w:eastAsia="Courier New" w:hAnsi="Courier New"/>
          <w:color w:val="333333"/>
          <w:sz w:val="20"/>
          <w:szCs w:val="20"/>
        </w:rPr>
        <w:t>addressed Defendants’ Motion to [Strike / Dismiss]</w:t>
      </w:r>
    </w:p>
    <w:p>
      <w:pPr>
        <w:pBdr>
          <w:left w:val="single" w:color="D4AF37" w:sz="6" w:space="8"/>
        </w:pBdr>
        <w:spacing w:after="0" w:before="0" w:line="260"/>
        <w:ind w:left="720"/>
      </w:pPr>
      <w:r>
        <w:rPr>
          <w:rFonts w:ascii="Courier New" w:cs="Courier New" w:eastAsia="Courier New" w:hAnsi="Courier New"/>
          <w:color w:val="333333"/>
          <w:sz w:val="20"/>
          <w:szCs w:val="20"/>
        </w:rPr>
        <w:t>but inadvertently did not address Defendants’</w:t>
      </w:r>
    </w:p>
    <w:p>
      <w:pPr>
        <w:pBdr>
          <w:left w:val="single" w:color="D4AF37" w:sz="6" w:space="8"/>
        </w:pBdr>
        <w:spacing w:after="0" w:before="0" w:line="260"/>
        <w:ind w:left="720"/>
      </w:pPr>
      <w:r>
        <w:rPr>
          <w:rFonts w:ascii="Courier New" w:cs="Courier New" w:eastAsia="Courier New" w:hAnsi="Courier New"/>
          <w:color w:val="333333"/>
          <w:sz w:val="20"/>
          <w:szCs w:val="20"/>
        </w:rPr>
        <w:t>alternative Motion to [Dismiss / Strike].</w:t>
      </w:r>
    </w:p>
    <w:p>
      <w:pPr>
        <w:pBdr>
          <w:left w:val="single" w:color="D4AF37" w:sz="6" w:space="8"/>
        </w:pBdr>
        <w:spacing w:after="0" w:before="0" w:line="260"/>
        <w:ind w:left="720"/>
      </w:pPr>
      <w:r>
        <w:rPr>
          <w:rFonts w:ascii="Courier New" w:cs="Courier New" w:eastAsia="Courier New" w:hAnsi="Courier New"/>
          <w:color w:val="333333"/>
          <w:sz w:val="20"/>
          <w:szCs w:val="20"/>
        </w:rPr>
        <w:t>Plaintiff, proceeding pro se and without the</w:t>
      </w:r>
    </w:p>
    <w:p>
      <w:pPr>
        <w:pBdr>
          <w:left w:val="single" w:color="D4AF37" w:sz="6" w:space="8"/>
        </w:pBdr>
        <w:spacing w:after="0" w:before="0" w:line="260"/>
        <w:ind w:left="720"/>
      </w:pPr>
      <w:r>
        <w:rPr>
          <w:rFonts w:ascii="Courier New" w:cs="Courier New" w:eastAsia="Courier New" w:hAnsi="Courier New"/>
          <w:color w:val="333333"/>
          <w:sz w:val="20"/>
          <w:szCs w:val="20"/>
        </w:rPr>
        <w:t>benefit of counsel, misunderstood the “in the</w:t>
      </w:r>
    </w:p>
    <w:p>
      <w:pPr>
        <w:pBdr>
          <w:left w:val="single" w:color="D4AF37" w:sz="6" w:space="8"/>
        </w:pBdr>
        <w:spacing w:after="0" w:before="0" w:line="260"/>
        <w:ind w:left="720"/>
      </w:pPr>
      <w:r>
        <w:rPr>
          <w:rFonts w:ascii="Courier New" w:cs="Courier New" w:eastAsia="Courier New" w:hAnsi="Courier New"/>
          <w:color w:val="333333"/>
          <w:sz w:val="20"/>
          <w:szCs w:val="20"/>
        </w:rPr>
        <w:t>alternative” structure of the combined motion and</w:t>
      </w:r>
    </w:p>
    <w:p>
      <w:pPr>
        <w:pBdr>
          <w:left w:val="single" w:color="D4AF37" w:sz="6" w:space="8"/>
        </w:pBdr>
        <w:spacing w:after="0" w:before="0" w:line="260"/>
        <w:ind w:left="720"/>
      </w:pPr>
      <w:r>
        <w:rPr>
          <w:rFonts w:ascii="Courier New" w:cs="Courier New" w:eastAsia="Courier New" w:hAnsi="Courier New"/>
          <w:color w:val="333333"/>
          <w:sz w:val="20"/>
          <w:szCs w:val="20"/>
        </w:rPr>
        <w:t>believed that only one of the two challenges</w:t>
      </w:r>
    </w:p>
    <w:p>
      <w:pPr>
        <w:pBdr>
          <w:left w:val="single" w:color="D4AF37" w:sz="6" w:space="8"/>
        </w:pBdr>
        <w:spacing w:after="0" w:before="0" w:line="260"/>
        <w:ind w:left="720"/>
      </w:pPr>
      <w:r>
        <w:rPr>
          <w:rFonts w:ascii="Courier New" w:cs="Courier New" w:eastAsia="Courier New" w:hAnsi="Courier New"/>
          <w:color w:val="333333"/>
          <w:sz w:val="20"/>
          <w:szCs w:val="20"/>
        </w:rPr>
        <w:t>required a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Courts have broad discretion to permit supplemental</w:t>
      </w:r>
    </w:p>
    <w:p>
      <w:pPr>
        <w:pBdr>
          <w:left w:val="single" w:color="D4AF37" w:sz="6" w:space="8"/>
        </w:pBdr>
        <w:spacing w:after="0" w:before="0" w:line="260"/>
        <w:ind w:left="720"/>
      </w:pPr>
      <w:r>
        <w:rPr>
          <w:rFonts w:ascii="Courier New" w:cs="Courier New" w:eastAsia="Courier New" w:hAnsi="Courier New"/>
          <w:color w:val="333333"/>
          <w:sz w:val="20"/>
          <w:szCs w:val="20"/>
        </w:rPr>
        <w:t>briefing, particularly for pro se litigants whose</w:t>
      </w:r>
    </w:p>
    <w:p>
      <w:pPr>
        <w:pBdr>
          <w:left w:val="single" w:color="D4AF37" w:sz="6" w:space="8"/>
        </w:pBdr>
        <w:spacing w:after="0" w:before="0" w:line="260"/>
        <w:ind w:left="720"/>
      </w:pPr>
      <w:r>
        <w:rPr>
          <w:rFonts w:ascii="Courier New" w:cs="Courier New" w:eastAsia="Courier New" w:hAnsi="Courier New"/>
          <w:color w:val="333333"/>
          <w:sz w:val="20"/>
          <w:szCs w:val="20"/>
        </w:rPr>
        <w:t>pleadings are entitled to liberal construction under</w:t>
      </w:r>
    </w:p>
    <w:p>
      <w:pPr>
        <w:pBdr>
          <w:left w:val="single" w:color="D4AF37" w:sz="6" w:space="8"/>
        </w:pBdr>
        <w:spacing w:after="0" w:before="0" w:line="260"/>
        <w:ind w:left="720"/>
      </w:pPr>
      <w:r>
        <w:rPr>
          <w:rFonts w:ascii="Courier New" w:cs="Courier New" w:eastAsia="Courier New" w:hAnsi="Courier New"/>
          <w:color w:val="333333"/>
          <w:sz w:val="20"/>
          <w:szCs w:val="20"/>
        </w:rPr>
        <w:t>Haines v. Kerner, 404 U.S. 519 (1972). Granting</w:t>
      </w:r>
    </w:p>
    <w:p>
      <w:pPr>
        <w:pBdr>
          <w:left w:val="single" w:color="D4AF37" w:sz="6" w:space="8"/>
        </w:pBdr>
        <w:spacing w:after="0" w:before="0" w:line="260"/>
        <w:ind w:left="720"/>
      </w:pPr>
      <w:r>
        <w:rPr>
          <w:rFonts w:ascii="Courier New" w:cs="Courier New" w:eastAsia="Courier New" w:hAnsi="Courier New"/>
          <w:color w:val="333333"/>
          <w:sz w:val="20"/>
          <w:szCs w:val="20"/>
        </w:rPr>
        <w:t>leave would not prejudice Defendants, who will have</w:t>
      </w:r>
    </w:p>
    <w:p>
      <w:pPr>
        <w:pBdr>
          <w:left w:val="single" w:color="D4AF37" w:sz="6" w:space="8"/>
        </w:pBdr>
        <w:spacing w:after="0" w:before="0" w:line="260"/>
        <w:ind w:left="720"/>
      </w:pPr>
      <w:r>
        <w:rPr>
          <w:rFonts w:ascii="Courier New" w:cs="Courier New" w:eastAsia="Courier New" w:hAnsi="Courier New"/>
          <w:color w:val="333333"/>
          <w:sz w:val="20"/>
          <w:szCs w:val="20"/>
        </w:rPr>
        <w:t>an opportunity to reply, and would serve the</w:t>
      </w:r>
    </w:p>
    <w:p>
      <w:pPr>
        <w:pBdr>
          <w:left w:val="single" w:color="D4AF37" w:sz="6" w:space="8"/>
        </w:pBdr>
        <w:spacing w:after="0" w:before="0" w:line="260"/>
        <w:ind w:left="720"/>
      </w:pPr>
      <w:r>
        <w:rPr>
          <w:rFonts w:ascii="Courier New" w:cs="Courier New" w:eastAsia="Courier New" w:hAnsi="Courier New"/>
          <w:color w:val="333333"/>
          <w:sz w:val="20"/>
          <w:szCs w:val="20"/>
        </w:rPr>
        <w:t>interests of justice by ensuring that all issues</w:t>
      </w:r>
    </w:p>
    <w:p>
      <w:pPr>
        <w:pBdr>
          <w:left w:val="single" w:color="D4AF37" w:sz="6" w:space="8"/>
        </w:pBdr>
        <w:spacing w:after="0" w:before="0" w:line="260"/>
        <w:ind w:left="720"/>
      </w:pPr>
      <w:r>
        <w:rPr>
          <w:rFonts w:ascii="Courier New" w:cs="Courier New" w:eastAsia="Courier New" w:hAnsi="Courier New"/>
          <w:color w:val="333333"/>
          <w:sz w:val="20"/>
          <w:szCs w:val="20"/>
        </w:rPr>
        <w:t>are fully briefed before the Court rules.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proposed Supplemental Opposition is</w:t>
      </w:r>
    </w:p>
    <w:p>
      <w:pPr>
        <w:pBdr>
          <w:left w:val="single" w:color="D4AF37" w:sz="6" w:space="8"/>
        </w:pBdr>
        <w:spacing w:after="200" w:before="0" w:line="260"/>
        <w:ind w:left="720"/>
      </w:pPr>
      <w:r>
        <w:rPr>
          <w:rFonts w:ascii="Courier New" w:cs="Courier New" w:eastAsia="Courier New" w:hAnsi="Courier New"/>
          <w:color w:val="333333"/>
          <w:sz w:val="20"/>
          <w:szCs w:val="20"/>
        </w:rPr>
        <w:t>attached as Exhibit A.</w:t>
      </w:r>
    </w:p>
    <w:p>
      <w:pPr>
        <w:spacing w:after="200" w:before="0" w:line="312"/>
        <w:ind w:firstLine="0"/>
        <w:jc w:val="both"/>
      </w:pPr>
      <w:r>
        <w:rPr>
          <w:rFonts w:ascii="Georgia" w:cs="Georgia" w:eastAsia="Georgia" w:hAnsi="Georgia"/>
          <w:sz w:val="24"/>
          <w:szCs w:val="24"/>
        </w:rPr>
        <w:t>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200" w:before="0" w:line="312"/>
        <w:ind w:firstLine="0"/>
        <w:jc w:val="both"/>
      </w:pPr>
      <w:r>
        <w:rPr>
          <w:rFonts w:ascii="Georgia" w:cs="Georgia" w:eastAsia="Georgia" w:hAnsi="Georgia"/>
          <w:b/>
          <w:bCs/>
          <w:sz w:val="24"/>
          <w:szCs w:val="24"/>
        </w:rPr>
        <w:t xml:space="preserve">The honest truth: </w:t>
      </w:r>
      <w:r>
        <w:rPr>
          <w:rFonts w:ascii="Georgia" w:cs="Georgia" w:eastAsia="Georgia" w:hAnsi="Georgia"/>
          <w:sz w:val="24"/>
          <w:szCs w:val="24"/>
        </w:rPr>
        <w:t>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200" w:before="0" w:line="312"/>
        <w:ind w:firstLine="0"/>
        <w:jc w:val="both"/>
      </w:pPr>
      <w:r>
        <w:rPr>
          <w:rFonts w:ascii="Georgia" w:cs="Georgia" w:eastAsia="Georgia" w:hAnsi="Georgia"/>
          <w:b/>
          <w:bCs/>
          <w:sz w:val="24"/>
          <w:szCs w:val="24"/>
        </w:rPr>
        <w:t xml:space="preserve">The meta-lesson: </w:t>
      </w:r>
      <w:r>
        <w:rPr>
          <w:rFonts w:ascii="Georgia" w:cs="Georgia" w:eastAsia="Georgia" w:hAnsi="Georgia"/>
          <w:sz w:val="24"/>
          <w:szCs w:val="24"/>
        </w:rPr>
        <w:t>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3:  </w:t>
      </w:r>
      <w:r>
        <w:rPr>
          <w:rFonts w:ascii="Arial" w:cs="Arial" w:eastAsia="Arial" w:hAnsi="Arial"/>
          <w:b/>
          <w:bCs/>
          <w:color w:val="333333"/>
          <w:sz w:val="26"/>
          <w:szCs w:val="26"/>
        </w:rPr>
        <w:t>The Stipulated Stay Order</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200" w:before="0" w:line="312"/>
        <w:ind w:firstLine="0"/>
        <w:jc w:val="both"/>
      </w:pPr>
      <w:r>
        <w:rPr>
          <w:rFonts w:ascii="Georgia" w:cs="Georgia" w:eastAsia="Georgia" w:hAnsi="Georgia"/>
          <w:sz w:val="24"/>
          <w:szCs w:val="24"/>
        </w:rPr>
        <w:t>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Default position: decline. </w:t>
      </w:r>
      <w:r>
        <w:rPr>
          <w:rFonts w:ascii="Georgia" w:cs="Georgia" w:eastAsia="Georgia" w:hAnsi="Georgia"/>
          <w:sz w:val="24"/>
          <w:szCs w:val="24"/>
        </w:rPr>
        <w:t>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200" w:before="0" w:line="312"/>
        <w:ind w:firstLine="0"/>
        <w:jc w:val="both"/>
      </w:pPr>
      <w:r>
        <w:rPr>
          <w:rFonts w:ascii="Georgia" w:cs="Georgia" w:eastAsia="Georgia" w:hAnsi="Georgia"/>
          <w:b/>
          <w:bCs/>
          <w:sz w:val="24"/>
          <w:szCs w:val="24"/>
        </w:rPr>
        <w:t xml:space="preserve">If you decline, propose an alternative. </w:t>
      </w:r>
      <w:r>
        <w:rPr>
          <w:rFonts w:ascii="Georgia" w:cs="Georgia" w:eastAsia="Georgia" w:hAnsi="Georgia"/>
          <w:sz w:val="24"/>
          <w:szCs w:val="24"/>
        </w:rPr>
        <w:t>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200" w:before="0" w:line="312"/>
        <w:ind w:firstLine="0"/>
        <w:jc w:val="both"/>
      </w:pPr>
      <w:r>
        <w:rPr>
          <w:rFonts w:ascii="Georgia" w:cs="Georgia" w:eastAsia="Georgia" w:hAnsi="Georgia"/>
          <w:b/>
          <w:bCs/>
          <w:sz w:val="24"/>
          <w:szCs w:val="24"/>
        </w:rPr>
        <w:t xml:space="preserve">If the defense files a unilateral motion to stay: </w:t>
      </w:r>
      <w:r>
        <w:rPr>
          <w:rFonts w:ascii="Georgia" w:cs="Georgia" w:eastAsia="Georgia" w:hAnsi="Georgia"/>
          <w:sz w:val="24"/>
          <w:szCs w:val="24"/>
        </w:rPr>
        <w:t>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200" w:before="0" w:line="312"/>
        <w:ind w:firstLine="0"/>
        <w:jc w:val="both"/>
      </w:pPr>
      <w:r>
        <w:rPr>
          <w:rFonts w:ascii="Georgia" w:cs="Georgia" w:eastAsia="Georgia" w:hAnsi="Georgia"/>
          <w:b/>
          <w:bCs/>
          <w:sz w:val="24"/>
          <w:szCs w:val="24"/>
        </w:rPr>
        <w:t xml:space="preserve">Watch for the “rolling stay.” </w:t>
      </w:r>
      <w:r>
        <w:rPr>
          <w:rFonts w:ascii="Georgia" w:cs="Georgia" w:eastAsia="Georgia" w:hAnsi="Georgia"/>
          <w:sz w:val="24"/>
          <w:szCs w:val="24"/>
        </w:rPr>
        <w:t>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4:  </w:t>
      </w:r>
      <w:r>
        <w:rPr>
          <w:rFonts w:ascii="Arial" w:cs="Arial" w:eastAsia="Arial" w:hAnsi="Arial"/>
          <w:b/>
          <w:bCs/>
          <w:color w:val="333333"/>
          <w:sz w:val="26"/>
          <w:szCs w:val="26"/>
        </w:rPr>
        <w:t>The Endless “Leave to Amend” Trap</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200" w:before="0" w:line="312"/>
        <w:ind w:firstLine="0"/>
        <w:jc w:val="both"/>
      </w:pPr>
      <w:r>
        <w:rPr>
          <w:rFonts w:ascii="Georgia" w:cs="Georgia" w:eastAsia="Georgia" w:hAnsi="Georgia"/>
          <w:sz w:val="24"/>
          <w:szCs w:val="24"/>
        </w:rPr>
        <w:t>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Make the first amended complaint your best complaint. </w:t>
      </w:r>
      <w:r>
        <w:rPr>
          <w:rFonts w:ascii="Georgia" w:cs="Georgia" w:eastAsia="Georgia" w:hAnsi="Georgia"/>
          <w:sz w:val="24"/>
          <w:szCs w:val="24"/>
        </w:rPr>
        <w:t>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200" w:before="0" w:line="312"/>
        <w:ind w:firstLine="0"/>
        <w:jc w:val="both"/>
      </w:pPr>
      <w:r>
        <w:rPr>
          <w:rFonts w:ascii="Georgia" w:cs="Georgia" w:eastAsia="Georgia" w:hAnsi="Georgia"/>
          <w:b/>
          <w:bCs/>
          <w:sz w:val="24"/>
          <w:szCs w:val="24"/>
        </w:rPr>
        <w:t xml:space="preserve">Address the court’s reasoning explicitly. </w:t>
      </w:r>
      <w:r>
        <w:rPr>
          <w:rFonts w:ascii="Georgia" w:cs="Georgia" w:eastAsia="Georgia" w:hAnsi="Georgia"/>
          <w:sz w:val="24"/>
          <w:szCs w:val="24"/>
        </w:rPr>
        <w:t>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200" w:before="0" w:line="312"/>
        <w:ind w:firstLine="0"/>
        <w:jc w:val="both"/>
      </w:pPr>
      <w:r>
        <w:rPr>
          <w:rFonts w:ascii="Georgia" w:cs="Georgia" w:eastAsia="Georgia" w:hAnsi="Georgia"/>
          <w:b/>
          <w:bCs/>
          <w:sz w:val="24"/>
          <w:szCs w:val="24"/>
        </w:rPr>
        <w:t xml:space="preserve">Research between amendments. </w:t>
      </w:r>
      <w:r>
        <w:rPr>
          <w:rFonts w:ascii="Georgia" w:cs="Georgia" w:eastAsia="Georgia" w:hAnsi="Georgia"/>
          <w:sz w:val="24"/>
          <w:szCs w:val="24"/>
        </w:rPr>
        <w:t>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200" w:before="0" w:line="312"/>
        <w:ind w:firstLine="0"/>
        <w:jc w:val="both"/>
      </w:pPr>
      <w:r>
        <w:rPr>
          <w:rFonts w:ascii="Georgia" w:cs="Georgia" w:eastAsia="Georgia" w:hAnsi="Georgia"/>
          <w:b/>
          <w:bCs/>
          <w:sz w:val="24"/>
          <w:szCs w:val="24"/>
        </w:rPr>
        <w:t xml:space="preserve">Include a “changes” summary. </w:t>
      </w:r>
      <w:r>
        <w:rPr>
          <w:rFonts w:ascii="Georgia" w:cs="Georgia" w:eastAsia="Georgia" w:hAnsi="Georgia"/>
          <w:sz w:val="24"/>
          <w:szCs w:val="24"/>
        </w:rPr>
        <w:t>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5:  </w:t>
      </w:r>
      <w:r>
        <w:rPr>
          <w:rFonts w:ascii="Arial" w:cs="Arial" w:eastAsia="Arial" w:hAnsi="Arial"/>
          <w:b/>
          <w:bCs/>
          <w:color w:val="333333"/>
          <w:sz w:val="26"/>
          <w:szCs w:val="26"/>
        </w:rPr>
        <w:t>The Motion for a More Definite Statement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12(e) is inappropriate under Iqbal/Twombly. </w:t>
      </w:r>
      <w:r>
        <w:rPr>
          <w:rFonts w:ascii="Georgia" w:cs="Georgia" w:eastAsia="Georgia" w:hAnsi="Georgia"/>
          <w:sz w:val="24"/>
          <w:szCs w:val="24"/>
        </w:rPr>
        <w:t>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200" w:before="0" w:line="312"/>
        <w:ind w:firstLine="0"/>
        <w:jc w:val="both"/>
      </w:pPr>
      <w:r>
        <w:rPr>
          <w:rFonts w:ascii="Georgia" w:cs="Georgia" w:eastAsia="Georgia" w:hAnsi="Georgia"/>
          <w:b/>
          <w:bCs/>
          <w:sz w:val="24"/>
          <w:szCs w:val="24"/>
        </w:rPr>
        <w:t xml:space="preserve">Point to the complaint itself. </w:t>
      </w:r>
      <w:r>
        <w:rPr>
          <w:rFonts w:ascii="Georgia" w:cs="Georgia" w:eastAsia="Georgia" w:hAnsi="Georgia"/>
          <w:sz w:val="24"/>
          <w:szCs w:val="24"/>
        </w:rPr>
        <w:t>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200" w:before="0" w:line="312"/>
        <w:ind w:firstLine="0"/>
        <w:jc w:val="both"/>
      </w:pPr>
      <w:r>
        <w:rPr>
          <w:rFonts w:ascii="Georgia" w:cs="Georgia" w:eastAsia="Georgia" w:hAnsi="Georgia"/>
          <w:b/>
          <w:bCs/>
          <w:sz w:val="24"/>
          <w:szCs w:val="24"/>
        </w:rPr>
        <w:t xml:space="preserve">Argue that the proper remedy is discovery, not repleading. </w:t>
      </w:r>
      <w:r>
        <w:rPr>
          <w:rFonts w:ascii="Georgia" w:cs="Georgia" w:eastAsia="Georgia" w:hAnsi="Georgia"/>
          <w:sz w:val="24"/>
          <w:szCs w:val="24"/>
        </w:rPr>
        <w:t>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6:  </w:t>
      </w:r>
      <w:r>
        <w:rPr>
          <w:rFonts w:ascii="Arial" w:cs="Arial" w:eastAsia="Arial" w:hAnsi="Arial"/>
          <w:b/>
          <w:bCs/>
          <w:color w:val="333333"/>
          <w:sz w:val="26"/>
          <w:szCs w:val="26"/>
        </w:rPr>
        <w:t>The Early Summary Judgment Ambush</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File a Rule 56(d) declaration. </w:t>
      </w:r>
      <w:r>
        <w:rPr>
          <w:rFonts w:ascii="Georgia" w:cs="Georgia" w:eastAsia="Georgia" w:hAnsi="Georgia"/>
          <w:sz w:val="24"/>
          <w:szCs w:val="24"/>
        </w:rPr>
        <w:t>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200" w:before="0" w:line="312"/>
        <w:ind w:firstLine="0"/>
        <w:jc w:val="both"/>
      </w:pPr>
      <w:r>
        <w:rPr>
          <w:rFonts w:ascii="Georgia" w:cs="Georgia" w:eastAsia="Georgia" w:hAnsi="Georgia"/>
          <w:sz w:val="24"/>
          <w:szCs w:val="24"/>
        </w:rPr>
        <w:t>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pBdr>
          <w:left w:val="single" w:color="D4AF37" w:sz="6" w:space="8"/>
        </w:pBdr>
        <w:spacing w:after="0" w:before="200" w:line="260"/>
        <w:ind w:left="720"/>
      </w:pPr>
      <w:r>
        <w:rPr>
          <w:rFonts w:ascii="Courier New" w:cs="Courier New" w:eastAsia="Courier New" w:hAnsi="Courier New"/>
          <w:color w:val="333333"/>
          <w:sz w:val="20"/>
          <w:szCs w:val="20"/>
        </w:rPr>
        <w:t>Draft a Rule 56(d) declaration opposing the</w:t>
      </w:r>
    </w:p>
    <w:p>
      <w:pPr>
        <w:pBdr>
          <w:left w:val="single" w:color="D4AF37" w:sz="6" w:space="8"/>
        </w:pBdr>
        <w:spacing w:after="0" w:before="0" w:line="260"/>
        <w:ind w:left="720"/>
      </w:pPr>
      <w:r>
        <w:rPr>
          <w:rFonts w:ascii="Courier New" w:cs="Courier New" w:eastAsia="Courier New" w:hAnsi="Courier New"/>
          <w:color w:val="333333"/>
          <w:sz w:val="20"/>
          <w:szCs w:val="20"/>
        </w:rPr>
        <w:t>defendant’s premature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t>The declaration must: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each specific fact I need to discover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oppose summary judgment, drawing from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Inventory and Discovery Priority List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Explain why each fact is essential to opposing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specific arguments in the defendant’s MSJ</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Describe the specific discovery I will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obtain each fact (deposition, RFP, subpoena)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Explain why I have not yet obtained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has not commenced / defendant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exclusive possession / information is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publicly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Cite [circuit] authority requiring courts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defer summary judgment when the nonmovant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had adequate opportunity for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defendant’s MSJ is attached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My Evidence Inventory and Discovery</w:t>
      </w:r>
    </w:p>
    <w:p>
      <w:pPr>
        <w:pBdr>
          <w:left w:val="single" w:color="D4AF37" w:sz="6" w:space="8"/>
        </w:pBdr>
        <w:spacing w:after="200" w:before="0" w:line="260"/>
        <w:ind w:left="720"/>
      </w:pPr>
      <w:r>
        <w:rPr>
          <w:rFonts w:ascii="Courier New" w:cs="Courier New" w:eastAsia="Courier New" w:hAnsi="Courier New"/>
          <w:color w:val="333333"/>
          <w:sz w:val="20"/>
          <w:szCs w:val="20"/>
        </w:rPr>
        <w:t>Priority List are also in the knowledge base.</w:t>
      </w:r>
    </w:p>
    <w:p>
      <w:pPr>
        <w:spacing w:after="200" w:before="0" w:line="312"/>
        <w:ind w:firstLine="0"/>
        <w:jc w:val="both"/>
      </w:pPr>
      <w:r>
        <w:rPr>
          <w:rFonts w:ascii="Georgia" w:cs="Georgia" w:eastAsia="Georgia" w:hAnsi="Georgia"/>
          <w:b/>
          <w:bCs/>
          <w:sz w:val="24"/>
          <w:szCs w:val="24"/>
        </w:rPr>
        <w:t xml:space="preserve">Argue the timing is improper. </w:t>
      </w:r>
      <w:r>
        <w:rPr>
          <w:rFonts w:ascii="Georgia" w:cs="Georgia" w:eastAsia="Georgia" w:hAnsi="Georgia"/>
          <w:sz w:val="24"/>
          <w:szCs w:val="24"/>
        </w:rPr>
        <w:t>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7:  </w:t>
      </w:r>
      <w:r>
        <w:rPr>
          <w:rFonts w:ascii="Arial" w:cs="Arial" w:eastAsia="Arial" w:hAnsi="Arial"/>
          <w:b/>
          <w:bCs/>
          <w:color w:val="333333"/>
          <w:sz w:val="26"/>
          <w:szCs w:val="26"/>
        </w:rPr>
        <w:t>The Discovery Stay Pending Qualified Immunity Appeal</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Oppose the stay of discovery. </w:t>
      </w:r>
      <w:r>
        <w:rPr>
          <w:rFonts w:ascii="Georgia" w:cs="Georgia" w:eastAsia="Georgia" w:hAnsi="Georgia"/>
          <w:sz w:val="24"/>
          <w:szCs w:val="24"/>
        </w:rPr>
        <w:t>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200" w:before="0" w:line="312"/>
        <w:ind w:firstLine="0"/>
        <w:jc w:val="both"/>
      </w:pPr>
      <w:r>
        <w:rPr>
          <w:rFonts w:ascii="Georgia" w:cs="Georgia" w:eastAsia="Georgia" w:hAnsi="Georgia"/>
          <w:b/>
          <w:bCs/>
          <w:sz w:val="24"/>
          <w:szCs w:val="24"/>
        </w:rPr>
        <w:t xml:space="preserve">Request a partial stay at most. </w:t>
      </w:r>
      <w:r>
        <w:rPr>
          <w:rFonts w:ascii="Georgia" w:cs="Georgia" w:eastAsia="Georgia" w:hAnsi="Georgia"/>
          <w:sz w:val="24"/>
          <w:szCs w:val="24"/>
        </w:rPr>
        <w:t>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200" w:before="0" w:line="312"/>
        <w:ind w:firstLine="0"/>
        <w:jc w:val="both"/>
      </w:pPr>
      <w:r>
        <w:rPr>
          <w:rFonts w:ascii="Georgia" w:cs="Georgia" w:eastAsia="Georgia" w:hAnsi="Georgia"/>
          <w:b/>
          <w:bCs/>
          <w:sz w:val="24"/>
          <w:szCs w:val="24"/>
        </w:rPr>
        <w:t xml:space="preserve">Monitor the appeal timeline. </w:t>
      </w:r>
      <w:r>
        <w:rPr>
          <w:rFonts w:ascii="Georgia" w:cs="Georgia" w:eastAsia="Georgia" w:hAnsi="Georgia"/>
          <w:sz w:val="24"/>
          <w:szCs w:val="24"/>
        </w:rPr>
        <w:t>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8:  </w:t>
      </w:r>
      <w:r>
        <w:rPr>
          <w:rFonts w:ascii="Arial" w:cs="Arial" w:eastAsia="Arial" w:hAnsi="Arial"/>
          <w:b/>
          <w:bCs/>
          <w:color w:val="333333"/>
          <w:sz w:val="26"/>
          <w:szCs w:val="26"/>
        </w:rPr>
        <w:t>The Motion to Consolidate or Transfer Venue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the plaintiff’s choice of forum deserves deference. </w:t>
      </w:r>
      <w:r>
        <w:rPr>
          <w:rFonts w:ascii="Georgia" w:cs="Georgia" w:eastAsia="Georgia" w:hAnsi="Georgia"/>
          <w:sz w:val="24"/>
          <w:szCs w:val="24"/>
        </w:rPr>
        <w:t>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200" w:before="0" w:line="312"/>
        <w:ind w:firstLine="0"/>
        <w:jc w:val="both"/>
      </w:pPr>
      <w:r>
        <w:rPr>
          <w:rFonts w:ascii="Georgia" w:cs="Georgia" w:eastAsia="Georgia" w:hAnsi="Georgia"/>
          <w:b/>
          <w:bCs/>
          <w:sz w:val="24"/>
          <w:szCs w:val="24"/>
        </w:rPr>
        <w:t xml:space="preserve">Demonstrate the burden of transfer on a pro se litigant. </w:t>
      </w:r>
      <w:r>
        <w:rPr>
          <w:rFonts w:ascii="Georgia" w:cs="Georgia" w:eastAsia="Georgia" w:hAnsi="Georgia"/>
          <w:sz w:val="24"/>
          <w:szCs w:val="24"/>
        </w:rPr>
        <w:t>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200" w:before="0" w:line="312"/>
        <w:ind w:firstLine="0"/>
        <w:jc w:val="both"/>
      </w:pPr>
      <w:r>
        <w:rPr>
          <w:rFonts w:ascii="Georgia" w:cs="Georgia" w:eastAsia="Georgia" w:hAnsi="Georgia"/>
          <w:b/>
          <w:bCs/>
          <w:sz w:val="24"/>
          <w:szCs w:val="24"/>
        </w:rPr>
        <w:t xml:space="preserve">Oppose consolidation unless it genuinely benefits you. </w:t>
      </w:r>
      <w:r>
        <w:rPr>
          <w:rFonts w:ascii="Georgia" w:cs="Georgia" w:eastAsia="Georgia" w:hAnsi="Georgia"/>
          <w:sz w:val="24"/>
          <w:szCs w:val="24"/>
        </w:rPr>
        <w:t>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9:  </w:t>
      </w:r>
      <w:r>
        <w:rPr>
          <w:rFonts w:ascii="Arial" w:cs="Arial" w:eastAsia="Arial" w:hAnsi="Arial"/>
          <w:b/>
          <w:bCs/>
          <w:color w:val="333333"/>
          <w:sz w:val="26"/>
          <w:szCs w:val="26"/>
        </w:rPr>
        <w:t>The Rule 11 Sanctions Threat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Do not panic. </w:t>
      </w:r>
      <w:r>
        <w:rPr>
          <w:rFonts w:ascii="Georgia" w:cs="Georgia" w:eastAsia="Georgia" w:hAnsi="Georgia"/>
          <w:sz w:val="24"/>
          <w:szCs w:val="24"/>
        </w:rPr>
        <w:t>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200" w:before="0" w:line="312"/>
        <w:ind w:firstLine="0"/>
        <w:jc w:val="both"/>
      </w:pPr>
      <w:r>
        <w:rPr>
          <w:rFonts w:ascii="Georgia" w:cs="Georgia" w:eastAsia="Georgia" w:hAnsi="Georgia"/>
          <w:b/>
          <w:bCs/>
          <w:sz w:val="24"/>
          <w:szCs w:val="24"/>
        </w:rPr>
        <w:t xml:space="preserve">Evaluate the threat with AI. </w:t>
      </w:r>
      <w:r>
        <w:rPr>
          <w:rFonts w:ascii="Georgia" w:cs="Georgia" w:eastAsia="Georgia" w:hAnsi="Georgia"/>
          <w:sz w:val="24"/>
          <w:szCs w:val="24"/>
        </w:rPr>
        <w:t>Feed the sanctions letter to Claude immediately:</w:t>
      </w:r>
    </w:p>
    <w:p>
      <w:pPr>
        <w:pBdr>
          <w:left w:val="single" w:color="D4AF37" w:sz="6" w:space="8"/>
        </w:pBdr>
        <w:spacing w:after="0" w:before="200" w:line="260"/>
        <w:ind w:left="720"/>
      </w:pPr>
      <w:r>
        <w:rPr>
          <w:rFonts w:ascii="Courier New" w:cs="Courier New" w:eastAsia="Courier New" w:hAnsi="Courier New"/>
          <w:color w:val="333333"/>
          <w:sz w:val="20"/>
          <w:szCs w:val="20"/>
        </w:rPr>
        <w:t>Defense counsel has sent a Rule 11 safe harbor</w:t>
      </w:r>
    </w:p>
    <w:p>
      <w:pPr>
        <w:pBdr>
          <w:left w:val="single" w:color="D4AF37" w:sz="6" w:space="8"/>
        </w:pBdr>
        <w:spacing w:after="0" w:before="0" w:line="260"/>
        <w:ind w:left="720"/>
      </w:pPr>
      <w:r>
        <w:rPr>
          <w:rFonts w:ascii="Courier New" w:cs="Courier New" w:eastAsia="Courier New" w:hAnsi="Courier New"/>
          <w:color w:val="333333"/>
          <w:sz w:val="20"/>
          <w:szCs w:val="20"/>
        </w:rPr>
        <w:t>letter threatening sanctions. The letter is below.</w:t>
      </w:r>
    </w:p>
    <w:p>
      <w:pPr>
        <w:pBdr>
          <w:left w:val="single" w:color="D4AF37" w:sz="6" w:space="8"/>
        </w:pBdr>
        <w:spacing w:after="0" w:before="0" w:line="260"/>
        <w:ind w:left="720"/>
      </w:pPr>
      <w:r>
        <w:rPr>
          <w:rFonts w:ascii="Courier New" w:cs="Courier New" w:eastAsia="Courier New" w:hAnsi="Courier New"/>
          <w:color w:val="333333"/>
          <w:sz w:val="20"/>
          <w:szCs w:val="20"/>
        </w:rPr>
        <w:t>My complaint is in the project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Analyze: (1) Is any claim in my complaint actually</w:t>
      </w:r>
    </w:p>
    <w:p>
      <w:pPr>
        <w:pBdr>
          <w:left w:val="single" w:color="D4AF37" w:sz="6" w:space="8"/>
        </w:pBdr>
        <w:spacing w:after="0" w:before="0" w:line="260"/>
        <w:ind w:left="720"/>
      </w:pPr>
      <w:r>
        <w:rPr>
          <w:rFonts w:ascii="Courier New" w:cs="Courier New" w:eastAsia="Courier New" w:hAnsi="Courier New"/>
          <w:color w:val="333333"/>
          <w:sz w:val="20"/>
          <w:szCs w:val="20"/>
        </w:rPr>
        <w:t>frivolous under the Rule 11 standard? (2) Is the</w:t>
      </w:r>
    </w:p>
    <w:p>
      <w:pPr>
        <w:pBdr>
          <w:left w:val="single" w:color="D4AF37" w:sz="6" w:space="8"/>
        </w:pBdr>
        <w:spacing w:after="0" w:before="0" w:line="260"/>
        <w:ind w:left="720"/>
      </w:pPr>
      <w:r>
        <w:rPr>
          <w:rFonts w:ascii="Courier New" w:cs="Courier New" w:eastAsia="Courier New" w:hAnsi="Courier New"/>
          <w:color w:val="333333"/>
          <w:sz w:val="20"/>
          <w:szCs w:val="20"/>
        </w:rPr>
        <w:t>defense’s threat legally well-founded or is it</w:t>
      </w:r>
    </w:p>
    <w:p>
      <w:pPr>
        <w:pBdr>
          <w:left w:val="single" w:color="D4AF37" w:sz="6" w:space="8"/>
        </w:pBdr>
        <w:spacing w:after="0" w:before="0" w:line="260"/>
        <w:ind w:left="720"/>
      </w:pPr>
      <w:r>
        <w:rPr>
          <w:rFonts w:ascii="Courier New" w:cs="Courier New" w:eastAsia="Courier New" w:hAnsi="Courier New"/>
          <w:color w:val="333333"/>
          <w:sz w:val="20"/>
          <w:szCs w:val="20"/>
        </w:rPr>
        <w:t>intimidation? (3) Should I withdraw any claim or</w:t>
      </w:r>
    </w:p>
    <w:p>
      <w:pPr>
        <w:pBdr>
          <w:left w:val="single" w:color="D4AF37" w:sz="6" w:space="8"/>
        </w:pBdr>
        <w:spacing w:after="0" w:before="0" w:line="260"/>
        <w:ind w:left="720"/>
      </w:pPr>
      <w:r>
        <w:rPr>
          <w:rFonts w:ascii="Courier New" w:cs="Courier New" w:eastAsia="Courier New" w:hAnsi="Courier New"/>
          <w:color w:val="333333"/>
          <w:sz w:val="20"/>
          <w:szCs w:val="20"/>
        </w:rPr>
        <w:t>allegation in response? (4) If the threat is</w:t>
      </w:r>
    </w:p>
    <w:p>
      <w:pPr>
        <w:pBdr>
          <w:left w:val="single" w:color="D4AF37" w:sz="6" w:space="8"/>
        </w:pBdr>
        <w:spacing w:after="0" w:before="0" w:line="260"/>
        <w:ind w:left="720"/>
      </w:pPr>
      <w:r>
        <w:rPr>
          <w:rFonts w:ascii="Courier New" w:cs="Courier New" w:eastAsia="Courier New" w:hAnsi="Courier New"/>
          <w:color w:val="333333"/>
          <w:sz w:val="20"/>
          <w:szCs w:val="20"/>
        </w:rPr>
        <w:t>meritless, draft a response that declines to</w:t>
      </w:r>
    </w:p>
    <w:p>
      <w:pPr>
        <w:pBdr>
          <w:left w:val="single" w:color="D4AF37" w:sz="6" w:space="8"/>
        </w:pBdr>
        <w:spacing w:after="0" w:before="0" w:line="260"/>
        <w:ind w:left="720"/>
      </w:pPr>
      <w:r>
        <w:rPr>
          <w:rFonts w:ascii="Courier New" w:cs="Courier New" w:eastAsia="Courier New" w:hAnsi="Courier New"/>
          <w:color w:val="333333"/>
          <w:sz w:val="20"/>
          <w:szCs w:val="20"/>
        </w:rPr>
        <w:t>withdraw and puts the defense on notice that</w:t>
      </w:r>
    </w:p>
    <w:p>
      <w:pPr>
        <w:pBdr>
          <w:left w:val="single" w:color="D4AF37" w:sz="6" w:space="8"/>
        </w:pBdr>
        <w:spacing w:after="0" w:before="0" w:line="260"/>
        <w:ind w:left="720"/>
      </w:pPr>
      <w:r>
        <w:rPr>
          <w:rFonts w:ascii="Courier New" w:cs="Courier New" w:eastAsia="Courier New" w:hAnsi="Courier New"/>
          <w:color w:val="333333"/>
          <w:sz w:val="20"/>
          <w:szCs w:val="20"/>
        </w:rPr>
        <w:t>a frivolous sanctions motion may itself be</w:t>
      </w:r>
    </w:p>
    <w:p>
      <w:pPr>
        <w:pBdr>
          <w:left w:val="single" w:color="D4AF37" w:sz="6" w:space="8"/>
        </w:pBdr>
        <w:spacing w:after="0" w:before="0" w:line="260"/>
        <w:ind w:left="720"/>
      </w:pPr>
      <w:r>
        <w:rPr>
          <w:rFonts w:ascii="Courier New" w:cs="Courier New" w:eastAsia="Courier New" w:hAnsi="Courier New"/>
          <w:color w:val="333333"/>
          <w:sz w:val="20"/>
          <w:szCs w:val="20"/>
        </w:rPr>
        <w:t>sanctionable.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sanctions letter]</w:t>
      </w:r>
    </w:p>
    <w:p>
      <w:pPr>
        <w:spacing w:after="200" w:before="0" w:line="312"/>
        <w:ind w:firstLine="0"/>
        <w:jc w:val="both"/>
      </w:pPr>
      <w:r>
        <w:rPr>
          <w:rFonts w:ascii="Georgia" w:cs="Georgia" w:eastAsia="Georgia" w:hAnsi="Georgia"/>
          <w:b/>
          <w:bCs/>
          <w:sz w:val="24"/>
          <w:szCs w:val="24"/>
        </w:rPr>
        <w:t xml:space="preserve">Respond, but do not capitulate. </w:t>
      </w:r>
      <w:r>
        <w:rPr>
          <w:rFonts w:ascii="Georgia" w:cs="Georgia" w:eastAsia="Georgia" w:hAnsi="Georgia"/>
          <w:sz w:val="24"/>
          <w:szCs w:val="24"/>
        </w:rPr>
        <w:t>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200" w:before="0" w:line="312"/>
        <w:ind w:firstLine="0"/>
        <w:jc w:val="both"/>
      </w:pPr>
      <w:r>
        <w:rPr>
          <w:rFonts w:ascii="Georgia" w:cs="Georgia" w:eastAsia="Georgia" w:hAnsi="Georgia"/>
          <w:b/>
          <w:bCs/>
          <w:sz w:val="24"/>
          <w:szCs w:val="24"/>
        </w:rPr>
        <w:t xml:space="preserve">If a claim genuinely is weak, consider voluntarily narrowing. </w:t>
      </w:r>
      <w:r>
        <w:rPr>
          <w:rFonts w:ascii="Georgia" w:cs="Georgia" w:eastAsia="Georgia" w:hAnsi="Georgia"/>
          <w:sz w:val="24"/>
          <w:szCs w:val="24"/>
        </w:rPr>
        <w:t>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10:  </w:t>
      </w:r>
      <w:r>
        <w:rPr>
          <w:rFonts w:ascii="Arial" w:cs="Arial" w:eastAsia="Arial" w:hAnsi="Arial"/>
          <w:b/>
          <w:bCs/>
          <w:color w:val="333333"/>
          <w:sz w:val="26"/>
          <w:szCs w:val="26"/>
        </w:rPr>
        <w:t>The Motion to Bifurcate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bifurcation of discovery is premature and prejudicial. </w:t>
      </w:r>
      <w:r>
        <w:rPr>
          <w:rFonts w:ascii="Georgia" w:cs="Georgia" w:eastAsia="Georgia" w:hAnsi="Georgia"/>
          <w:sz w:val="24"/>
          <w:szCs w:val="24"/>
        </w:rPr>
        <w:t>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200" w:before="0" w:line="312"/>
        <w:ind w:firstLine="0"/>
        <w:jc w:val="both"/>
      </w:pPr>
      <w:r>
        <w:rPr>
          <w:rFonts w:ascii="Georgia" w:cs="Georgia" w:eastAsia="Georgia" w:hAnsi="Georgia"/>
          <w:b/>
          <w:bCs/>
          <w:sz w:val="24"/>
          <w:szCs w:val="24"/>
        </w:rPr>
        <w:t xml:space="preserve">Distinguish bifurcation of trial from bifurcation of discovery. </w:t>
      </w:r>
      <w:r>
        <w:rPr>
          <w:rFonts w:ascii="Georgia" w:cs="Georgia" w:eastAsia="Georgia" w:hAnsi="Georgia"/>
          <w:sz w:val="24"/>
          <w:szCs w:val="24"/>
        </w:rPr>
        <w:t>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PATTERN BEHIND EVERY GOTCHA</w:t>
      </w:r>
    </w:p>
    <w:p>
      <w:pPr>
        <w:spacing w:after="200" w:before="0" w:line="312"/>
        <w:ind w:firstLine="0"/>
        <w:jc w:val="both"/>
      </w:pPr>
      <w:r>
        <w:rPr>
          <w:rFonts w:ascii="Georgia" w:cs="Georgia" w:eastAsia="Georgia" w:hAnsi="Georgia"/>
          <w:sz w:val="24"/>
          <w:szCs w:val="24"/>
        </w:rPr>
        <w:t>Step back and notice the common thread connecting every gotcha in this chapter. Each one is a mechanism for achieving one of three defense objectives:</w:t>
      </w:r>
    </w:p>
    <w:p>
      <w:pPr>
        <w:spacing w:after="200" w:before="0" w:line="312"/>
        <w:ind w:firstLine="0"/>
        <w:jc w:val="both"/>
      </w:pPr>
      <w:r>
        <w:rPr>
          <w:rFonts w:ascii="Georgia" w:cs="Georgia" w:eastAsia="Georgia" w:hAnsi="Georgia"/>
          <w:b/>
          <w:bCs/>
          <w:sz w:val="24"/>
          <w:szCs w:val="24"/>
        </w:rPr>
        <w:t xml:space="preserve">Delay. </w:t>
      </w:r>
      <w:r>
        <w:rPr>
          <w:rFonts w:ascii="Georgia" w:cs="Georgia" w:eastAsia="Georgia" w:hAnsi="Georgia"/>
          <w:sz w:val="24"/>
          <w:szCs w:val="24"/>
        </w:rPr>
        <w:t>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200" w:before="0" w:line="312"/>
        <w:ind w:firstLine="0"/>
        <w:jc w:val="both"/>
      </w:pPr>
      <w:r>
        <w:rPr>
          <w:rFonts w:ascii="Georgia" w:cs="Georgia" w:eastAsia="Georgia" w:hAnsi="Georgia"/>
          <w:b/>
          <w:bCs/>
          <w:sz w:val="24"/>
          <w:szCs w:val="24"/>
        </w:rPr>
        <w:t xml:space="preserve">Exhaustion. </w:t>
      </w:r>
      <w:r>
        <w:rPr>
          <w:rFonts w:ascii="Georgia" w:cs="Georgia" w:eastAsia="Georgia" w:hAnsi="Georgia"/>
          <w:sz w:val="24"/>
          <w:szCs w:val="24"/>
        </w:rPr>
        <w:t>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200" w:before="0" w:line="312"/>
        <w:ind w:firstLine="0"/>
        <w:jc w:val="both"/>
      </w:pPr>
      <w:r>
        <w:rPr>
          <w:rFonts w:ascii="Georgia" w:cs="Georgia" w:eastAsia="Georgia" w:hAnsi="Georgia"/>
          <w:b/>
          <w:bCs/>
          <w:sz w:val="24"/>
          <w:szCs w:val="24"/>
        </w:rPr>
        <w:t xml:space="preserve">Information suppression. </w:t>
      </w:r>
      <w:r>
        <w:rPr>
          <w:rFonts w:ascii="Georgia" w:cs="Georgia" w:eastAsia="Georgia" w:hAnsi="Georgia"/>
          <w:sz w:val="24"/>
          <w:szCs w:val="24"/>
        </w:rPr>
        <w:t>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200" w:before="0" w:line="312"/>
        <w:ind w:firstLine="0"/>
        <w:jc w:val="both"/>
      </w:pPr>
      <w:r>
        <w:rPr>
          <w:rFonts w:ascii="Georgia" w:cs="Georgia" w:eastAsia="Georgia" w:hAnsi="Georgia"/>
          <w:sz w:val="24"/>
          <w:szCs w:val="24"/>
        </w:rPr>
        <w:t>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MASTER RESPONSE PROTOCOL FOR ANY UNFAMILIAR MOTION</w:t>
      </w:r>
    </w:p>
    <w:p>
      <w:pPr>
        <w:spacing w:after="200" w:before="0" w:line="312"/>
        <w:ind w:firstLine="0"/>
        <w:jc w:val="both"/>
      </w:pPr>
      <w:r>
        <w:rPr>
          <w:rFonts w:ascii="Georgia" w:cs="Georgia" w:eastAsia="Georgia" w:hAnsi="Georgia"/>
          <w:sz w:val="24"/>
          <w:szCs w:val="24"/>
        </w:rPr>
        <w:t>Despite the comprehensiveness of this chapter, defense counsel may deploy a procedural maneuver you have not seen before. When an unfamiliar motion or proposal lands on your desk, apply this universal response protocol:</w:t>
      </w:r>
    </w:p>
    <w:p>
      <w:pPr>
        <w:pBdr>
          <w:left w:val="single" w:color="D4AF37" w:sz="6" w:space="8"/>
        </w:pBdr>
        <w:spacing w:after="0" w:before="200" w:line="260"/>
        <w:ind w:left="720"/>
      </w:pPr>
      <w:r>
        <w:rPr>
          <w:rFonts w:ascii="Courier New" w:cs="Courier New" w:eastAsia="Courier New" w:hAnsi="Courier New"/>
          <w:color w:val="333333"/>
          <w:sz w:val="20"/>
          <w:szCs w:val="20"/>
        </w:rPr>
        <w:t>UNFAMILIAR MOTION RESPONSE PROTOCOL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READ: Read the entire filing carefully. Do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anything you have not fully read.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UPLOAD: Add the filing to your Claude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Project immediately.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IDENTIFY: Ask Claude: “What kind of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this? What rule governs it? What is the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applies? What is my deadline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What happens if I do not respond?”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ASSESS: Ask Claude: “Is this motion meritorious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is it primarily a delay/exhaustion tactic?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strategic purpose behind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at this stage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RESEARCH: Run a targeted Perplexity search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similar motions in your circuit. How do courts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rule on this type of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OPPOSE: Draft an opposition using the synthesis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iteration methodology from Chapters 5 and 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CALENDAR: Note the response deadline,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ruling timeline, and any downstream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deadlines that may be affected.</w:t>
      </w:r>
    </w:p>
    <w:p>
      <w:pPr>
        <w:spacing w:after="200" w:before="0" w:line="312"/>
        <w:ind w:firstLine="0"/>
        <w:jc w:val="both"/>
      </w:pPr>
      <w:r>
        <w:rPr>
          <w:rFonts w:ascii="Georgia" w:cs="Georgia" w:eastAsia="Georgia" w:hAnsi="Georgia"/>
          <w:sz w:val="24"/>
          <w:szCs w:val="24"/>
        </w:rPr>
        <w:t>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200" w:before="0" w:line="312"/>
        <w:ind w:firstLine="0"/>
        <w:jc w:val="both"/>
      </w:pPr>
      <w:r>
        <w:rPr>
          <w:rFonts w:ascii="Georgia" w:cs="Georgia" w:eastAsia="Georgia" w:hAnsi="Georgia"/>
          <w:sz w:val="24"/>
          <w:szCs w:val="24"/>
        </w:rPr>
        <w:t>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200" w:before="0" w:line="312"/>
        <w:ind w:firstLine="0"/>
        <w:jc w:val="both"/>
      </w:pPr>
      <w:r>
        <w:rPr>
          <w:rFonts w:ascii="Georgia" w:cs="Georgia" w:eastAsia="Georgia" w:hAnsi="Georgia"/>
          <w:sz w:val="24"/>
          <w:szCs w:val="24"/>
        </w:rPr>
        <w:t>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200" w:before="0" w:line="312"/>
        <w:ind w:firstLine="0"/>
        <w:jc w:val="both"/>
      </w:pPr>
      <w:r>
        <w:rPr>
          <w:rFonts w:ascii="Georgia" w:cs="Georgia" w:eastAsia="Georgia" w:hAnsi="Georgia"/>
          <w:b/>
          <w:bCs/>
          <w:sz w:val="24"/>
          <w:szCs w:val="24"/>
        </w:rPr>
        <w:t>The gate is open. Let’s take what’s ours.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 gotcha serves one of three goals. </w:t>
      </w:r>
      <w:r>
        <w:rPr>
          <w:rFonts w:ascii="Georgia" w:hAnsi="Georgia"/>
          <w:b w:val="0"/>
          <w:sz w:val="24"/>
        </w:rPr>
        <w:t>Delay, exhaustion, and information suppression are the only things the defense is actually buying with a combined motion, a stipulated stay, or a sanctions letter. Once you can name which objective a maneuver serves, it stops being mysterious and starts being manageable.</w:t>
      </w:r>
    </w:p>
    <w:p>
      <w:pPr>
        <w:pStyle w:val="ListBullet"/>
      </w:pPr>
      <w:r>
        <w:rPr>
          <w:rFonts w:ascii="Georgia" w:hAnsi="Georgia"/>
          <w:b/>
          <w:sz w:val="24"/>
        </w:rPr>
        <w:t xml:space="preserve">Split combined motions into their separate parts. </w:t>
      </w:r>
      <w:r>
        <w:rPr>
          <w:rFonts w:ascii="Georgia" w:hAnsi="Georgia"/>
          <w:b w:val="0"/>
          <w:sz w:val="24"/>
        </w:rPr>
        <w:t>A “motion to strike or, in the alternative, motion to dismiss” is not one fight — it is two, governed by two different standards, and an opposition that answers only one loses the case on the one it ignored.</w:t>
      </w:r>
    </w:p>
    <w:p>
      <w:pPr>
        <w:pStyle w:val="ListBullet"/>
      </w:pPr>
      <w:r>
        <w:rPr>
          <w:rFonts w:ascii="Georgia" w:hAnsi="Georgia"/>
          <w:b/>
          <w:sz w:val="24"/>
        </w:rPr>
        <w:t xml:space="preserve">Your default answer to a stay is no. </w:t>
      </w:r>
      <w:r>
        <w:rPr>
          <w:rFonts w:ascii="Georgia" w:hAnsi="Georgia"/>
          <w:b w:val="0"/>
          <w:sz w:val="24"/>
        </w:rPr>
        <w:t>Delay is the defense’s most reliable weapon against a pro se plaintiff, and every month of silence works in their favor, not yours. Decline, then offer a narrower alternative that keeps the case moving.</w:t>
      </w:r>
    </w:p>
    <w:p>
      <w:pPr>
        <w:pStyle w:val="ListBullet"/>
      </w:pPr>
      <w:r>
        <w:rPr>
          <w:rFonts w:ascii="Georgia" w:hAnsi="Georgia"/>
          <w:b/>
          <w:sz w:val="24"/>
        </w:rPr>
        <w:t xml:space="preserve">The amended complaint is not a patch job — it’s a rebuild. </w:t>
      </w:r>
      <w:r>
        <w:rPr>
          <w:rFonts w:ascii="Georgia" w:hAnsi="Georgia"/>
          <w:b w:val="0"/>
          <w:sz w:val="24"/>
        </w:rPr>
        <w:t>When the court grants leave to amend, run the full Multi-Model Synthesis Method again, address the court’s reasoning paragraph by paragraph, and make the new complaint dramatically stronger, because by the third amendment most judges stop granting a fourth.</w:t>
      </w:r>
    </w:p>
    <w:p>
      <w:pPr>
        <w:pStyle w:val="ListBullet"/>
      </w:pPr>
      <w:r>
        <w:rPr>
          <w:rFonts w:ascii="Georgia" w:hAnsi="Georgia"/>
          <w:b/>
          <w:sz w:val="24"/>
        </w:rPr>
        <w:t xml:space="preserve">A Rule 56(d) declaration stops an early summary judgment ambush cold. </w:t>
      </w:r>
      <w:r>
        <w:rPr>
          <w:rFonts w:ascii="Georgia" w:hAnsi="Georgia"/>
          <w:b w:val="0"/>
          <w:sz w:val="24"/>
        </w:rPr>
        <w:t>Naming the exact facts you need, why they’re essential, and why you haven’t gotten them yet forces the court to defer the motion instead of ruling on a record the defense stacked in its own favor.</w:t>
      </w:r>
    </w:p>
    <w:p>
      <w:pPr>
        <w:pStyle w:val="ListBullet"/>
      </w:pPr>
      <w:r>
        <w:rPr>
          <w:rFonts w:ascii="Georgia" w:hAnsi="Georgia"/>
          <w:b/>
          <w:sz w:val="24"/>
        </w:rPr>
        <w:t xml:space="preserve">A sanctions letter is a threat, not a motion. </w:t>
      </w:r>
      <w:r>
        <w:rPr>
          <w:rFonts w:ascii="Georgia" w:hAnsi="Georgia"/>
          <w:b w:val="0"/>
          <w:sz w:val="24"/>
        </w:rPr>
        <w:t>The twenty-one-day safe harbor exists precisely so you have time to evaluate it calmly with AI, respond without capitulating, and — if the threat is baseless — put opposing counsel on notice that a frivolous sanctions motion is itself sanctionable.</w:t>
      </w:r>
    </w:p>
    <w:p>
      <w:pPr>
        <w:spacing w:after="0" w:before="600" w:line="276"/>
      </w:pPr>
    </w:p>
    <w:p>
      <w:pPr>
        <w:spacing w:before="0" w:after="0"/>
      </w:pPr>
      <w:r>
        <w:br w:type="page"/>
      </w:r>
    </w:p>
    <w:p>
      <w:pPr>
        <w:pStyle w:val="Heading1"/>
      </w:pPr>
      <w:r>
        <w:t>PART IV</w:t>
      </w:r>
    </w:p>
    <w:p>
      <w:pPr>
        <w:spacing w:after="120" w:before="0" w:line="276"/>
        <w:jc w:val="left"/>
      </w:pPr>
      <w:r>
        <w:rPr>
          <w:rFonts w:ascii="Georgia" w:cs="Georgia" w:eastAsia="Georgia" w:hAnsi="Georgia"/>
          <w:i/>
          <w:iCs/>
          <w:color w:val="555555"/>
          <w:sz w:val="28"/>
          <w:szCs w:val="28"/>
        </w:rPr>
        <w:t>The Money Phase — Mastering Discovery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12</w:t>
      </w:r>
    </w:p>
    <w:p>
      <w:pPr>
        <w:jc w:val="left"/>
        <w:spacing w:before="0" w:after="40" w:line="276" w:lineRule="auto"/>
      </w:pPr>
      <w:r>
        <w:rPr>
          <w:rFonts w:ascii="Georgia" w:cs="Georgia" w:eastAsia="Georgia" w:hAnsi="Georgia"/>
          <w:b/>
          <w:bCs/>
          <w:sz w:val="40"/>
          <w:szCs w:val="40"/>
        </w:rPr>
        <w:t>Building Your Discovery Arsenal</w:t>
      </w:r>
    </w:p>
    <w:p>
      <w:pPr>
        <w:spacing w:after="360" w:before="0" w:line="276"/>
        <w:jc w:val="left"/>
      </w:pPr>
      <w:r>
        <w:rPr>
          <w:rFonts w:ascii="Georgia" w:cs="Georgia" w:eastAsia="Georgia" w:hAnsi="Georgia"/>
          <w:b w:val="0"/>
          <w:i/>
          <w:iCs/>
          <w:color w:val="555555"/>
          <w:sz w:val="26"/>
          <w:szCs w:val="26"/>
        </w:rPr>
        <w:t xml:space="preserve">Interrogatories, Requests for Production, Requests for Admission, and subpoenas that actually deliver results.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“Sunlight is said to be the best of disinfectants.”</w:t>
      </w:r>
    </w:p>
    <w:p>
      <w:pPr>
        <w:spacing w:after="360" w:before="0" w:line="276"/>
        <w:ind w:left="720"/>
        <w:jc w:val="left"/>
      </w:pPr>
      <w:r>
        <w:rPr>
          <w:rFonts w:ascii="Georgia" w:cs="Georgia" w:eastAsia="Georgia" w:hAnsi="Georgia"/>
          <w:color w:val="777777"/>
          <w:sz w:val="20"/>
          <w:szCs w:val="20"/>
        </w:rPr>
        <w:t>— Louis D. Brandeis, Other People’s Money (1914)</w:t>
      </w:r>
    </w:p>
    <w:p>
      <w:pPr>
        <w:pStyle w:val="Heading2"/>
        <w:spacing w:after="200" w:before="480" w:line="276"/>
      </w:pPr>
      <w:r>
        <w:rPr>
          <w:rFonts w:ascii="Arial" w:cs="Arial" w:eastAsia="Arial" w:hAnsi="Arial"/>
          <w:b/>
          <w:bCs/>
          <w:color w:val="8B6914"/>
          <w:sz w:val="24"/>
          <w:szCs w:val="24"/>
        </w:rPr>
        <w:t>WHY DISCOVERY IS THE MONEY PHASE</w:t>
      </w:r>
    </w:p>
    <w:p>
      <w:pPr>
        <w:spacing w:after="200" w:before="0" w:line="312"/>
        <w:ind w:firstLine="0"/>
        <w:jc w:val="both"/>
      </w:pPr>
      <w:r>
        <w:rPr>
          <w:rFonts w:ascii="Georgia" w:cs="Georgia" w:eastAsia="Georgia" w:hAnsi="Georgia"/>
          <w:sz w:val="24"/>
          <w:szCs w:val="24"/>
        </w:rPr>
        <w:t>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200" w:before="0" w:line="312"/>
        <w:ind w:firstLine="0"/>
        <w:jc w:val="both"/>
      </w:pPr>
      <w:r>
        <w:rPr>
          <w:rFonts w:ascii="Georgia" w:cs="Georgia" w:eastAsia="Georgia" w:hAnsi="Georgia"/>
          <w:sz w:val="24"/>
          <w:szCs w:val="24"/>
        </w:rPr>
        <w:t>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200" w:before="0" w:line="312"/>
        <w:ind w:firstLine="0"/>
        <w:jc w:val="both"/>
      </w:pPr>
      <w:r>
        <w:rPr>
          <w:rFonts w:ascii="Georgia" w:cs="Georgia" w:eastAsia="Georgia" w:hAnsi="Georgia"/>
          <w:sz w:val="24"/>
          <w:szCs w:val="24"/>
        </w:rPr>
        <w:t>Now you do.</w:t>
      </w:r>
    </w:p>
    <w:p>
      <w:pPr>
        <w:spacing w:after="200" w:before="0" w:line="312"/>
        <w:ind w:firstLine="0"/>
        <w:jc w:val="both"/>
      </w:pPr>
      <w:r>
        <w:rPr>
          <w:rFonts w:ascii="Georgia" w:cs="Georgia" w:eastAsia="Georgia" w:hAnsi="Georgia"/>
          <w:sz w:val="24"/>
          <w:szCs w:val="24"/>
        </w:rPr>
        <w:t>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200" w:before="0" w:line="312"/>
        <w:ind w:firstLine="0"/>
        <w:jc w:val="both"/>
      </w:pPr>
      <w:r>
        <w:rPr>
          <w:rFonts w:ascii="Georgia" w:cs="Georgia" w:eastAsia="Georgia" w:hAnsi="Georgia"/>
          <w:sz w:val="24"/>
          <w:szCs w:val="24"/>
        </w:rPr>
        <w:t>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200" w:before="0" w:line="312"/>
        <w:ind w:firstLine="0"/>
        <w:jc w:val="both"/>
      </w:pPr>
      <w:r>
        <w:rPr>
          <w:rFonts w:ascii="Georgia" w:cs="Georgia" w:eastAsia="Georgia" w:hAnsi="Georgia"/>
          <w:b/>
          <w:bCs/>
          <w:sz w:val="24"/>
          <w:szCs w:val="24"/>
        </w:rPr>
        <w:t xml:space="preserve">A critical mindset shift: </w:t>
      </w:r>
      <w:r>
        <w:rPr>
          <w:rFonts w:ascii="Georgia" w:cs="Georgia" w:eastAsia="Georgia" w:hAnsi="Georgia"/>
          <w:sz w:val="24"/>
          <w:szCs w:val="24"/>
        </w:rPr>
        <w:t>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STRATEGIC DISCOVERY PLAN</w:t>
      </w:r>
    </w:p>
    <w:p>
      <w:pPr>
        <w:spacing w:after="200" w:before="0" w:line="312"/>
        <w:ind w:firstLine="0"/>
        <w:jc w:val="both"/>
      </w:pPr>
      <w:r>
        <w:rPr>
          <w:rFonts w:ascii="Georgia" w:cs="Georgia" w:eastAsia="Georgia" w:hAnsi="Georgia"/>
          <w:sz w:val="24"/>
          <w:szCs w:val="24"/>
        </w:rPr>
        <w:t>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200" w:before="0" w:line="312"/>
        <w:ind w:firstLine="0"/>
        <w:jc w:val="both"/>
      </w:pPr>
      <w:r>
        <w:rPr>
          <w:rFonts w:ascii="Georgia" w:cs="Georgia" w:eastAsia="Georgia" w:hAnsi="Georgia"/>
          <w:sz w:val="24"/>
          <w:szCs w:val="24"/>
        </w:rPr>
        <w:t>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120" w:before="280" w:line="276"/>
      </w:pPr>
      <w:r>
        <w:rPr>
          <w:rFonts w:ascii="Arial" w:cs="Arial" w:eastAsia="Arial" w:hAnsi="Arial"/>
          <w:b/>
          <w:bCs/>
          <w:i/>
          <w:iCs/>
          <w:color w:val="555555"/>
          <w:sz w:val="24"/>
          <w:szCs w:val="24"/>
        </w:rPr>
        <w:t>The Three Waves</w:t>
      </w:r>
    </w:p>
    <w:p>
      <w:pPr>
        <w:spacing w:after="200" w:before="0" w:line="312"/>
        <w:ind w:firstLine="0"/>
        <w:jc w:val="both"/>
      </w:pPr>
      <w:r>
        <w:rPr>
          <w:rFonts w:ascii="Georgia" w:cs="Georgia" w:eastAsia="Georgia" w:hAnsi="Georgia"/>
          <w:b/>
          <w:bCs/>
          <w:sz w:val="24"/>
          <w:szCs w:val="24"/>
        </w:rPr>
        <w:t xml:space="preserve">Wave 1: Foundation Discovery. </w:t>
      </w:r>
      <w:r>
        <w:rPr>
          <w:rFonts w:ascii="Georgia" w:cs="Georgia" w:eastAsia="Georgia" w:hAnsi="Georgia"/>
          <w:sz w:val="24"/>
          <w:szCs w:val="24"/>
        </w:rPr>
        <w:t>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200" w:before="0" w:line="312"/>
        <w:ind w:firstLine="0"/>
        <w:jc w:val="both"/>
      </w:pPr>
      <w:r>
        <w:rPr>
          <w:rFonts w:ascii="Georgia" w:cs="Georgia" w:eastAsia="Georgia" w:hAnsi="Georgia"/>
          <w:b/>
          <w:bCs/>
          <w:sz w:val="24"/>
          <w:szCs w:val="24"/>
        </w:rPr>
        <w:t xml:space="preserve">Wave 2: Targeted Follow-Up. </w:t>
      </w:r>
      <w:r>
        <w:rPr>
          <w:rFonts w:ascii="Georgia" w:cs="Georgia" w:eastAsia="Georgia" w:hAnsi="Georgia"/>
          <w:sz w:val="24"/>
          <w:szCs w:val="24"/>
        </w:rPr>
        <w:t>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200" w:before="0" w:line="312"/>
        <w:ind w:firstLine="0"/>
        <w:jc w:val="both"/>
      </w:pPr>
      <w:r>
        <w:rPr>
          <w:rFonts w:ascii="Georgia" w:cs="Georgia" w:eastAsia="Georgia" w:hAnsi="Georgia"/>
          <w:b/>
          <w:bCs/>
          <w:sz w:val="24"/>
          <w:szCs w:val="24"/>
        </w:rPr>
        <w:t xml:space="preserve">Wave 3: Deposition Preparation. </w:t>
      </w:r>
      <w:r>
        <w:rPr>
          <w:rFonts w:ascii="Georgia" w:cs="Georgia" w:eastAsia="Georgia" w:hAnsi="Georgia"/>
          <w:sz w:val="24"/>
          <w:szCs w:val="24"/>
        </w:rPr>
        <w:t>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1:  </w:t>
      </w:r>
      <w:r>
        <w:rPr>
          <w:rFonts w:ascii="Arial" w:cs="Arial" w:eastAsia="Arial" w:hAnsi="Arial"/>
          <w:b/>
          <w:bCs/>
          <w:color w:val="333333"/>
          <w:sz w:val="26"/>
          <w:szCs w:val="26"/>
        </w:rPr>
        <w:t>Interrogatories (Rule 33)</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200" w:before="0" w:line="312"/>
        <w:ind w:firstLine="0"/>
        <w:jc w:val="both"/>
      </w:pPr>
      <w:r>
        <w:rPr>
          <w:rFonts w:ascii="Georgia" w:cs="Georgia" w:eastAsia="Georgia" w:hAnsi="Georgia"/>
          <w:b/>
          <w:bCs/>
          <w:sz w:val="24"/>
          <w:szCs w:val="24"/>
        </w:rPr>
        <w:t xml:space="preserve">What they do poorly: </w:t>
      </w:r>
      <w:r>
        <w:rPr>
          <w:rFonts w:ascii="Georgia" w:cs="Georgia" w:eastAsia="Georgia" w:hAnsi="Georgia"/>
          <w:sz w:val="24"/>
          <w:szCs w:val="24"/>
        </w:rPr>
        <w:t>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120" w:before="280" w:line="276"/>
      </w:pPr>
      <w:r>
        <w:rPr>
          <w:rFonts w:ascii="Arial" w:cs="Arial" w:eastAsia="Arial" w:hAnsi="Arial"/>
          <w:b/>
          <w:bCs/>
          <w:i/>
          <w:iCs/>
          <w:color w:val="555555"/>
          <w:sz w:val="24"/>
          <w:szCs w:val="24"/>
        </w:rPr>
        <w:t>Drafting Objection-Proof Interrogatories</w:t>
      </w:r>
    </w:p>
    <w:p>
      <w:pPr>
        <w:spacing w:after="200" w:before="0" w:line="312"/>
        <w:ind w:firstLine="0"/>
        <w:jc w:val="both"/>
      </w:pPr>
      <w:r>
        <w:rPr>
          <w:rFonts w:ascii="Georgia" w:cs="Georgia" w:eastAsia="Georgia" w:hAnsi="Georgia"/>
          <w:sz w:val="24"/>
          <w:szCs w:val="24"/>
        </w:rPr>
        <w:t>The most common reason discovery fails for pro se litigants is that their requests are so vaguely drafted that the defense can objection them into oblivion. Every interrogatory you serve must be crafted to withstand three predictable objections:</w:t>
      </w:r>
    </w:p>
    <w:p>
      <w:pPr>
        <w:spacing w:after="200" w:before="0" w:line="312"/>
        <w:ind w:firstLine="0"/>
        <w:jc w:val="both"/>
      </w:pPr>
      <w:r>
        <w:rPr>
          <w:rFonts w:ascii="Georgia" w:cs="Georgia" w:eastAsia="Georgia" w:hAnsi="Georgia"/>
          <w:b/>
          <w:bCs/>
          <w:sz w:val="24"/>
          <w:szCs w:val="24"/>
        </w:rPr>
        <w:t xml:space="preserve">The “vague and ambiguous” objection: </w:t>
      </w:r>
      <w:r>
        <w:rPr>
          <w:rFonts w:ascii="Georgia" w:cs="Georgia" w:eastAsia="Georgia" w:hAnsi="Georgia"/>
          <w:sz w:val="24"/>
          <w:szCs w:val="24"/>
        </w:rPr>
        <w:t>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200" w:before="0" w:line="312"/>
        <w:ind w:firstLine="0"/>
        <w:jc w:val="both"/>
      </w:pPr>
      <w:r>
        <w:rPr>
          <w:rFonts w:ascii="Georgia" w:cs="Georgia" w:eastAsia="Georgia" w:hAnsi="Georgia"/>
          <w:b/>
          <w:bCs/>
          <w:sz w:val="24"/>
          <w:szCs w:val="24"/>
        </w:rPr>
        <w:t xml:space="preserve">The “overbroad and unduly burdensome” objection: </w:t>
      </w:r>
      <w:r>
        <w:rPr>
          <w:rFonts w:ascii="Georgia" w:cs="Georgia" w:eastAsia="Georgia" w:hAnsi="Georgia"/>
          <w:sz w:val="24"/>
          <w:szCs w:val="24"/>
        </w:rPr>
        <w:t>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200" w:before="0" w:line="312"/>
        <w:ind w:firstLine="0"/>
        <w:jc w:val="both"/>
      </w:pPr>
      <w:r>
        <w:rPr>
          <w:rFonts w:ascii="Georgia" w:cs="Georgia" w:eastAsia="Georgia" w:hAnsi="Georgia"/>
          <w:b/>
          <w:bCs/>
          <w:sz w:val="24"/>
          <w:szCs w:val="24"/>
        </w:rPr>
        <w:t xml:space="preserve">The “not reasonably calculated to lead to discoverable information” objection: </w:t>
      </w:r>
      <w:r>
        <w:rPr>
          <w:rFonts w:ascii="Georgia" w:cs="Georgia" w:eastAsia="Georgia" w:hAnsi="Georgia"/>
          <w:sz w:val="24"/>
          <w:szCs w:val="24"/>
        </w:rPr>
        <w:t>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120" w:before="280" w:line="276"/>
      </w:pPr>
      <w:r>
        <w:rPr>
          <w:rFonts w:ascii="Arial" w:cs="Arial" w:eastAsia="Arial" w:hAnsi="Arial"/>
          <w:b/>
          <w:bCs/>
          <w:i/>
          <w:iCs/>
          <w:color w:val="555555"/>
          <w:sz w:val="24"/>
          <w:szCs w:val="24"/>
        </w:rPr>
        <w:t>The Essential Interrogatories for Civil Rights Cases</w:t>
      </w:r>
    </w:p>
    <w:p>
      <w:pPr>
        <w:spacing w:after="200" w:before="0" w:line="312"/>
        <w:ind w:firstLine="0"/>
        <w:jc w:val="both"/>
      </w:pPr>
      <w:r>
        <w:rPr>
          <w:rFonts w:ascii="Georgia" w:cs="Georgia" w:eastAsia="Georgia" w:hAnsi="Georgia"/>
          <w:sz w:val="24"/>
          <w:szCs w:val="24"/>
        </w:rPr>
        <w:t>The following interrogatory categories are designed specifically for Section 1983 excessive force and unlawful seizure cases. Use them as templates, customized with the specific facts of your case:</w:t>
      </w:r>
    </w:p>
    <w:p>
      <w:pPr>
        <w:pBdr>
          <w:left w:val="single" w:color="D4AF37" w:sz="6" w:space="8"/>
        </w:pBdr>
        <w:spacing w:after="0" w:before="200" w:line="260"/>
        <w:ind w:left="720"/>
      </w:pPr>
      <w:r>
        <w:rPr>
          <w:rFonts w:ascii="Courier New" w:cs="Courier New" w:eastAsia="Courier New" w:hAnsi="Courier New"/>
          <w:color w:val="333333"/>
          <w:sz w:val="20"/>
          <w:szCs w:val="20"/>
        </w:rPr>
        <w:t>CATEGORY 1: THE OFFICER’S ACCOUNT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 Describe in complete detail</w:t>
      </w:r>
    </w:p>
    <w:p>
      <w:pPr>
        <w:pBdr>
          <w:left w:val="single" w:color="D4AF37" w:sz="6" w:space="8"/>
        </w:pBdr>
        <w:spacing w:after="0" w:before="0" w:line="260"/>
        <w:ind w:left="720"/>
      </w:pPr>
      <w:r>
        <w:rPr>
          <w:rFonts w:ascii="Courier New" w:cs="Courier New" w:eastAsia="Courier New" w:hAnsi="Courier New"/>
          <w:color w:val="333333"/>
          <w:sz w:val="20"/>
          <w:szCs w:val="20"/>
        </w:rPr>
        <w:t>each action taken by [Officer Name] from the</w:t>
      </w:r>
    </w:p>
    <w:p>
      <w:pPr>
        <w:pBdr>
          <w:left w:val="single" w:color="D4AF37" w:sz="6" w:space="8"/>
        </w:pBdr>
        <w:spacing w:after="0" w:before="0" w:line="260"/>
        <w:ind w:left="720"/>
      </w:pPr>
      <w:r>
        <w:rPr>
          <w:rFonts w:ascii="Courier New" w:cs="Courier New" w:eastAsia="Courier New" w:hAnsi="Courier New"/>
          <w:color w:val="333333"/>
          <w:sz w:val="20"/>
          <w:szCs w:val="20"/>
        </w:rPr>
        <w:t>moment [he/she] was dispatched to [address] on</w:t>
      </w:r>
    </w:p>
    <w:p>
      <w:pPr>
        <w:pBdr>
          <w:left w:val="single" w:color="D4AF37" w:sz="6" w:space="8"/>
        </w:pBdr>
        <w:spacing w:after="0" w:before="0" w:line="260"/>
        <w:ind w:left="720"/>
      </w:pPr>
      <w:r>
        <w:rPr>
          <w:rFonts w:ascii="Courier New" w:cs="Courier New" w:eastAsia="Courier New" w:hAnsi="Courier New"/>
          <w:color w:val="333333"/>
          <w:sz w:val="20"/>
          <w:szCs w:val="20"/>
        </w:rPr>
        <w:t>[date] through the conclusion of the encounter,</w:t>
      </w:r>
    </w:p>
    <w:p>
      <w:pPr>
        <w:pBdr>
          <w:left w:val="single" w:color="D4AF37" w:sz="6" w:space="8"/>
        </w:pBdr>
        <w:spacing w:after="0" w:before="0" w:line="260"/>
        <w:ind w:left="720"/>
      </w:pPr>
      <w:r>
        <w:rPr>
          <w:rFonts w:ascii="Courier New" w:cs="Courier New" w:eastAsia="Courier New" w:hAnsi="Courier New"/>
          <w:color w:val="333333"/>
          <w:sz w:val="20"/>
          <w:szCs w:val="20"/>
        </w:rPr>
        <w:t>including: (a) each verbal command or statement</w:t>
      </w:r>
    </w:p>
    <w:p>
      <w:pPr>
        <w:pBdr>
          <w:left w:val="single" w:color="D4AF37" w:sz="6" w:space="8"/>
        </w:pBdr>
        <w:spacing w:after="0" w:before="0" w:line="260"/>
        <w:ind w:left="720"/>
      </w:pPr>
      <w:r>
        <w:rPr>
          <w:rFonts w:ascii="Courier New" w:cs="Courier New" w:eastAsia="Courier New" w:hAnsi="Courier New"/>
          <w:color w:val="333333"/>
          <w:sz w:val="20"/>
          <w:szCs w:val="20"/>
        </w:rPr>
        <w:t>made to Plaintiff; (b) each physical action taken</w:t>
      </w:r>
    </w:p>
    <w:p>
      <w:pPr>
        <w:pBdr>
          <w:left w:val="single" w:color="D4AF37" w:sz="6" w:space="8"/>
        </w:pBdr>
        <w:spacing w:after="0" w:before="0" w:line="260"/>
        <w:ind w:left="720"/>
      </w:pPr>
      <w:r>
        <w:rPr>
          <w:rFonts w:ascii="Courier New" w:cs="Courier New" w:eastAsia="Courier New" w:hAnsi="Courier New"/>
          <w:color w:val="333333"/>
          <w:sz w:val="20"/>
          <w:szCs w:val="20"/>
        </w:rPr>
        <w:t>by or directed at Plaintiff; (c) the approximate</w:t>
      </w:r>
    </w:p>
    <w:p>
      <w:pPr>
        <w:pBdr>
          <w:left w:val="single" w:color="D4AF37" w:sz="6" w:space="8"/>
        </w:pBdr>
        <w:spacing w:after="0" w:before="0" w:line="260"/>
        <w:ind w:left="720"/>
      </w:pPr>
      <w:r>
        <w:rPr>
          <w:rFonts w:ascii="Courier New" w:cs="Courier New" w:eastAsia="Courier New" w:hAnsi="Courier New"/>
          <w:color w:val="333333"/>
          <w:sz w:val="20"/>
          <w:szCs w:val="20"/>
        </w:rPr>
        <w:t>time of each action; (d) the stated justification</w:t>
      </w:r>
    </w:p>
    <w:p>
      <w:pPr>
        <w:pBdr>
          <w:left w:val="single" w:color="D4AF37" w:sz="6" w:space="8"/>
        </w:pBdr>
        <w:spacing w:after="200" w:before="0" w:line="260"/>
        <w:ind w:left="720"/>
      </w:pPr>
      <w:r>
        <w:rPr>
          <w:rFonts w:ascii="Courier New" w:cs="Courier New" w:eastAsia="Courier New" w:hAnsi="Courier New"/>
          <w:color w:val="333333"/>
          <w:sz w:val="20"/>
          <w:szCs w:val="20"/>
        </w:rPr>
        <w:t>for each use of physical force, if any.</w:t>
      </w:r>
    </w:p>
    <w:p>
      <w:pPr>
        <w:pBdr>
          <w:left w:val="single" w:color="D4AF37" w:sz="6" w:space="8"/>
        </w:pBdr>
        <w:spacing w:after="0" w:before="200" w:line="260"/>
        <w:ind w:left="720"/>
      </w:pPr>
      <w:r>
        <w:rPr>
          <w:rFonts w:ascii="Courier New" w:cs="Courier New" w:eastAsia="Courier New" w:hAnsi="Courier New"/>
          <w:color w:val="333333"/>
          <w:sz w:val="20"/>
          <w:szCs w:val="20"/>
        </w:rPr>
        <w:t>CATEGORY 2: JUSTIFICATION AND TRAINING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5: Identify all departmental</w:t>
      </w:r>
    </w:p>
    <w:p>
      <w:pPr>
        <w:pBdr>
          <w:left w:val="single" w:color="D4AF37" w:sz="6" w:space="8"/>
        </w:pBdr>
        <w:spacing w:after="0" w:before="0" w:line="260"/>
        <w:ind w:left="720"/>
      </w:pPr>
      <w:r>
        <w:rPr>
          <w:rFonts w:ascii="Courier New" w:cs="Courier New" w:eastAsia="Courier New" w:hAnsi="Courier New"/>
          <w:color w:val="333333"/>
          <w:sz w:val="20"/>
          <w:szCs w:val="20"/>
        </w:rPr>
        <w:t>policies, procedures, general orders, and training</w:t>
      </w:r>
    </w:p>
    <w:p>
      <w:pPr>
        <w:pBdr>
          <w:left w:val="single" w:color="D4AF37" w:sz="6" w:space="8"/>
        </w:pBdr>
        <w:spacing w:after="0" w:before="0" w:line="260"/>
        <w:ind w:left="720"/>
      </w:pPr>
      <w:r>
        <w:rPr>
          <w:rFonts w:ascii="Courier New" w:cs="Courier New" w:eastAsia="Courier New" w:hAnsi="Courier New"/>
          <w:color w:val="333333"/>
          <w:sz w:val="20"/>
          <w:szCs w:val="20"/>
        </w:rPr>
        <w:t>bulletins in effect on [date] that governed:</w:t>
      </w:r>
    </w:p>
    <w:p>
      <w:pPr>
        <w:pBdr>
          <w:left w:val="single" w:color="D4AF37" w:sz="6" w:space="8"/>
        </w:pBdr>
        <w:spacing w:after="0" w:before="0" w:line="260"/>
        <w:ind w:left="720"/>
      </w:pPr>
      <w:r>
        <w:rPr>
          <w:rFonts w:ascii="Courier New" w:cs="Courier New" w:eastAsia="Courier New" w:hAnsi="Courier New"/>
          <w:color w:val="333333"/>
          <w:sz w:val="20"/>
          <w:szCs w:val="20"/>
        </w:rPr>
        <w:t>(a) the conduct of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(b) the use of force during non-criminal</w:t>
      </w:r>
    </w:p>
    <w:p>
      <w:pPr>
        <w:pBdr>
          <w:left w:val="single" w:color="D4AF37" w:sz="6" w:space="8"/>
        </w:pBdr>
        <w:spacing w:after="0" w:before="0" w:line="260"/>
        <w:ind w:left="720"/>
      </w:pPr>
      <w:r>
        <w:rPr>
          <w:rFonts w:ascii="Courier New" w:cs="Courier New" w:eastAsia="Courier New" w:hAnsi="Courier New"/>
          <w:color w:val="333333"/>
          <w:sz w:val="20"/>
          <w:szCs w:val="20"/>
        </w:rPr>
        <w:t>encounters; (c) de-escalation techniques; and</w:t>
      </w:r>
    </w:p>
    <w:p>
      <w:pPr>
        <w:pBdr>
          <w:left w:val="single" w:color="D4AF37" w:sz="6" w:space="8"/>
        </w:pBdr>
        <w:spacing w:after="0" w:before="0" w:line="260"/>
        <w:ind w:left="720"/>
      </w:pPr>
      <w:r>
        <w:rPr>
          <w:rFonts w:ascii="Courier New" w:cs="Courier New" w:eastAsia="Courier New" w:hAnsi="Courier New"/>
          <w:color w:val="333333"/>
          <w:sz w:val="20"/>
          <w:szCs w:val="20"/>
        </w:rPr>
        <w:t>(d) entry into or physical contact with persons</w:t>
      </w:r>
    </w:p>
    <w:p>
      <w:pPr>
        <w:pBdr>
          <w:left w:val="single" w:color="D4AF37" w:sz="6" w:space="8"/>
        </w:pBdr>
        <w:spacing w:after="0" w:before="0" w:line="260"/>
        <w:ind w:left="720"/>
      </w:pPr>
      <w:r>
        <w:rPr>
          <w:rFonts w:ascii="Courier New" w:cs="Courier New" w:eastAsia="Courier New" w:hAnsi="Courier New"/>
          <w:color w:val="333333"/>
          <w:sz w:val="20"/>
          <w:szCs w:val="20"/>
        </w:rPr>
        <w:t>at the threshold of a private residence during</w:t>
      </w:r>
    </w:p>
    <w:p>
      <w:pPr>
        <w:pBdr>
          <w:left w:val="single" w:color="D4AF37" w:sz="6" w:space="8"/>
        </w:pBdr>
        <w:spacing w:after="200" w:before="0" w:line="260"/>
        <w:ind w:left="720"/>
      </w:pPr>
      <w:r>
        <w:rPr>
          <w:rFonts w:ascii="Courier New" w:cs="Courier New" w:eastAsia="Courier New" w:hAnsi="Courier New"/>
          <w:color w:val="333333"/>
          <w:sz w:val="20"/>
          <w:szCs w:val="20"/>
        </w:rPr>
        <w:t>a welfare check.</w:t>
      </w:r>
    </w:p>
    <w:p>
      <w:pPr>
        <w:pBdr>
          <w:left w:val="single" w:color="D4AF37" w:sz="6" w:space="8"/>
        </w:pBdr>
        <w:spacing w:after="0" w:before="200" w:line="260"/>
        <w:ind w:left="720"/>
      </w:pPr>
      <w:r>
        <w:rPr>
          <w:rFonts w:ascii="Courier New" w:cs="Courier New" w:eastAsia="Courier New" w:hAnsi="Courier New"/>
          <w:color w:val="333333"/>
          <w:sz w:val="20"/>
          <w:szCs w:val="20"/>
        </w:rPr>
        <w:t>CATEGORY 3: POST-INCIDENT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10: Describe all reviews,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assessments of the [date]</w:t>
      </w:r>
    </w:p>
    <w:p>
      <w:pPr>
        <w:pBdr>
          <w:left w:val="single" w:color="D4AF37" w:sz="6" w:space="8"/>
        </w:pBdr>
        <w:spacing w:after="0" w:before="0" w:line="260"/>
        <w:ind w:left="720"/>
      </w:pPr>
      <w:r>
        <w:rPr>
          <w:rFonts w:ascii="Courier New" w:cs="Courier New" w:eastAsia="Courier New" w:hAnsi="Courier New"/>
          <w:color w:val="333333"/>
          <w:sz w:val="20"/>
          <w:szCs w:val="20"/>
        </w:rPr>
        <w:t>incident conducted by any person within</w:t>
      </w:r>
    </w:p>
    <w:p>
      <w:pPr>
        <w:pBdr>
          <w:left w:val="single" w:color="D4AF37" w:sz="6" w:space="8"/>
        </w:pBdr>
        <w:spacing w:after="0" w:before="0" w:line="260"/>
        <w:ind w:left="720"/>
      </w:pPr>
      <w:r>
        <w:rPr>
          <w:rFonts w:ascii="Courier New" w:cs="Courier New" w:eastAsia="Courier New" w:hAnsi="Courier New"/>
          <w:color w:val="333333"/>
          <w:sz w:val="20"/>
          <w:szCs w:val="20"/>
        </w:rPr>
        <w:t>[Department], including: (a) the identity and</w:t>
      </w:r>
    </w:p>
    <w:p>
      <w:pPr>
        <w:pBdr>
          <w:left w:val="single" w:color="D4AF37" w:sz="6" w:space="8"/>
        </w:pBdr>
        <w:spacing w:after="0" w:before="0" w:line="260"/>
        <w:ind w:left="720"/>
      </w:pPr>
      <w:r>
        <w:rPr>
          <w:rFonts w:ascii="Courier New" w:cs="Courier New" w:eastAsia="Courier New" w:hAnsi="Courier New"/>
          <w:color w:val="333333"/>
          <w:sz w:val="20"/>
          <w:szCs w:val="20"/>
        </w:rPr>
        <w:t>title of each person who conducted or participated</w:t>
      </w:r>
    </w:p>
    <w:p>
      <w:pPr>
        <w:pBdr>
          <w:left w:val="single" w:color="D4AF37" w:sz="6" w:space="8"/>
        </w:pBdr>
        <w:spacing w:after="0" w:before="0" w:line="260"/>
        <w:ind w:left="720"/>
      </w:pPr>
      <w:r>
        <w:rPr>
          <w:rFonts w:ascii="Courier New" w:cs="Courier New" w:eastAsia="Courier New" w:hAnsi="Courier New"/>
          <w:color w:val="333333"/>
          <w:sz w:val="20"/>
          <w:szCs w:val="20"/>
        </w:rPr>
        <w:t>in the review; (b) the date(s) of the review;</w:t>
      </w:r>
    </w:p>
    <w:p>
      <w:pPr>
        <w:pBdr>
          <w:left w:val="single" w:color="D4AF37" w:sz="6" w:space="8"/>
        </w:pBdr>
        <w:spacing w:after="0" w:before="0" w:line="260"/>
        <w:ind w:left="720"/>
      </w:pPr>
      <w:r>
        <w:rPr>
          <w:rFonts w:ascii="Courier New" w:cs="Courier New" w:eastAsia="Courier New" w:hAnsi="Courier New"/>
          <w:color w:val="333333"/>
          <w:sz w:val="20"/>
          <w:szCs w:val="20"/>
        </w:rPr>
        <w:t>(c) the findings or conclusions of the review;</w:t>
      </w:r>
    </w:p>
    <w:p>
      <w:pPr>
        <w:pBdr>
          <w:left w:val="single" w:color="D4AF37" w:sz="6" w:space="8"/>
        </w:pBdr>
        <w:spacing w:after="0" w:before="0" w:line="260"/>
        <w:ind w:left="720"/>
      </w:pPr>
      <w:r>
        <w:rPr>
          <w:rFonts w:ascii="Courier New" w:cs="Courier New" w:eastAsia="Courier New" w:hAnsi="Courier New"/>
          <w:color w:val="333333"/>
          <w:sz w:val="20"/>
          <w:szCs w:val="20"/>
        </w:rPr>
        <w:t>(d) any disciplinary action taken or recommended</w:t>
      </w:r>
    </w:p>
    <w:p>
      <w:pPr>
        <w:pBdr>
          <w:left w:val="single" w:color="D4AF37" w:sz="6" w:space="8"/>
        </w:pBdr>
        <w:spacing w:after="0" w:before="0" w:line="260"/>
        <w:ind w:left="720"/>
      </w:pPr>
      <w:r>
        <w:rPr>
          <w:rFonts w:ascii="Courier New" w:cs="Courier New" w:eastAsia="Courier New" w:hAnsi="Courier New"/>
          <w:color w:val="333333"/>
          <w:sz w:val="20"/>
          <w:szCs w:val="20"/>
        </w:rPr>
        <w:t>as a result; and (e) any changes to policy or</w:t>
      </w:r>
    </w:p>
    <w:p>
      <w:pPr>
        <w:pBdr>
          <w:left w:val="single" w:color="D4AF37" w:sz="6" w:space="8"/>
        </w:pBdr>
        <w:spacing w:after="200" w:before="0" w:line="260"/>
        <w:ind w:left="720"/>
      </w:pPr>
      <w:r>
        <w:rPr>
          <w:rFonts w:ascii="Courier New" w:cs="Courier New" w:eastAsia="Courier New" w:hAnsi="Courier New"/>
          <w:color w:val="333333"/>
          <w:sz w:val="20"/>
          <w:szCs w:val="20"/>
        </w:rPr>
        <w:t>training implemented as a result.</w:t>
      </w:r>
    </w:p>
    <w:p>
      <w:pPr>
        <w:pBdr>
          <w:left w:val="single" w:color="D4AF37" w:sz="6" w:space="8"/>
        </w:pBdr>
        <w:spacing w:after="0" w:before="200" w:line="260"/>
        <w:ind w:left="720"/>
      </w:pPr>
      <w:r>
        <w:rPr>
          <w:rFonts w:ascii="Courier New" w:cs="Courier New" w:eastAsia="Courier New" w:hAnsi="Courier New"/>
          <w:color w:val="333333"/>
          <w:sz w:val="20"/>
          <w:szCs w:val="20"/>
        </w:rPr>
        <w:t>CATEGORY 4: PRIOR INCIDENTS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14: Identify all complaints,</w:t>
      </w:r>
    </w:p>
    <w:p>
      <w:pPr>
        <w:pBdr>
          <w:left w:val="single" w:color="D4AF37" w:sz="6" w:space="8"/>
        </w:pBdr>
        <w:spacing w:after="0" w:before="0" w:line="260"/>
        <w:ind w:left="720"/>
      </w:pPr>
      <w:r>
        <w:rPr>
          <w:rFonts w:ascii="Courier New" w:cs="Courier New" w:eastAsia="Courier New" w:hAnsi="Courier New"/>
          <w:color w:val="333333"/>
          <w:sz w:val="20"/>
          <w:szCs w:val="20"/>
        </w:rPr>
        <w:t>grievances, lawsuits, internal affairs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disciplinary proceedings</w:t>
      </w:r>
    </w:p>
    <w:p>
      <w:pPr>
        <w:pBdr>
          <w:left w:val="single" w:color="D4AF37" w:sz="6" w:space="8"/>
        </w:pBdr>
        <w:spacing w:after="0" w:before="0" w:line="260"/>
        <w:ind w:left="720"/>
      </w:pPr>
      <w:r>
        <w:rPr>
          <w:rFonts w:ascii="Courier New" w:cs="Courier New" w:eastAsia="Courier New" w:hAnsi="Courier New"/>
          <w:color w:val="333333"/>
          <w:sz w:val="20"/>
          <w:szCs w:val="20"/>
        </w:rPr>
        <w:t>involving [Officer Name] within the five years</w:t>
      </w:r>
    </w:p>
    <w:p>
      <w:pPr>
        <w:pBdr>
          <w:left w:val="single" w:color="D4AF37" w:sz="6" w:space="8"/>
        </w:pBdr>
        <w:spacing w:after="0" w:before="0" w:line="260"/>
        <w:ind w:left="720"/>
      </w:pPr>
      <w:r>
        <w:rPr>
          <w:rFonts w:ascii="Courier New" w:cs="Courier New" w:eastAsia="Courier New" w:hAnsi="Courier New"/>
          <w:color w:val="333333"/>
          <w:sz w:val="20"/>
          <w:szCs w:val="20"/>
        </w:rPr>
        <w:t>preceding the [date] incident, including for each:</w:t>
      </w:r>
    </w:p>
    <w:p>
      <w:pPr>
        <w:pBdr>
          <w:left w:val="single" w:color="D4AF37" w:sz="6" w:space="8"/>
        </w:pBdr>
        <w:spacing w:after="0" w:before="0" w:line="260"/>
        <w:ind w:left="720"/>
      </w:pPr>
      <w:r>
        <w:rPr>
          <w:rFonts w:ascii="Courier New" w:cs="Courier New" w:eastAsia="Courier New" w:hAnsi="Courier New"/>
          <w:color w:val="333333"/>
          <w:sz w:val="20"/>
          <w:szCs w:val="20"/>
        </w:rPr>
        <w:t>(a) the date; (b) the nature of the complaint;</w:t>
      </w:r>
    </w:p>
    <w:p>
      <w:pPr>
        <w:pBdr>
          <w:left w:val="single" w:color="D4AF37" w:sz="6" w:space="8"/>
        </w:pBdr>
        <w:spacing w:after="0" w:before="0" w:line="260"/>
        <w:ind w:left="720"/>
      </w:pPr>
      <w:r>
        <w:rPr>
          <w:rFonts w:ascii="Courier New" w:cs="Courier New" w:eastAsia="Courier New" w:hAnsi="Courier New"/>
          <w:color w:val="333333"/>
          <w:sz w:val="20"/>
          <w:szCs w:val="20"/>
        </w:rPr>
        <w:t>(c) the identity of the complainant (to the extent</w:t>
      </w:r>
    </w:p>
    <w:p>
      <w:pPr>
        <w:pBdr>
          <w:left w:val="single" w:color="D4AF37" w:sz="6" w:space="8"/>
        </w:pBdr>
        <w:spacing w:after="0" w:before="0" w:line="260"/>
        <w:ind w:left="720"/>
      </w:pPr>
      <w:r>
        <w:rPr>
          <w:rFonts w:ascii="Courier New" w:cs="Courier New" w:eastAsia="Courier New" w:hAnsi="Courier New"/>
          <w:color w:val="333333"/>
          <w:sz w:val="20"/>
          <w:szCs w:val="20"/>
        </w:rPr>
        <w:t>not protected by law); (d) the outcome; and</w:t>
      </w:r>
    </w:p>
    <w:p>
      <w:pPr>
        <w:pBdr>
          <w:left w:val="single" w:color="D4AF37" w:sz="6" w:space="8"/>
        </w:pBdr>
        <w:spacing w:after="0" w:before="0" w:line="260"/>
        <w:ind w:left="720"/>
      </w:pPr>
      <w:r>
        <w:rPr>
          <w:rFonts w:ascii="Courier New" w:cs="Courier New" w:eastAsia="Courier New" w:hAnsi="Courier New"/>
          <w:color w:val="333333"/>
          <w:sz w:val="20"/>
          <w:szCs w:val="20"/>
        </w:rPr>
        <w:t>(e) whether the complaint involved allegations of</w:t>
      </w:r>
    </w:p>
    <w:p>
      <w:pPr>
        <w:pBdr>
          <w:left w:val="single" w:color="D4AF37" w:sz="6" w:space="8"/>
        </w:pBdr>
        <w:spacing w:after="0" w:before="0" w:line="260"/>
        <w:ind w:left="720"/>
      </w:pPr>
      <w:r>
        <w:rPr>
          <w:rFonts w:ascii="Courier New" w:cs="Courier New" w:eastAsia="Courier New" w:hAnsi="Courier New"/>
          <w:color w:val="333333"/>
          <w:sz w:val="20"/>
          <w:szCs w:val="20"/>
        </w:rPr>
        <w:t>excessive force or improper conduct during a</w:t>
      </w:r>
    </w:p>
    <w:p>
      <w:pPr>
        <w:pBdr>
          <w:left w:val="single" w:color="D4AF37" w:sz="6" w:space="8"/>
        </w:pBdr>
        <w:spacing w:after="200" w:before="0" w:line="260"/>
        <w:ind w:left="720"/>
      </w:pPr>
      <w:r>
        <w:rPr>
          <w:rFonts w:ascii="Courier New" w:cs="Courier New" w:eastAsia="Courier New" w:hAnsi="Courier New"/>
          <w:color w:val="333333"/>
          <w:sz w:val="20"/>
          <w:szCs w:val="20"/>
        </w:rPr>
        <w:t>non-criminal encounter.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2:  </w:t>
      </w:r>
      <w:r>
        <w:rPr>
          <w:rFonts w:ascii="Arial" w:cs="Arial" w:eastAsia="Arial" w:hAnsi="Arial"/>
          <w:b/>
          <w:bCs/>
          <w:color w:val="333333"/>
          <w:sz w:val="26"/>
          <w:szCs w:val="26"/>
        </w:rPr>
        <w:t>Requests for Production of Documents (Rule 34)</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200" w:before="0" w:line="312"/>
        <w:ind w:firstLine="0"/>
        <w:jc w:val="both"/>
      </w:pPr>
      <w:r>
        <w:rPr>
          <w:rFonts w:ascii="Georgia" w:cs="Georgia" w:eastAsia="Georgia" w:hAnsi="Georgia"/>
          <w:b/>
          <w:bCs/>
          <w:sz w:val="24"/>
          <w:szCs w:val="24"/>
        </w:rPr>
        <w:t xml:space="preserve">The defense’s playbook: </w:t>
      </w:r>
      <w:r>
        <w:rPr>
          <w:rFonts w:ascii="Georgia" w:cs="Georgia" w:eastAsia="Georgia" w:hAnsi="Georgia"/>
          <w:sz w:val="24"/>
          <w:szCs w:val="24"/>
        </w:rPr>
        <w:t>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120" w:before="280" w:line="276"/>
      </w:pPr>
      <w:r>
        <w:rPr>
          <w:rFonts w:ascii="Arial" w:cs="Arial" w:eastAsia="Arial" w:hAnsi="Arial"/>
          <w:b/>
          <w:bCs/>
          <w:i/>
          <w:iCs/>
          <w:color w:val="555555"/>
          <w:sz w:val="24"/>
          <w:szCs w:val="24"/>
        </w:rPr>
        <w:t>Drafting Production-Forcing Requests</w:t>
      </w:r>
    </w:p>
    <w:p>
      <w:pPr>
        <w:spacing w:after="200" w:before="0" w:line="312"/>
        <w:ind w:firstLine="0"/>
        <w:jc w:val="both"/>
      </w:pPr>
      <w:r>
        <w:rPr>
          <w:rFonts w:ascii="Georgia" w:cs="Georgia" w:eastAsia="Georgia" w:hAnsi="Georgia"/>
          <w:sz w:val="24"/>
          <w:szCs w:val="24"/>
        </w:rPr>
        <w:t>Each request for production should contain four elements:</w:t>
      </w:r>
    </w:p>
    <w:p>
      <w:pPr>
        <w:spacing w:after="200" w:before="0" w:line="312"/>
        <w:ind w:firstLine="0"/>
        <w:jc w:val="both"/>
      </w:pPr>
      <w:r>
        <w:rPr>
          <w:rFonts w:ascii="Georgia" w:cs="Georgia" w:eastAsia="Georgia" w:hAnsi="Georgia"/>
          <w:b/>
          <w:bCs/>
          <w:sz w:val="24"/>
          <w:szCs w:val="24"/>
        </w:rPr>
        <w:t xml:space="preserve">1. A precise definition of the documents sought. </w:t>
      </w:r>
      <w:r>
        <w:rPr>
          <w:rFonts w:ascii="Georgia" w:cs="Georgia" w:eastAsia="Georgia" w:hAnsi="Georgia"/>
          <w:sz w:val="24"/>
          <w:szCs w:val="24"/>
        </w:rPr>
        <w:t>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200" w:before="0" w:line="312"/>
        <w:ind w:firstLine="0"/>
        <w:jc w:val="both"/>
      </w:pPr>
      <w:r>
        <w:rPr>
          <w:rFonts w:ascii="Georgia" w:cs="Georgia" w:eastAsia="Georgia" w:hAnsi="Georgia"/>
          <w:b/>
          <w:bCs/>
          <w:sz w:val="24"/>
          <w:szCs w:val="24"/>
        </w:rPr>
        <w:t xml:space="preserve">2. A time frame. </w:t>
      </w:r>
      <w:r>
        <w:rPr>
          <w:rFonts w:ascii="Georgia" w:cs="Georgia" w:eastAsia="Georgia" w:hAnsi="Georgia"/>
          <w:sz w:val="24"/>
          <w:szCs w:val="24"/>
        </w:rPr>
        <w:t>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200" w:before="0" w:line="312"/>
        <w:ind w:firstLine="0"/>
        <w:jc w:val="both"/>
      </w:pPr>
      <w:r>
        <w:rPr>
          <w:rFonts w:ascii="Georgia" w:cs="Georgia" w:eastAsia="Georgia" w:hAnsi="Georgia"/>
          <w:b/>
          <w:bCs/>
          <w:sz w:val="24"/>
          <w:szCs w:val="24"/>
        </w:rPr>
        <w:t xml:space="preserve">3. A format specification. </w:t>
      </w:r>
      <w:r>
        <w:rPr>
          <w:rFonts w:ascii="Georgia" w:cs="Georgia" w:eastAsia="Georgia" w:hAnsi="Georgia"/>
          <w:sz w:val="24"/>
          <w:szCs w:val="24"/>
        </w:rPr>
        <w:t>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200" w:before="0" w:line="312"/>
        <w:ind w:firstLine="0"/>
        <w:jc w:val="both"/>
      </w:pPr>
      <w:r>
        <w:rPr>
          <w:rFonts w:ascii="Georgia" w:cs="Georgia" w:eastAsia="Georgia" w:hAnsi="Georgia"/>
          <w:b/>
          <w:bCs/>
          <w:sz w:val="24"/>
          <w:szCs w:val="24"/>
        </w:rPr>
        <w:t xml:space="preserve">4. An anti-redaction provision. </w:t>
      </w:r>
      <w:r>
        <w:rPr>
          <w:rFonts w:ascii="Georgia" w:cs="Georgia" w:eastAsia="Georgia" w:hAnsi="Georgia"/>
          <w:sz w:val="24"/>
          <w:szCs w:val="24"/>
        </w:rPr>
        <w:t>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120" w:before="280" w:line="276"/>
      </w:pPr>
      <w:r>
        <w:rPr>
          <w:rFonts w:ascii="Arial" w:cs="Arial" w:eastAsia="Arial" w:hAnsi="Arial"/>
          <w:b/>
          <w:bCs/>
          <w:i/>
          <w:iCs/>
          <w:color w:val="555555"/>
          <w:sz w:val="24"/>
          <w:szCs w:val="24"/>
        </w:rPr>
        <w:t>The Essential Requests for a Civil Rights Case</w:t>
      </w:r>
    </w:p>
    <w:p>
      <w:pPr>
        <w:pBdr>
          <w:left w:val="single" w:color="D4AF37" w:sz="6" w:space="8"/>
        </w:pBdr>
        <w:spacing w:after="0" w:before="200" w:line="260"/>
        <w:ind w:left="720"/>
      </w:pPr>
      <w:r>
        <w:rPr>
          <w:rFonts w:ascii="Courier New" w:cs="Courier New" w:eastAsia="Courier New" w:hAnsi="Courier New"/>
          <w:color w:val="333333"/>
          <w:sz w:val="20"/>
          <w:szCs w:val="20"/>
        </w:rPr>
        <w:t>REQUEST NO. 1: All body-worn camera footage</w:t>
      </w:r>
    </w:p>
    <w:p>
      <w:pPr>
        <w:pBdr>
          <w:left w:val="single" w:color="D4AF37" w:sz="6" w:space="8"/>
        </w:pBdr>
        <w:spacing w:after="0" w:before="0" w:line="260"/>
        <w:ind w:left="720"/>
      </w:pPr>
      <w:r>
        <w:rPr>
          <w:rFonts w:ascii="Courier New" w:cs="Courier New" w:eastAsia="Courier New" w:hAnsi="Courier New"/>
          <w:color w:val="333333"/>
          <w:sz w:val="20"/>
          <w:szCs w:val="20"/>
        </w:rPr>
        <w:t>recorded by any officer present at [address] on</w:t>
      </w:r>
    </w:p>
    <w:p>
      <w:pPr>
        <w:pBdr>
          <w:left w:val="single" w:color="D4AF37" w:sz="6" w:space="8"/>
        </w:pBdr>
        <w:spacing w:after="0" w:before="0" w:line="260"/>
        <w:ind w:left="720"/>
      </w:pPr>
      <w:r>
        <w:rPr>
          <w:rFonts w:ascii="Courier New" w:cs="Courier New" w:eastAsia="Courier New" w:hAnsi="Courier New"/>
          <w:color w:val="333333"/>
          <w:sz w:val="20"/>
          <w:szCs w:val="20"/>
        </w:rPr>
        <w:t>[date] between [time range], in native digital</w:t>
      </w:r>
    </w:p>
    <w:p>
      <w:pPr>
        <w:pBdr>
          <w:left w:val="single" w:color="D4AF37" w:sz="6" w:space="8"/>
        </w:pBdr>
        <w:spacing w:after="0" w:before="0" w:line="260"/>
        <w:ind w:left="720"/>
      </w:pPr>
      <w:r>
        <w:rPr>
          <w:rFonts w:ascii="Courier New" w:cs="Courier New" w:eastAsia="Courier New" w:hAnsi="Courier New"/>
          <w:color w:val="333333"/>
          <w:sz w:val="20"/>
          <w:szCs w:val="20"/>
        </w:rPr>
        <w:t>format with metadata intact.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2: All in-car camera (dashcam) footage</w:t>
      </w:r>
    </w:p>
    <w:p>
      <w:pPr>
        <w:pBdr>
          <w:left w:val="single" w:color="D4AF37" w:sz="6" w:space="8"/>
        </w:pBdr>
        <w:spacing w:after="0" w:before="0" w:line="260"/>
        <w:ind w:left="720"/>
      </w:pPr>
      <w:r>
        <w:rPr>
          <w:rFonts w:ascii="Courier New" w:cs="Courier New" w:eastAsia="Courier New" w:hAnsi="Courier New"/>
          <w:color w:val="333333"/>
          <w:sz w:val="20"/>
          <w:szCs w:val="20"/>
        </w:rPr>
        <w:t>from any patrol unit dispatched to or present at</w:t>
      </w:r>
    </w:p>
    <w:p>
      <w:pPr>
        <w:pBdr>
          <w:left w:val="single" w:color="D4AF37" w:sz="6" w:space="8"/>
        </w:pBdr>
        <w:spacing w:after="0" w:before="0" w:line="260"/>
        <w:ind w:left="720"/>
      </w:pPr>
      <w:r>
        <w:rPr>
          <w:rFonts w:ascii="Courier New" w:cs="Courier New" w:eastAsia="Courier New" w:hAnsi="Courier New"/>
          <w:color w:val="333333"/>
          <w:sz w:val="20"/>
          <w:szCs w:val="20"/>
        </w:rPr>
        <w:t>[address] on [date], in native digital format.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3: The complete, unredacted CAD</w:t>
      </w:r>
    </w:p>
    <w:p>
      <w:pPr>
        <w:pBdr>
          <w:left w:val="single" w:color="D4AF37" w:sz="6" w:space="8"/>
        </w:pBdr>
        <w:spacing w:after="0" w:before="0" w:line="260"/>
        <w:ind w:left="720"/>
      </w:pPr>
      <w:r>
        <w:rPr>
          <w:rFonts w:ascii="Courier New" w:cs="Courier New" w:eastAsia="Courier New" w:hAnsi="Courier New"/>
          <w:color w:val="333333"/>
          <w:sz w:val="20"/>
          <w:szCs w:val="20"/>
        </w:rPr>
        <w:t>(Computer-Aided Dispatch) log for Incident No.</w:t>
      </w:r>
    </w:p>
    <w:p>
      <w:pPr>
        <w:pBdr>
          <w:left w:val="single" w:color="D4AF37" w:sz="6" w:space="8"/>
        </w:pBdr>
        <w:spacing w:after="0" w:before="0" w:line="260"/>
        <w:ind w:left="720"/>
      </w:pPr>
      <w:r>
        <w:rPr>
          <w:rFonts w:ascii="Courier New" w:cs="Courier New" w:eastAsia="Courier New" w:hAnsi="Courier New"/>
          <w:color w:val="333333"/>
          <w:sz w:val="20"/>
          <w:szCs w:val="20"/>
        </w:rPr>
        <w:t>[number], including all entries, timestamps,</w:t>
      </w:r>
    </w:p>
    <w:p>
      <w:pPr>
        <w:pBdr>
          <w:left w:val="single" w:color="D4AF37" w:sz="6" w:space="8"/>
        </w:pBdr>
        <w:spacing w:after="0" w:before="0" w:line="260"/>
        <w:ind w:left="720"/>
      </w:pPr>
      <w:r>
        <w:rPr>
          <w:rFonts w:ascii="Courier New" w:cs="Courier New" w:eastAsia="Courier New" w:hAnsi="Courier New"/>
          <w:color w:val="333333"/>
          <w:sz w:val="20"/>
          <w:szCs w:val="20"/>
        </w:rPr>
        <w:t>unit assignments, status changes, and any audio</w:t>
      </w:r>
    </w:p>
    <w:p>
      <w:pPr>
        <w:pBdr>
          <w:left w:val="single" w:color="D4AF37" w:sz="6" w:space="8"/>
        </w:pBdr>
        <w:spacing w:after="0" w:before="0" w:line="260"/>
        <w:ind w:left="720"/>
      </w:pPr>
      <w:r>
        <w:rPr>
          <w:rFonts w:ascii="Courier New" w:cs="Courier New" w:eastAsia="Courier New" w:hAnsi="Courier New"/>
          <w:color w:val="333333"/>
          <w:sz w:val="20"/>
          <w:szCs w:val="20"/>
        </w:rPr>
        <w:t>recordings of dispatch communications.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4: All incident reports, supplemental</w:t>
      </w:r>
    </w:p>
    <w:p>
      <w:pPr>
        <w:pBdr>
          <w:left w:val="single" w:color="D4AF37" w:sz="6" w:space="8"/>
        </w:pBdr>
        <w:spacing w:after="0" w:before="0" w:line="260"/>
        <w:ind w:left="720"/>
      </w:pPr>
      <w:r>
        <w:rPr>
          <w:rFonts w:ascii="Courier New" w:cs="Courier New" w:eastAsia="Courier New" w:hAnsi="Courier New"/>
          <w:color w:val="333333"/>
          <w:sz w:val="20"/>
          <w:szCs w:val="20"/>
        </w:rPr>
        <w:t>reports, use-of-force reports, and arrest reports</w:t>
      </w:r>
    </w:p>
    <w:p>
      <w:pPr>
        <w:pBdr>
          <w:left w:val="single" w:color="D4AF37" w:sz="6" w:space="8"/>
        </w:pBdr>
        <w:spacing w:after="0" w:before="0" w:line="260"/>
        <w:ind w:left="720"/>
      </w:pPr>
      <w:r>
        <w:rPr>
          <w:rFonts w:ascii="Courier New" w:cs="Courier New" w:eastAsia="Courier New" w:hAnsi="Courier New"/>
          <w:color w:val="333333"/>
          <w:sz w:val="20"/>
          <w:szCs w:val="20"/>
        </w:rPr>
        <w:t>generated in connection with the [date]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5: The complete personnel file of</w:t>
      </w:r>
    </w:p>
    <w:p>
      <w:pPr>
        <w:pBdr>
          <w:left w:val="single" w:color="D4AF37" w:sz="6" w:space="8"/>
        </w:pBdr>
        <w:spacing w:after="0" w:before="0" w:line="260"/>
        <w:ind w:left="720"/>
      </w:pPr>
      <w:r>
        <w:rPr>
          <w:rFonts w:ascii="Courier New" w:cs="Courier New" w:eastAsia="Courier New" w:hAnsi="Courier New"/>
          <w:color w:val="333333"/>
          <w:sz w:val="20"/>
          <w:szCs w:val="20"/>
        </w:rPr>
        <w:t>[Officer Name], including all performance</w:t>
      </w:r>
    </w:p>
    <w:p>
      <w:pPr>
        <w:pBdr>
          <w:left w:val="single" w:color="D4AF37" w:sz="6" w:space="8"/>
        </w:pBdr>
        <w:spacing w:after="0" w:before="0" w:line="260"/>
        <w:ind w:left="720"/>
      </w:pPr>
      <w:r>
        <w:rPr>
          <w:rFonts w:ascii="Courier New" w:cs="Courier New" w:eastAsia="Courier New" w:hAnsi="Courier New"/>
          <w:color w:val="333333"/>
          <w:sz w:val="20"/>
          <w:szCs w:val="20"/>
        </w:rPr>
        <w:t>evaluations, commendations, disciplinary actions,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for the</w:t>
      </w:r>
    </w:p>
    <w:p>
      <w:pPr>
        <w:pBdr>
          <w:left w:val="single" w:color="D4AF37" w:sz="6" w:space="8"/>
        </w:pBdr>
        <w:spacing w:after="0" w:before="0" w:line="260"/>
        <w:ind w:left="720"/>
      </w:pPr>
      <w:r>
        <w:rPr>
          <w:rFonts w:ascii="Courier New" w:cs="Courier New" w:eastAsia="Courier New" w:hAnsi="Courier New"/>
          <w:color w:val="333333"/>
          <w:sz w:val="20"/>
          <w:szCs w:val="20"/>
        </w:rPr>
        <w:t>period of [five years preceding] through present.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6: All written policies, procedures,</w:t>
      </w:r>
    </w:p>
    <w:p>
      <w:pPr>
        <w:pBdr>
          <w:left w:val="single" w:color="D4AF37" w:sz="6" w:space="8"/>
        </w:pBdr>
        <w:spacing w:after="0" w:before="0" w:line="260"/>
        <w:ind w:left="720"/>
      </w:pPr>
      <w:r>
        <w:rPr>
          <w:rFonts w:ascii="Courier New" w:cs="Courier New" w:eastAsia="Courier New" w:hAnsi="Courier New"/>
          <w:color w:val="333333"/>
          <w:sz w:val="20"/>
          <w:szCs w:val="20"/>
        </w:rPr>
        <w:t>general orders, and training bulletins in effect</w:t>
      </w:r>
    </w:p>
    <w:p>
      <w:pPr>
        <w:pBdr>
          <w:left w:val="single" w:color="D4AF37" w:sz="6" w:space="8"/>
        </w:pBdr>
        <w:spacing w:after="0" w:before="0" w:line="260"/>
        <w:ind w:left="720"/>
      </w:pPr>
      <w:r>
        <w:rPr>
          <w:rFonts w:ascii="Courier New" w:cs="Courier New" w:eastAsia="Courier New" w:hAnsi="Courier New"/>
          <w:color w:val="333333"/>
          <w:sz w:val="20"/>
          <w:szCs w:val="20"/>
        </w:rPr>
        <w:t>on [date] governing: (a) welfare check procedures;</w:t>
      </w:r>
    </w:p>
    <w:p>
      <w:pPr>
        <w:pBdr>
          <w:left w:val="single" w:color="D4AF37" w:sz="6" w:space="8"/>
        </w:pBdr>
        <w:spacing w:after="0" w:before="0" w:line="260"/>
        <w:ind w:left="720"/>
      </w:pPr>
      <w:r>
        <w:rPr>
          <w:rFonts w:ascii="Courier New" w:cs="Courier New" w:eastAsia="Courier New" w:hAnsi="Courier New"/>
          <w:color w:val="333333"/>
          <w:sz w:val="20"/>
          <w:szCs w:val="20"/>
        </w:rPr>
        <w:t>(b) use of force; (c) de-escalation; (d) entry</w:t>
      </w:r>
    </w:p>
    <w:p>
      <w:pPr>
        <w:pBdr>
          <w:left w:val="single" w:color="D4AF37" w:sz="6" w:space="8"/>
        </w:pBdr>
        <w:spacing w:after="0" w:before="0" w:line="260"/>
        <w:ind w:left="720"/>
      </w:pPr>
      <w:r>
        <w:rPr>
          <w:rFonts w:ascii="Courier New" w:cs="Courier New" w:eastAsia="Courier New" w:hAnsi="Courier New"/>
          <w:color w:val="333333"/>
          <w:sz w:val="20"/>
          <w:szCs w:val="20"/>
        </w:rPr>
        <w:t>into private residences; (e) interactions with</w:t>
      </w:r>
    </w:p>
    <w:p>
      <w:pPr>
        <w:pBdr>
          <w:left w:val="single" w:color="D4AF37" w:sz="6" w:space="8"/>
        </w:pBdr>
        <w:spacing w:after="0" w:before="0" w:line="260"/>
        <w:ind w:left="720"/>
      </w:pPr>
      <w:r>
        <w:rPr>
          <w:rFonts w:ascii="Courier New" w:cs="Courier New" w:eastAsia="Courier New" w:hAnsi="Courier New"/>
          <w:color w:val="333333"/>
          <w:sz w:val="20"/>
          <w:szCs w:val="20"/>
        </w:rPr>
        <w:t>persons in mental health crisis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7: All training records for [Officer</w:t>
      </w:r>
    </w:p>
    <w:p>
      <w:pPr>
        <w:pBdr>
          <w:left w:val="single" w:color="D4AF37" w:sz="6" w:space="8"/>
        </w:pBdr>
        <w:spacing w:after="0" w:before="0" w:line="260"/>
        <w:ind w:left="720"/>
      </w:pPr>
      <w:r>
        <w:rPr>
          <w:rFonts w:ascii="Courier New" w:cs="Courier New" w:eastAsia="Courier New" w:hAnsi="Courier New"/>
          <w:color w:val="333333"/>
          <w:sz w:val="20"/>
          <w:szCs w:val="20"/>
        </w:rPr>
        <w:t>Name] for the [three years preceding] the</w:t>
      </w:r>
    </w:p>
    <w:p>
      <w:pPr>
        <w:pBdr>
          <w:left w:val="single" w:color="D4AF37" w:sz="6" w:space="8"/>
        </w:pBdr>
        <w:spacing w:after="0" w:before="0" w:line="260"/>
        <w:ind w:left="720"/>
      </w:pPr>
      <w:r>
        <w:rPr>
          <w:rFonts w:ascii="Courier New" w:cs="Courier New" w:eastAsia="Courier New" w:hAnsi="Courier New"/>
          <w:color w:val="333333"/>
          <w:sz w:val="20"/>
          <w:szCs w:val="20"/>
        </w:rPr>
        <w:t>incident, including course titles, dates, hours</w:t>
      </w:r>
    </w:p>
    <w:p>
      <w:pPr>
        <w:pBdr>
          <w:left w:val="single" w:color="D4AF37" w:sz="6" w:space="8"/>
        </w:pBdr>
        <w:spacing w:after="0" w:before="0" w:line="260"/>
        <w:ind w:left="720"/>
      </w:pPr>
      <w:r>
        <w:rPr>
          <w:rFonts w:ascii="Courier New" w:cs="Courier New" w:eastAsia="Courier New" w:hAnsi="Courier New"/>
          <w:color w:val="333333"/>
          <w:sz w:val="20"/>
          <w:szCs w:val="20"/>
        </w:rPr>
        <w:t>completed, and any certifications obtained or</w:t>
      </w:r>
    </w:p>
    <w:p>
      <w:pPr>
        <w:pBdr>
          <w:left w:val="single" w:color="D4AF37" w:sz="6" w:space="8"/>
        </w:pBdr>
        <w:spacing w:after="0" w:before="0" w:line="260"/>
        <w:ind w:left="720"/>
      </w:pPr>
      <w:r>
        <w:rPr>
          <w:rFonts w:ascii="Courier New" w:cs="Courier New" w:eastAsia="Courier New" w:hAnsi="Courier New"/>
          <w:color w:val="333333"/>
          <w:sz w:val="20"/>
          <w:szCs w:val="20"/>
        </w:rPr>
        <w:t>lapsed.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8: All complaints, citizen grievances,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involving</w:t>
      </w:r>
    </w:p>
    <w:p>
      <w:pPr>
        <w:pBdr>
          <w:left w:val="single" w:color="D4AF37" w:sz="6" w:space="8"/>
        </w:pBdr>
        <w:spacing w:after="0" w:before="0" w:line="260"/>
        <w:ind w:left="720"/>
      </w:pPr>
      <w:r>
        <w:rPr>
          <w:rFonts w:ascii="Courier New" w:cs="Courier New" w:eastAsia="Courier New" w:hAnsi="Courier New"/>
          <w:color w:val="333333"/>
          <w:sz w:val="20"/>
          <w:szCs w:val="20"/>
        </w:rPr>
        <w:t>[Officer Name] for the [five years preceding]</w:t>
      </w:r>
    </w:p>
    <w:p>
      <w:pPr>
        <w:pBdr>
          <w:left w:val="single" w:color="D4AF37" w:sz="6" w:space="8"/>
        </w:pBdr>
        <w:spacing w:after="0" w:before="0" w:line="260"/>
        <w:ind w:left="720"/>
      </w:pPr>
      <w:r>
        <w:rPr>
          <w:rFonts w:ascii="Courier New" w:cs="Courier New" w:eastAsia="Courier New" w:hAnsi="Courier New"/>
          <w:color w:val="333333"/>
          <w:sz w:val="20"/>
          <w:szCs w:val="20"/>
        </w:rPr>
        <w:t>the incident, including the complaint, the</w:t>
      </w:r>
    </w:p>
    <w:p>
      <w:pPr>
        <w:pBdr>
          <w:left w:val="single" w:color="D4AF37" w:sz="6" w:space="8"/>
        </w:pBdr>
        <w:spacing w:after="0" w:before="0" w:line="260"/>
        <w:ind w:left="720"/>
      </w:pPr>
      <w:r>
        <w:rPr>
          <w:rFonts w:ascii="Courier New" w:cs="Courier New" w:eastAsia="Courier New" w:hAnsi="Courier New"/>
          <w:color w:val="333333"/>
          <w:sz w:val="20"/>
          <w:szCs w:val="20"/>
        </w:rPr>
        <w:t>investigation file, and the disposition.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9: All communications (including</w:t>
      </w:r>
    </w:p>
    <w:p>
      <w:pPr>
        <w:pBdr>
          <w:left w:val="single" w:color="D4AF37" w:sz="6" w:space="8"/>
        </w:pBdr>
        <w:spacing w:after="0" w:before="0" w:line="260"/>
        <w:ind w:left="720"/>
      </w:pPr>
      <w:r>
        <w:rPr>
          <w:rFonts w:ascii="Courier New" w:cs="Courier New" w:eastAsia="Courier New" w:hAnsi="Courier New"/>
          <w:color w:val="333333"/>
          <w:sz w:val="20"/>
          <w:szCs w:val="20"/>
        </w:rPr>
        <w:t>emails, text messages, radio transmissions, and</w:t>
      </w:r>
    </w:p>
    <w:p>
      <w:pPr>
        <w:pBdr>
          <w:left w:val="single" w:color="D4AF37" w:sz="6" w:space="8"/>
        </w:pBdr>
        <w:spacing w:after="0" w:before="0" w:line="260"/>
        <w:ind w:left="720"/>
      </w:pPr>
      <w:r>
        <w:rPr>
          <w:rFonts w:ascii="Courier New" w:cs="Courier New" w:eastAsia="Courier New" w:hAnsi="Courier New"/>
          <w:color w:val="333333"/>
          <w:sz w:val="20"/>
          <w:szCs w:val="20"/>
        </w:rPr>
        <w:t>instant messages) between any officers present</w:t>
      </w:r>
    </w:p>
    <w:p>
      <w:pPr>
        <w:pBdr>
          <w:left w:val="single" w:color="D4AF37" w:sz="6" w:space="8"/>
        </w:pBdr>
        <w:spacing w:after="0" w:before="0" w:line="260"/>
        <w:ind w:left="720"/>
      </w:pPr>
      <w:r>
        <w:rPr>
          <w:rFonts w:ascii="Courier New" w:cs="Courier New" w:eastAsia="Courier New" w:hAnsi="Courier New"/>
          <w:color w:val="333333"/>
          <w:sz w:val="20"/>
          <w:szCs w:val="20"/>
        </w:rPr>
        <w:t>at the scene regarding the [date] incident, from</w:t>
      </w:r>
    </w:p>
    <w:p>
      <w:pPr>
        <w:pBdr>
          <w:left w:val="single" w:color="D4AF37" w:sz="6" w:space="8"/>
        </w:pBdr>
        <w:spacing w:after="0" w:before="0" w:line="260"/>
        <w:ind w:left="720"/>
      </w:pPr>
      <w:r>
        <w:rPr>
          <w:rFonts w:ascii="Courier New" w:cs="Courier New" w:eastAsia="Courier New" w:hAnsi="Courier New"/>
          <w:color w:val="333333"/>
          <w:sz w:val="20"/>
          <w:szCs w:val="20"/>
        </w:rPr>
        <w:t>[date minus one day] through [date plus thirty</w:t>
      </w:r>
    </w:p>
    <w:p>
      <w:pPr>
        <w:pBdr>
          <w:left w:val="single" w:color="D4AF37" w:sz="6" w:space="8"/>
        </w:pBdr>
        <w:spacing w:after="0" w:before="0" w:line="260"/>
        <w:ind w:left="720"/>
      </w:pPr>
      <w:r>
        <w:rPr>
          <w:rFonts w:ascii="Courier New" w:cs="Courier New" w:eastAsia="Courier New" w:hAnsi="Courier New"/>
          <w:color w:val="333333"/>
          <w:sz w:val="20"/>
          <w:szCs w:val="20"/>
        </w:rPr>
        <w:t>days].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10: All documents reflecting any</w:t>
      </w:r>
    </w:p>
    <w:p>
      <w:pPr>
        <w:pBdr>
          <w:left w:val="single" w:color="D4AF37" w:sz="6" w:space="8"/>
        </w:pBdr>
        <w:spacing w:after="0" w:before="0" w:line="260"/>
        <w:ind w:left="720"/>
      </w:pPr>
      <w:r>
        <w:rPr>
          <w:rFonts w:ascii="Courier New" w:cs="Courier New" w:eastAsia="Courier New" w:hAnsi="Courier New"/>
          <w:color w:val="333333"/>
          <w:sz w:val="20"/>
          <w:szCs w:val="20"/>
        </w:rPr>
        <w:t>review, investigation, or assessment of the</w:t>
      </w:r>
    </w:p>
    <w:p>
      <w:pPr>
        <w:pBdr>
          <w:left w:val="single" w:color="D4AF37" w:sz="6" w:space="8"/>
        </w:pBdr>
        <w:spacing w:after="0" w:before="0" w:line="260"/>
        <w:ind w:left="720"/>
      </w:pPr>
      <w:r>
        <w:rPr>
          <w:rFonts w:ascii="Courier New" w:cs="Courier New" w:eastAsia="Courier New" w:hAnsi="Courier New"/>
          <w:color w:val="333333"/>
          <w:sz w:val="20"/>
          <w:szCs w:val="20"/>
        </w:rPr>
        <w:t>[date] incident conducted by any supervisor,</w:t>
      </w:r>
    </w:p>
    <w:p>
      <w:pPr>
        <w:pBdr>
          <w:left w:val="single" w:color="D4AF37" w:sz="6" w:space="8"/>
        </w:pBdr>
        <w:spacing w:after="200" w:before="0" w:line="260"/>
        <w:ind w:left="720"/>
      </w:pPr>
      <w:r>
        <w:rPr>
          <w:rFonts w:ascii="Courier New" w:cs="Courier New" w:eastAsia="Courier New" w:hAnsi="Courier New"/>
          <w:color w:val="333333"/>
          <w:sz w:val="20"/>
          <w:szCs w:val="20"/>
        </w:rPr>
        <w:t>internal affairs division, or oversight body.</w:t>
      </w:r>
    </w:p>
    <w:p>
      <w:pPr>
        <w:spacing w:after="200" w:before="0" w:line="312"/>
        <w:ind w:firstLine="0"/>
        <w:jc w:val="both"/>
      </w:pPr>
      <w:r>
        <w:rPr>
          <w:rFonts w:ascii="Georgia" w:cs="Georgia" w:eastAsia="Georgia" w:hAnsi="Georgia"/>
          <w:b/>
          <w:bCs/>
          <w:sz w:val="24"/>
          <w:szCs w:val="24"/>
        </w:rPr>
        <w:t xml:space="preserve">Preservation demand: </w:t>
      </w:r>
      <w:r>
        <w:rPr>
          <w:rFonts w:ascii="Georgia" w:cs="Georgia" w:eastAsia="Georgia" w:hAnsi="Georgia"/>
          <w:sz w:val="24"/>
          <w:szCs w:val="24"/>
        </w:rPr>
        <w:t>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3:  </w:t>
      </w:r>
      <w:r>
        <w:rPr>
          <w:rFonts w:ascii="Arial" w:cs="Arial" w:eastAsia="Arial" w:hAnsi="Arial"/>
          <w:b/>
          <w:bCs/>
          <w:color w:val="333333"/>
          <w:sz w:val="26"/>
          <w:szCs w:val="26"/>
        </w:rPr>
        <w:t>Requests for Admission (Rule 36)</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200" w:before="0" w:line="312"/>
        <w:ind w:firstLine="0"/>
        <w:jc w:val="both"/>
      </w:pPr>
      <w:r>
        <w:rPr>
          <w:rFonts w:ascii="Georgia" w:cs="Georgia" w:eastAsia="Georgia" w:hAnsi="Georgia"/>
          <w:b/>
          <w:bCs/>
          <w:sz w:val="24"/>
          <w:szCs w:val="24"/>
        </w:rPr>
        <w:t xml:space="preserve">Why they are the most underutilized weapon: </w:t>
      </w:r>
      <w:r>
        <w:rPr>
          <w:rFonts w:ascii="Georgia" w:cs="Georgia" w:eastAsia="Georgia" w:hAnsi="Georgia"/>
          <w:sz w:val="24"/>
          <w:szCs w:val="24"/>
        </w:rPr>
        <w:t>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120" w:before="280" w:line="276"/>
      </w:pPr>
      <w:r>
        <w:rPr>
          <w:rFonts w:ascii="Arial" w:cs="Arial" w:eastAsia="Arial" w:hAnsi="Arial"/>
          <w:b/>
          <w:bCs/>
          <w:i/>
          <w:iCs/>
          <w:color w:val="555555"/>
          <w:sz w:val="24"/>
          <w:szCs w:val="24"/>
        </w:rPr>
        <w:t>The Art of the Undeniable Admission</w:t>
      </w:r>
    </w:p>
    <w:p>
      <w:pPr>
        <w:spacing w:after="200" w:before="0" w:line="312"/>
        <w:ind w:firstLine="0"/>
        <w:jc w:val="both"/>
      </w:pPr>
      <w:r>
        <w:rPr>
          <w:rFonts w:ascii="Georgia" w:cs="Georgia" w:eastAsia="Georgia" w:hAnsi="Georgia"/>
          <w:sz w:val="24"/>
          <w:szCs w:val="24"/>
        </w:rPr>
        <w:t>The key to effective RFAs is asking the defendant to admit facts that are either undeniably true (forcing admissions that narrow the disputed issues) or strategically uncomfortable to deny (creating impeachment ammunition for depositions and trial).</w:t>
      </w:r>
    </w:p>
    <w:p>
      <w:pPr>
        <w:spacing w:after="200" w:before="0" w:line="312"/>
        <w:ind w:firstLine="0"/>
        <w:jc w:val="both"/>
      </w:pPr>
      <w:r>
        <w:rPr>
          <w:rFonts w:ascii="Georgia" w:cs="Georgia" w:eastAsia="Georgia" w:hAnsi="Georgia"/>
          <w:b/>
          <w:bCs/>
          <w:sz w:val="24"/>
          <w:szCs w:val="24"/>
        </w:rPr>
        <w:t xml:space="preserve">Category 1: Foundational facts the defendant cannot deny. </w:t>
      </w:r>
      <w:r>
        <w:rPr>
          <w:rFonts w:ascii="Georgia" w:cs="Georgia" w:eastAsia="Georgia" w:hAnsi="Georgia"/>
          <w:sz w:val="24"/>
          <w:szCs w:val="24"/>
        </w:rPr>
        <w:t>These are facts established by the defendant’s own records—CAD logs, dispatch records, official reports. The defendant cannot deny what their own documents prove, and admitting these facts removes them from dispute: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 Admit that on March</w:t>
      </w:r>
    </w:p>
    <w:p>
      <w:pPr>
        <w:pBdr>
          <w:left w:val="single" w:color="D4AF37" w:sz="6" w:space="8"/>
        </w:pBdr>
        <w:spacing w:after="0" w:before="0" w:line="260"/>
        <w:ind w:left="720"/>
      </w:pPr>
      <w:r>
        <w:rPr>
          <w:rFonts w:ascii="Courier New" w:cs="Courier New" w:eastAsia="Courier New" w:hAnsi="Courier New"/>
          <w:color w:val="333333"/>
          <w:sz w:val="20"/>
          <w:szCs w:val="20"/>
        </w:rPr>
        <w:t>15, 2024, Officers Martinez and Chen were</w:t>
      </w:r>
    </w:p>
    <w:p>
      <w:pPr>
        <w:pBdr>
          <w:left w:val="single" w:color="D4AF37" w:sz="6" w:space="8"/>
        </w:pBdr>
        <w:spacing w:after="0" w:before="0" w:line="260"/>
        <w:ind w:left="720"/>
      </w:pPr>
      <w:r>
        <w:rPr>
          <w:rFonts w:ascii="Courier New" w:cs="Courier New" w:eastAsia="Courier New" w:hAnsi="Courier New"/>
          <w:color w:val="333333"/>
          <w:sz w:val="20"/>
          <w:szCs w:val="20"/>
        </w:rPr>
        <w:t>dispatched to 1247 Oak Street in response to a</w:t>
      </w:r>
    </w:p>
    <w:p>
      <w:pPr>
        <w:pBdr>
          <w:left w:val="single" w:color="D4AF37" w:sz="6" w:space="8"/>
        </w:pBdr>
        <w:spacing w:after="0" w:before="0" w:line="260"/>
        <w:ind w:left="720"/>
      </w:pPr>
      <w:r>
        <w:rPr>
          <w:rFonts w:ascii="Courier New" w:cs="Courier New" w:eastAsia="Courier New" w:hAnsi="Courier New"/>
          <w:color w:val="333333"/>
          <w:sz w:val="20"/>
          <w:szCs w:val="20"/>
        </w:rPr>
        <w:t>welfare check call.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2: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 dispatch time of 21:52:01.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3: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an on-scene arrival time of 22:03:44.</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4: Admit that the call</w:t>
      </w:r>
    </w:p>
    <w:p>
      <w:pPr>
        <w:pBdr>
          <w:left w:val="single" w:color="D4AF37" w:sz="6" w:space="8"/>
        </w:pBdr>
        <w:spacing w:after="0" w:before="0" w:line="260"/>
        <w:ind w:left="720"/>
      </w:pPr>
      <w:r>
        <w:rPr>
          <w:rFonts w:ascii="Courier New" w:cs="Courier New" w:eastAsia="Courier New" w:hAnsi="Courier New"/>
          <w:color w:val="333333"/>
          <w:sz w:val="20"/>
          <w:szCs w:val="20"/>
        </w:rPr>
        <w:t>was classified as a welfare check, not a criminal</w:t>
      </w:r>
    </w:p>
    <w:p>
      <w:pPr>
        <w:pBdr>
          <w:left w:val="single" w:color="D4AF37" w:sz="6" w:space="8"/>
        </w:pBdr>
        <w:spacing w:after="0" w:before="0" w:line="260"/>
        <w:ind w:left="720"/>
      </w:pPr>
      <w:r>
        <w:rPr>
          <w:rFonts w:ascii="Courier New" w:cs="Courier New" w:eastAsia="Courier New" w:hAnsi="Courier New"/>
          <w:color w:val="333333"/>
          <w:sz w:val="20"/>
          <w:szCs w:val="20"/>
        </w:rPr>
        <w:t>investigation.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5: Admit that no warrant</w:t>
      </w:r>
    </w:p>
    <w:p>
      <w:pPr>
        <w:pBdr>
          <w:left w:val="single" w:color="D4AF37" w:sz="6" w:space="8"/>
        </w:pBdr>
        <w:spacing w:after="0" w:before="0" w:line="260"/>
        <w:ind w:left="720"/>
      </w:pPr>
      <w:r>
        <w:rPr>
          <w:rFonts w:ascii="Courier New" w:cs="Courier New" w:eastAsia="Courier New" w:hAnsi="Courier New"/>
          <w:color w:val="333333"/>
          <w:sz w:val="20"/>
          <w:szCs w:val="20"/>
        </w:rPr>
        <w:t>had been issued for Plaintiff’s arrest on March</w:t>
      </w:r>
    </w:p>
    <w:p>
      <w:pPr>
        <w:pBdr>
          <w:left w:val="single" w:color="D4AF37" w:sz="6" w:space="8"/>
        </w:pBdr>
        <w:spacing w:after="200" w:before="0" w:line="260"/>
        <w:ind w:left="720"/>
      </w:pPr>
      <w:r>
        <w:rPr>
          <w:rFonts w:ascii="Courier New" w:cs="Courier New" w:eastAsia="Courier New" w:hAnsi="Courier New"/>
          <w:color w:val="333333"/>
          <w:sz w:val="20"/>
          <w:szCs w:val="20"/>
        </w:rPr>
        <w:t>15, 2024.</w:t>
      </w:r>
    </w:p>
    <w:p>
      <w:pPr>
        <w:spacing w:after="200" w:before="0" w:line="312"/>
        <w:ind w:firstLine="0"/>
        <w:jc w:val="both"/>
      </w:pPr>
      <w:r>
        <w:rPr>
          <w:rFonts w:ascii="Georgia" w:cs="Georgia" w:eastAsia="Georgia" w:hAnsi="Georgia"/>
          <w:b/>
          <w:bCs/>
          <w:sz w:val="24"/>
          <w:szCs w:val="24"/>
        </w:rPr>
        <w:t xml:space="preserve">Category 2: Facts that build your legal framework. </w:t>
      </w:r>
      <w:r>
        <w:rPr>
          <w:rFonts w:ascii="Georgia" w:cs="Georgia" w:eastAsia="Georgia" w:hAnsi="Georgia"/>
          <w:sz w:val="24"/>
          <w:szCs w:val="24"/>
        </w:rPr>
        <w:t>These RFAs target the elements of your claims by asking the defendant to admit (or deny, on the record) the specific facts that satisfy each element:</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8: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standing inside the threshold of his residence</w:t>
      </w:r>
    </w:p>
    <w:p>
      <w:pPr>
        <w:pBdr>
          <w:left w:val="single" w:color="D4AF37" w:sz="6" w:space="8"/>
        </w:pBdr>
        <w:spacing w:after="0" w:before="0" w:line="260"/>
        <w:ind w:left="720"/>
      </w:pPr>
      <w:r>
        <w:rPr>
          <w:rFonts w:ascii="Courier New" w:cs="Courier New" w:eastAsia="Courier New" w:hAnsi="Courier New"/>
          <w:color w:val="333333"/>
          <w:sz w:val="20"/>
          <w:szCs w:val="20"/>
        </w:rPr>
        <w:t>at the time Officer Martinez made physical contact</w:t>
      </w:r>
    </w:p>
    <w:p>
      <w:pPr>
        <w:pBdr>
          <w:left w:val="single" w:color="D4AF37" w:sz="6" w:space="8"/>
        </w:pBdr>
        <w:spacing w:after="0" w:before="0" w:line="260"/>
        <w:ind w:left="720"/>
      </w:pPr>
      <w:r>
        <w:rPr>
          <w:rFonts w:ascii="Courier New" w:cs="Courier New" w:eastAsia="Courier New" w:hAnsi="Courier New"/>
          <w:color w:val="333333"/>
          <w:sz w:val="20"/>
          <w:szCs w:val="20"/>
        </w:rPr>
        <w:t>with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9: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did not make any threatening statement or gesture</w:t>
      </w:r>
    </w:p>
    <w:p>
      <w:pPr>
        <w:pBdr>
          <w:left w:val="single" w:color="D4AF37" w:sz="6" w:space="8"/>
        </w:pBdr>
        <w:spacing w:after="0" w:before="0" w:line="260"/>
        <w:ind w:left="720"/>
      </w:pPr>
      <w:r>
        <w:rPr>
          <w:rFonts w:ascii="Courier New" w:cs="Courier New" w:eastAsia="Courier New" w:hAnsi="Courier New"/>
          <w:color w:val="333333"/>
          <w:sz w:val="20"/>
          <w:szCs w:val="20"/>
        </w:rPr>
        <w:t>toward any officer during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10: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not suspected of having committed any crime at</w:t>
      </w:r>
    </w:p>
    <w:p>
      <w:pPr>
        <w:pBdr>
          <w:left w:val="single" w:color="D4AF37" w:sz="6" w:space="8"/>
        </w:pBdr>
        <w:spacing w:after="0" w:before="0" w:line="260"/>
        <w:ind w:left="720"/>
      </w:pPr>
      <w:r>
        <w:rPr>
          <w:rFonts w:ascii="Courier New" w:cs="Courier New" w:eastAsia="Courier New" w:hAnsi="Courier New"/>
          <w:color w:val="333333"/>
          <w:sz w:val="20"/>
          <w:szCs w:val="20"/>
        </w:rPr>
        <w:t>the time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12: Admit that the</w:t>
      </w:r>
    </w:p>
    <w:p>
      <w:pPr>
        <w:pBdr>
          <w:left w:val="single" w:color="D4AF37" w:sz="6" w:space="8"/>
        </w:pBdr>
        <w:spacing w:after="0" w:before="0" w:line="260"/>
        <w:ind w:left="720"/>
      </w:pPr>
      <w:r>
        <w:rPr>
          <w:rFonts w:ascii="Courier New" w:cs="Courier New" w:eastAsia="Courier New" w:hAnsi="Courier New"/>
          <w:color w:val="333333"/>
          <w:sz w:val="20"/>
          <w:szCs w:val="20"/>
        </w:rPr>
        <w:t>Department’s Use of Force Policy, General Order</w:t>
      </w:r>
    </w:p>
    <w:p>
      <w:pPr>
        <w:pBdr>
          <w:left w:val="single" w:color="D4AF37" w:sz="6" w:space="8"/>
        </w:pBdr>
        <w:spacing w:after="0" w:before="0" w:line="260"/>
        <w:ind w:left="720"/>
      </w:pPr>
      <w:r>
        <w:rPr>
          <w:rFonts w:ascii="Courier New" w:cs="Courier New" w:eastAsia="Courier New" w:hAnsi="Courier New"/>
          <w:color w:val="333333"/>
          <w:sz w:val="20"/>
          <w:szCs w:val="20"/>
        </w:rPr>
        <w:t>[number], requires officers to use de-escalation</w:t>
      </w:r>
    </w:p>
    <w:p>
      <w:pPr>
        <w:pBdr>
          <w:left w:val="single" w:color="D4AF37" w:sz="6" w:space="8"/>
        </w:pBdr>
        <w:spacing w:after="0" w:before="0" w:line="260"/>
        <w:ind w:left="720"/>
      </w:pPr>
      <w:r>
        <w:rPr>
          <w:rFonts w:ascii="Courier New" w:cs="Courier New" w:eastAsia="Courier New" w:hAnsi="Courier New"/>
          <w:color w:val="333333"/>
          <w:sz w:val="20"/>
          <w:szCs w:val="20"/>
        </w:rPr>
        <w:t>techniques before resorting to physical force</w:t>
      </w:r>
    </w:p>
    <w:p>
      <w:pPr>
        <w:pBdr>
          <w:left w:val="single" w:color="D4AF37" w:sz="6" w:space="8"/>
        </w:pBdr>
        <w:spacing w:after="200" w:before="0" w:line="260"/>
        <w:ind w:left="720"/>
      </w:pPr>
      <w:r>
        <w:rPr>
          <w:rFonts w:ascii="Courier New" w:cs="Courier New" w:eastAsia="Courier New" w:hAnsi="Courier New"/>
          <w:color w:val="333333"/>
          <w:sz w:val="20"/>
          <w:szCs w:val="20"/>
        </w:rPr>
        <w:t>whenever feasible.</w:t>
      </w:r>
    </w:p>
    <w:p>
      <w:pPr>
        <w:spacing w:after="200" w:before="0" w:line="312"/>
        <w:ind w:firstLine="0"/>
        <w:jc w:val="both"/>
      </w:pPr>
      <w:r>
        <w:rPr>
          <w:rFonts w:ascii="Georgia" w:cs="Georgia" w:eastAsia="Georgia" w:hAnsi="Georgia"/>
          <w:b/>
          <w:bCs/>
          <w:sz w:val="24"/>
          <w:szCs w:val="24"/>
        </w:rPr>
        <w:t xml:space="preserve">Category 3: Facts that target qualified immunity. </w:t>
      </w:r>
      <w:r>
        <w:rPr>
          <w:rFonts w:ascii="Georgia" w:cs="Georgia" w:eastAsia="Georgia" w:hAnsi="Georgia"/>
          <w:sz w:val="24"/>
          <w:szCs w:val="24"/>
        </w:rPr>
        <w:t>These RFAs force the defendant to admit the clearly established nature of the rights at issue: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18: Admit that as of</w:t>
      </w:r>
    </w:p>
    <w:p>
      <w:pPr>
        <w:pBdr>
          <w:left w:val="single" w:color="D4AF37" w:sz="6" w:space="8"/>
        </w:pBdr>
        <w:spacing w:after="0" w:before="0" w:line="260"/>
        <w:ind w:left="720"/>
      </w:pPr>
      <w:r>
        <w:rPr>
          <w:rFonts w:ascii="Courier New" w:cs="Courier New" w:eastAsia="Courier New" w:hAnsi="Courier New"/>
          <w:color w:val="333333"/>
          <w:sz w:val="20"/>
          <w:szCs w:val="20"/>
        </w:rPr>
        <w:t>March 15, 2024, it was clearly established in the</w:t>
      </w:r>
    </w:p>
    <w:p>
      <w:pPr>
        <w:pBdr>
          <w:left w:val="single" w:color="D4AF37" w:sz="6" w:space="8"/>
        </w:pBdr>
        <w:spacing w:after="0" w:before="0" w:line="260"/>
        <w:ind w:left="720"/>
      </w:pPr>
      <w:r>
        <w:rPr>
          <w:rFonts w:ascii="Courier New" w:cs="Courier New" w:eastAsia="Courier New" w:hAnsi="Courier New"/>
          <w:color w:val="333333"/>
          <w:sz w:val="20"/>
          <w:szCs w:val="20"/>
        </w:rPr>
        <w:t>Ninth Circuit that the use of physical force</w:t>
      </w:r>
    </w:p>
    <w:p>
      <w:pPr>
        <w:pBdr>
          <w:left w:val="single" w:color="D4AF37" w:sz="6" w:space="8"/>
        </w:pBdr>
        <w:spacing w:after="0" w:before="0" w:line="260"/>
        <w:ind w:left="720"/>
      </w:pPr>
      <w:r>
        <w:rPr>
          <w:rFonts w:ascii="Courier New" w:cs="Courier New" w:eastAsia="Courier New" w:hAnsi="Courier New"/>
          <w:color w:val="333333"/>
          <w:sz w:val="20"/>
          <w:szCs w:val="20"/>
        </w:rPr>
        <w:t>against a non-threatening, compliant individual</w:t>
      </w:r>
    </w:p>
    <w:p>
      <w:pPr>
        <w:pBdr>
          <w:left w:val="single" w:color="D4AF37" w:sz="6" w:space="8"/>
        </w:pBdr>
        <w:spacing w:after="0" w:before="0" w:line="260"/>
        <w:ind w:left="720"/>
      </w:pPr>
      <w:r>
        <w:rPr>
          <w:rFonts w:ascii="Courier New" w:cs="Courier New" w:eastAsia="Courier New" w:hAnsi="Courier New"/>
          <w:color w:val="333333"/>
          <w:sz w:val="20"/>
          <w:szCs w:val="20"/>
        </w:rPr>
        <w:t>during a non-criminal encounter may constitute</w:t>
      </w:r>
    </w:p>
    <w:p>
      <w:pPr>
        <w:pBdr>
          <w:left w:val="single" w:color="D4AF37" w:sz="6" w:space="8"/>
        </w:pBdr>
        <w:spacing w:after="0" w:before="0" w:line="260"/>
        <w:ind w:left="720"/>
      </w:pPr>
      <w:r>
        <w:rPr>
          <w:rFonts w:ascii="Courier New" w:cs="Courier New" w:eastAsia="Courier New" w:hAnsi="Courier New"/>
          <w:color w:val="333333"/>
          <w:sz w:val="20"/>
          <w:szCs w:val="20"/>
        </w:rPr>
        <w:t>excessive force in violation of the Fourth</w:t>
      </w:r>
    </w:p>
    <w:p>
      <w:pPr>
        <w:pBdr>
          <w:left w:val="single" w:color="D4AF37" w:sz="6" w:space="8"/>
        </w:pBdr>
        <w:spacing w:after="0" w:before="0" w:line="260"/>
        <w:ind w:left="720"/>
      </w:pPr>
      <w:r>
        <w:rPr>
          <w:rFonts w:ascii="Courier New" w:cs="Courier New" w:eastAsia="Courier New" w:hAnsi="Courier New"/>
          <w:color w:val="333333"/>
          <w:sz w:val="20"/>
          <w:szCs w:val="20"/>
        </w:rPr>
        <w:t>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19: Admit that [Officer</w:t>
      </w:r>
    </w:p>
    <w:p>
      <w:pPr>
        <w:pBdr>
          <w:left w:val="single" w:color="D4AF37" w:sz="6" w:space="8"/>
        </w:pBdr>
        <w:spacing w:after="0" w:before="0" w:line="260"/>
        <w:ind w:left="720"/>
      </w:pPr>
      <w:r>
        <w:rPr>
          <w:rFonts w:ascii="Courier New" w:cs="Courier New" w:eastAsia="Courier New" w:hAnsi="Courier New"/>
          <w:color w:val="333333"/>
          <w:sz w:val="20"/>
          <w:szCs w:val="20"/>
        </w:rPr>
        <w:t>Name] received training on the legal requirements</w:t>
      </w:r>
    </w:p>
    <w:p>
      <w:pPr>
        <w:pBdr>
          <w:left w:val="single" w:color="D4AF37" w:sz="6" w:space="8"/>
        </w:pBdr>
        <w:spacing w:after="0" w:before="0" w:line="260"/>
        <w:ind w:left="720"/>
      </w:pPr>
      <w:r>
        <w:rPr>
          <w:rFonts w:ascii="Courier New" w:cs="Courier New" w:eastAsia="Courier New" w:hAnsi="Courier New"/>
          <w:color w:val="333333"/>
          <w:sz w:val="20"/>
          <w:szCs w:val="20"/>
        </w:rPr>
        <w:t>of Graham v. Connor, 490 U.S. 386 (1989), as</w:t>
      </w:r>
    </w:p>
    <w:p>
      <w:pPr>
        <w:pBdr>
          <w:left w:val="single" w:color="D4AF37" w:sz="6" w:space="8"/>
        </w:pBdr>
        <w:spacing w:after="200" w:before="0" w:line="260"/>
        <w:ind w:left="720"/>
      </w:pPr>
      <w:r>
        <w:rPr>
          <w:rFonts w:ascii="Courier New" w:cs="Courier New" w:eastAsia="Courier New" w:hAnsi="Courier New"/>
          <w:color w:val="333333"/>
          <w:sz w:val="20"/>
          <w:szCs w:val="20"/>
        </w:rPr>
        <w:t>part of [his/her] basic law enforcement training.</w:t>
      </w:r>
    </w:p>
    <w:p>
      <w:pPr>
        <w:spacing w:after="200" w:before="0" w:line="312"/>
        <w:ind w:firstLine="0"/>
        <w:jc w:val="both"/>
      </w:pPr>
      <w:r>
        <w:rPr>
          <w:rFonts w:ascii="Georgia" w:cs="Georgia" w:eastAsia="Georgia" w:hAnsi="Georgia"/>
          <w:sz w:val="24"/>
          <w:szCs w:val="24"/>
        </w:rPr>
        <w:t>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4:  </w:t>
      </w:r>
      <w:r>
        <w:rPr>
          <w:rFonts w:ascii="Arial" w:cs="Arial" w:eastAsia="Arial" w:hAnsi="Arial"/>
          <w:b/>
          <w:bCs/>
          <w:color w:val="333333"/>
          <w:sz w:val="26"/>
          <w:szCs w:val="26"/>
        </w:rPr>
        <w:t>Subpoenas (Rule 45)</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200" w:before="0" w:line="312"/>
        <w:ind w:firstLine="0"/>
        <w:jc w:val="both"/>
      </w:pPr>
      <w:r>
        <w:rPr>
          <w:rFonts w:ascii="Georgia" w:cs="Georgia" w:eastAsia="Georgia" w:hAnsi="Georgia"/>
          <w:b/>
          <w:bCs/>
          <w:sz w:val="24"/>
          <w:szCs w:val="24"/>
        </w:rPr>
        <w:t xml:space="preserve">When to use them: </w:t>
      </w:r>
      <w:r>
        <w:rPr>
          <w:rFonts w:ascii="Georgia" w:cs="Georgia" w:eastAsia="Georgia" w:hAnsi="Georgia"/>
          <w:sz w:val="24"/>
          <w:szCs w:val="24"/>
        </w:rPr>
        <w:t>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200" w:before="0" w:line="312"/>
        <w:ind w:firstLine="0"/>
        <w:jc w:val="both"/>
      </w:pPr>
      <w:r>
        <w:rPr>
          <w:rFonts w:ascii="Georgia" w:cs="Georgia" w:eastAsia="Georgia" w:hAnsi="Georgia"/>
          <w:b/>
          <w:bCs/>
          <w:sz w:val="24"/>
          <w:szCs w:val="24"/>
        </w:rPr>
        <w:t xml:space="preserve">How to obtain a blank subpoena: </w:t>
      </w:r>
      <w:r>
        <w:rPr>
          <w:rFonts w:ascii="Georgia" w:cs="Georgia" w:eastAsia="Georgia" w:hAnsi="Georgia"/>
          <w:sz w:val="24"/>
          <w:szCs w:val="24"/>
        </w:rPr>
        <w:t>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120" w:before="280" w:line="276"/>
      </w:pPr>
      <w:r>
        <w:rPr>
          <w:rFonts w:ascii="Arial" w:cs="Arial" w:eastAsia="Arial" w:hAnsi="Arial"/>
          <w:b/>
          <w:bCs/>
          <w:i/>
          <w:iCs/>
          <w:color w:val="555555"/>
          <w:sz w:val="24"/>
          <w:szCs w:val="24"/>
        </w:rPr>
        <w:t>Subpoena Strategy for Civil Rights Cases</w:t>
      </w:r>
    </w:p>
    <w:p>
      <w:pPr>
        <w:spacing w:after="200" w:before="0" w:line="312"/>
        <w:ind w:firstLine="0"/>
        <w:jc w:val="both"/>
      </w:pPr>
      <w:r>
        <w:rPr>
          <w:rFonts w:ascii="Georgia" w:cs="Georgia" w:eastAsia="Georgia" w:hAnsi="Georgia"/>
          <w:b/>
          <w:bCs/>
          <w:sz w:val="24"/>
          <w:szCs w:val="24"/>
        </w:rPr>
        <w:t xml:space="preserve">Medical records subpoena. </w:t>
      </w:r>
      <w:r>
        <w:rPr>
          <w:rFonts w:ascii="Georgia" w:cs="Georgia" w:eastAsia="Georgia" w:hAnsi="Georgia"/>
          <w:sz w:val="24"/>
          <w:szCs w:val="24"/>
        </w:rPr>
        <w:t>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200" w:before="0" w:line="312"/>
        <w:ind w:firstLine="0"/>
        <w:jc w:val="both"/>
      </w:pPr>
      <w:r>
        <w:rPr>
          <w:rFonts w:ascii="Georgia" w:cs="Georgia" w:eastAsia="Georgia" w:hAnsi="Georgia"/>
          <w:b/>
          <w:bCs/>
          <w:sz w:val="24"/>
          <w:szCs w:val="24"/>
        </w:rPr>
        <w:t xml:space="preserve">911 audio recordings. </w:t>
      </w:r>
      <w:r>
        <w:rPr>
          <w:rFonts w:ascii="Georgia" w:cs="Georgia" w:eastAsia="Georgia" w:hAnsi="Georgia"/>
          <w:sz w:val="24"/>
          <w:szCs w:val="24"/>
        </w:rPr>
        <w:t>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200" w:before="0" w:line="312"/>
        <w:ind w:firstLine="0"/>
        <w:jc w:val="both"/>
      </w:pPr>
      <w:r>
        <w:rPr>
          <w:rFonts w:ascii="Georgia" w:cs="Georgia" w:eastAsia="Georgia" w:hAnsi="Georgia"/>
          <w:b/>
          <w:bCs/>
          <w:sz w:val="24"/>
          <w:szCs w:val="24"/>
        </w:rPr>
        <w:t xml:space="preserve">Witness subpoenas. </w:t>
      </w:r>
      <w:r>
        <w:rPr>
          <w:rFonts w:ascii="Georgia" w:cs="Georgia" w:eastAsia="Georgia" w:hAnsi="Georgia"/>
          <w:sz w:val="24"/>
          <w:szCs w:val="24"/>
        </w:rPr>
        <w:t>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200" w:before="0" w:line="312"/>
        <w:ind w:firstLine="0"/>
        <w:jc w:val="both"/>
      </w:pPr>
      <w:r>
        <w:rPr>
          <w:rFonts w:ascii="Georgia" w:cs="Georgia" w:eastAsia="Georgia" w:hAnsi="Georgia"/>
          <w:b/>
          <w:bCs/>
          <w:sz w:val="24"/>
          <w:szCs w:val="24"/>
        </w:rPr>
        <w:t xml:space="preserve">Prior employer records. </w:t>
      </w:r>
      <w:r>
        <w:rPr>
          <w:rFonts w:ascii="Georgia" w:cs="Georgia" w:eastAsia="Georgia" w:hAnsi="Georgia"/>
          <w:sz w:val="24"/>
          <w:szCs w:val="24"/>
        </w:rPr>
        <w:t>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RESPONDING TO THE DEFENDANT’S DISCOVERY REQUESTS</w:t>
      </w:r>
    </w:p>
    <w:p>
      <w:pPr>
        <w:spacing w:after="200" w:before="0" w:line="312"/>
        <w:ind w:firstLine="0"/>
        <w:jc w:val="both"/>
      </w:pPr>
      <w:r>
        <w:rPr>
          <w:rFonts w:ascii="Georgia" w:cs="Georgia" w:eastAsia="Georgia" w:hAnsi="Georgia"/>
          <w:sz w:val="24"/>
          <w:szCs w:val="24"/>
        </w:rPr>
        <w:t>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200" w:before="0" w:line="312"/>
        <w:ind w:firstLine="0"/>
        <w:jc w:val="both"/>
      </w:pPr>
      <w:r>
        <w:rPr>
          <w:rFonts w:ascii="Georgia" w:cs="Georgia" w:eastAsia="Georgia" w:hAnsi="Georgia"/>
          <w:b/>
          <w:bCs/>
          <w:sz w:val="24"/>
          <w:szCs w:val="24"/>
        </w:rPr>
        <w:t xml:space="preserve">The cardinal rule of responding: </w:t>
      </w:r>
      <w:r>
        <w:rPr>
          <w:rFonts w:ascii="Georgia" w:cs="Georgia" w:eastAsia="Georgia" w:hAnsi="Georgia"/>
          <w:sz w:val="24"/>
          <w:szCs w:val="24"/>
        </w:rPr>
        <w:t>Answer what you must. Object to what you can. Never volunteer what they did not ask for.</w:t>
      </w:r>
    </w:p>
    <w:p>
      <w:pPr>
        <w:spacing w:after="200" w:before="0" w:line="312"/>
        <w:ind w:firstLine="0"/>
        <w:jc w:val="both"/>
      </w:pPr>
      <w:r>
        <w:rPr>
          <w:rFonts w:ascii="Georgia" w:cs="Georgia" w:eastAsia="Georgia" w:hAnsi="Georgia"/>
          <w:b/>
          <w:bCs/>
          <w:sz w:val="24"/>
          <w:szCs w:val="24"/>
        </w:rPr>
        <w:t xml:space="preserve">Review every request with AI before responding. </w:t>
      </w:r>
      <w:r>
        <w:rPr>
          <w:rFonts w:ascii="Georgia" w:cs="Georgia" w:eastAsia="Georgia" w:hAnsi="Georgia"/>
          <w:sz w:val="24"/>
          <w:szCs w:val="24"/>
        </w:rPr>
        <w:t>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200" w:before="0" w:line="312"/>
        <w:ind w:firstLine="0"/>
        <w:jc w:val="both"/>
      </w:pPr>
      <w:r>
        <w:rPr>
          <w:rFonts w:ascii="Georgia" w:cs="Georgia" w:eastAsia="Georgia" w:hAnsi="Georgia"/>
          <w:b/>
          <w:bCs/>
          <w:sz w:val="24"/>
          <w:szCs w:val="24"/>
        </w:rPr>
        <w:t xml:space="preserve">Common valid objections to defense discovery: </w:t>
      </w:r>
      <w:r>
        <w:rPr>
          <w:rFonts w:ascii="Georgia" w:cs="Georgia" w:eastAsia="Georgia" w:hAnsi="Georgia"/>
          <w:sz w:val="24"/>
          <w:szCs w:val="24"/>
        </w:rPr>
        <w:t>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200" w:before="0" w:line="312"/>
        <w:ind w:firstLine="0"/>
        <w:jc w:val="both"/>
      </w:pPr>
      <w:r>
        <w:rPr>
          <w:rFonts w:ascii="Georgia" w:cs="Georgia" w:eastAsia="Georgia" w:hAnsi="Georgia"/>
          <w:b/>
          <w:bCs/>
          <w:sz w:val="24"/>
          <w:szCs w:val="24"/>
        </w:rPr>
        <w:t xml:space="preserve">The deposition trap: </w:t>
      </w:r>
      <w:r>
        <w:rPr>
          <w:rFonts w:ascii="Georgia" w:cs="Georgia" w:eastAsia="Georgia" w:hAnsi="Georgia"/>
          <w:sz w:val="24"/>
          <w:szCs w:val="24"/>
        </w:rPr>
        <w:t>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DEFENDANT REFUSES TO COMPLY: THE MOTION TO COMPEL</w:t>
      </w:r>
    </w:p>
    <w:p>
      <w:pPr>
        <w:spacing w:after="200" w:before="0" w:line="312"/>
        <w:ind w:firstLine="0"/>
        <w:jc w:val="both"/>
      </w:pPr>
      <w:r>
        <w:rPr>
          <w:rFonts w:ascii="Georgia" w:cs="Georgia" w:eastAsia="Georgia" w:hAnsi="Georgia"/>
          <w:sz w:val="24"/>
          <w:szCs w:val="24"/>
        </w:rPr>
        <w:t>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200" w:before="0" w:line="312"/>
        <w:ind w:firstLine="0"/>
        <w:jc w:val="both"/>
      </w:pPr>
      <w:r>
        <w:rPr>
          <w:rFonts w:ascii="Georgia" w:cs="Georgia" w:eastAsia="Georgia" w:hAnsi="Georgia"/>
          <w:sz w:val="24"/>
          <w:szCs w:val="24"/>
        </w:rPr>
        <w:t>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200" w:before="0" w:line="312"/>
        <w:ind w:firstLine="0"/>
        <w:jc w:val="both"/>
      </w:pPr>
      <w:r>
        <w:rPr>
          <w:rFonts w:ascii="Georgia" w:cs="Georgia" w:eastAsia="Georgia" w:hAnsi="Georgia"/>
          <w:sz w:val="24"/>
          <w:szCs w:val="24"/>
        </w:rPr>
        <w:t>The motion to compel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MOTION TO COMPEL DISCOVERY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Brief statement of what discovery is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why the court’s intervention is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PROCEDURAL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discovery was served, when responses were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due, what responses were received (if any),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meet-and-confer efforts undertaken.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SPECIFIC REQUESTS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disputed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exact text of the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defendant’s response or objection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Why the objection is invalid or the response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insufficient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Why the requested information is relevant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proportional to the needs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26(b)(1) scope of discovery, Rule 37(a)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 to compel, and the burden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objecting party to justify its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REQUEST FOR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37(a)(5) provides that the court SHALL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award the moving party reasonable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attorney’s fees, if the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granted—unless the opposing party’s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substantially justified. Request expenses.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VI.  CONCLUSION AND PROPOSED ORDER</w:t>
      </w:r>
    </w:p>
    <w:p>
      <w:pPr>
        <w:spacing w:after="200" w:before="0" w:line="312"/>
        <w:ind w:firstLine="0"/>
        <w:jc w:val="both"/>
      </w:pPr>
      <w:r>
        <w:rPr>
          <w:rFonts w:ascii="Georgia" w:cs="Georgia" w:eastAsia="Georgia" w:hAnsi="Georgia"/>
          <w:b/>
          <w:bCs/>
          <w:sz w:val="24"/>
          <w:szCs w:val="24"/>
        </w:rPr>
        <w:t xml:space="preserve">The expenses provision is your leverage. </w:t>
      </w:r>
      <w:r>
        <w:rPr>
          <w:rFonts w:ascii="Georgia" w:cs="Georgia" w:eastAsia="Georgia" w:hAnsi="Georgia"/>
          <w:sz w:val="24"/>
          <w:szCs w:val="24"/>
        </w:rPr>
        <w:t>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200" w:before="0" w:line="312"/>
        <w:ind w:firstLine="0"/>
        <w:jc w:val="both"/>
      </w:pPr>
      <w:r>
        <w:rPr>
          <w:rFonts w:ascii="Georgia" w:cs="Georgia" w:eastAsia="Georgia" w:hAnsi="Georgia"/>
          <w:sz w:val="24"/>
          <w:szCs w:val="24"/>
        </w:rPr>
        <w:t>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200" w:before="0" w:line="312"/>
        <w:ind w:firstLine="0"/>
        <w:jc w:val="both"/>
      </w:pPr>
      <w:r>
        <w:rPr>
          <w:rFonts w:ascii="Georgia" w:cs="Georgia" w:eastAsia="Georgia" w:hAnsi="Georgia"/>
          <w:sz w:val="24"/>
          <w:szCs w:val="24"/>
        </w:rPr>
        <w:t>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200" w:before="0" w:line="312"/>
        <w:ind w:firstLine="0"/>
        <w:jc w:val="both"/>
      </w:pPr>
      <w:r>
        <w:rPr>
          <w:rFonts w:ascii="Georgia" w:cs="Georgia" w:eastAsia="Georgia" w:hAnsi="Georgia"/>
          <w:b/>
          <w:bCs/>
          <w:sz w:val="24"/>
          <w:szCs w:val="24"/>
        </w:rPr>
        <w:t>The evidence is coming. Let’s be ready for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Discovery is where you go on offense. </w:t>
      </w:r>
      <w:r>
        <w:rPr>
          <w:rFonts w:ascii="Georgia" w:hAnsi="Georgia"/>
          <w:b w:val="0"/>
          <w:sz w:val="24"/>
        </w:rPr>
        <w:t>For the first time in the case, you are the one compelling answers instead of surviving attacks — embrace the inversion, because you earned it.</w:t>
      </w:r>
    </w:p>
    <w:p>
      <w:pPr>
        <w:pStyle w:val="ListBullet"/>
      </w:pPr>
      <w:r>
        <w:rPr>
          <w:rFonts w:ascii="Georgia" w:hAnsi="Georgia"/>
          <w:b/>
          <w:sz w:val="24"/>
        </w:rPr>
        <w:t xml:space="preserve">Sequence your requests in three waves, not one dump. </w:t>
      </w:r>
      <w:r>
        <w:rPr>
          <w:rFonts w:ascii="Georgia" w:hAnsi="Georgia"/>
          <w:b w:val="0"/>
          <w:sz w:val="24"/>
        </w:rPr>
        <w:t>Foundation discovery establishes the record, targeted follow-up chases the leads that record reveals, and the final wave is built specifically to arm your depositions.</w:t>
      </w:r>
    </w:p>
    <w:p>
      <w:pPr>
        <w:pStyle w:val="ListBullet"/>
      </w:pPr>
      <w:r>
        <w:rPr>
          <w:rFonts w:ascii="Georgia" w:hAnsi="Georgia"/>
          <w:b/>
          <w:sz w:val="24"/>
        </w:rPr>
        <w:t xml:space="preserve">Precision defeats objections before they’re raised. </w:t>
      </w:r>
      <w:r>
        <w:rPr>
          <w:rFonts w:ascii="Georgia" w:hAnsi="Georgia"/>
          <w:b w:val="0"/>
          <w:sz w:val="24"/>
        </w:rPr>
        <w:t>An interrogatory that names the officer, the badge number, the address, and the exact minute leaves no room for “vague,” “overbroad,” or “not reasonably calculated” — specificity is the whole defense.</w:t>
      </w:r>
    </w:p>
    <w:p>
      <w:pPr>
        <w:pStyle w:val="ListBullet"/>
      </w:pPr>
      <w:r>
        <w:rPr>
          <w:rFonts w:ascii="Georgia" w:hAnsi="Georgia"/>
          <w:b/>
          <w:sz w:val="24"/>
        </w:rPr>
        <w:t xml:space="preserve">Requests for admission are the most underused weapon in the arsenal. </w:t>
      </w:r>
      <w:r>
        <w:rPr>
          <w:rFonts w:ascii="Georgia" w:hAnsi="Georgia"/>
          <w:b w:val="0"/>
          <w:sz w:val="24"/>
        </w:rPr>
        <w:t>Every RFA forces a dilemma: admit a fact that narrows the case, or deny one that becomes impeachment material the moment a document or a witness proves it true.</w:t>
      </w:r>
    </w:p>
    <w:p>
      <w:pPr>
        <w:pStyle w:val="ListBullet"/>
      </w:pPr>
      <w:r>
        <w:rPr>
          <w:rFonts w:ascii="Georgia" w:hAnsi="Georgia"/>
          <w:b/>
          <w:sz w:val="24"/>
        </w:rPr>
        <w:t xml:space="preserve">Native format and a privilege log close the redaction loopholes. </w:t>
      </w:r>
      <w:r>
        <w:rPr>
          <w:rFonts w:ascii="Georgia" w:hAnsi="Georgia"/>
          <w:b w:val="0"/>
          <w:sz w:val="24"/>
        </w:rPr>
        <w:t>Demanding electronically stored information with metadata intact, plus an accounting for every withheld or blacked-out document, is what stops the defense from printing away your evidence.</w:t>
      </w:r>
    </w:p>
    <w:p>
      <w:pPr>
        <w:pStyle w:val="ListBullet"/>
      </w:pPr>
      <w:r>
        <w:rPr>
          <w:rFonts w:ascii="Georgia" w:hAnsi="Georgia"/>
          <w:b/>
          <w:sz w:val="24"/>
        </w:rPr>
        <w:t xml:space="preserve">Rule 37(a)(5) makes the motion to compel cost the defense something. </w:t>
      </w:r>
      <w:r>
        <w:rPr>
          <w:rFonts w:ascii="Georgia" w:hAnsi="Georgia"/>
          <w:b w:val="0"/>
          <w:sz w:val="24"/>
        </w:rPr>
        <w:t>Fee-shifting means an attorney who stonewalls your discovery isn’t just risking a court order — they’re risking their client’s money and their own judgment being questioned.</w:t>
      </w:r>
    </w:p>
    <w:p>
      <w:pPr>
        <w:spacing w:after="0" w:before="400" w:line="276"/>
      </w:pPr>
    </w:p>
    <w:p>
      <w:pPr>
        <w:spacing w:before="0" w:after="0"/>
      </w:pPr>
      <w:r>
        <w:br w:type="page"/>
      </w:r>
    </w:p>
    <w:p>
      <w:pPr>
        <w:pStyle w:val="Heading1"/>
      </w:pPr>
      <w:r>
        <w:t>CHAPTER 13</w:t>
      </w:r>
    </w:p>
    <w:p>
      <w:pPr>
        <w:jc w:val="left"/>
        <w:spacing w:before="0" w:after="40" w:line="276" w:lineRule="auto"/>
      </w:pPr>
      <w:r>
        <w:rPr>
          <w:rFonts w:ascii="Georgia" w:cs="Georgia" w:eastAsia="Georgia" w:hAnsi="Georgia"/>
          <w:b/>
          <w:bCs/>
          <w:sz w:val="40"/>
          <w:szCs w:val="40"/>
        </w:rPr>
        <w:t>AI as Your e-Discovery Team</w:t>
      </w:r>
    </w:p>
    <w:p>
      <w:pPr>
        <w:spacing w:after="360" w:before="0" w:line="276"/>
        <w:jc w:val="left"/>
      </w:pPr>
      <w:r>
        <w:rPr>
          <w:rFonts w:ascii="Georgia" w:cs="Georgia" w:eastAsia="Georgia" w:hAnsi="Georgia"/>
          <w:b w:val="0"/>
          <w:i/>
          <w:iCs/>
          <w:color w:val="555555"/>
          <w:sz w:val="26"/>
          <w:szCs w:val="26"/>
        </w:rPr>
        <w:t xml:space="preserve">Ingesting thousand-page document dumps and instantly surfacing the smoking gun.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“We are drowning in information but starved for knowledge.”</w:t>
      </w:r>
    </w:p>
    <w:p>
      <w:pPr>
        <w:spacing w:after="360" w:before="0" w:line="276"/>
        <w:ind w:left="720"/>
        <w:jc w:val="left"/>
      </w:pPr>
      <w:r>
        <w:rPr>
          <w:rFonts w:ascii="Georgia" w:cs="Georgia" w:eastAsia="Georgia" w:hAnsi="Georgia"/>
          <w:color w:val="777777"/>
          <w:sz w:val="20"/>
          <w:szCs w:val="20"/>
        </w:rPr>
        <w:t>— John Naisbitt, Megatrends (1982)</w:t>
      </w:r>
    </w:p>
    <w:p>
      <w:pPr>
        <w:pStyle w:val="Heading2"/>
        <w:spacing w:after="200" w:before="480" w:line="276"/>
      </w:pPr>
      <w:r>
        <w:rPr>
          <w:rFonts w:ascii="Arial" w:cs="Arial" w:eastAsia="Arial" w:hAnsi="Arial"/>
          <w:b/>
          <w:bCs/>
          <w:color w:val="8B6914"/>
          <w:sz w:val="24"/>
          <w:szCs w:val="24"/>
        </w:rPr>
        <w:t>THE DOCUMENT AVALANCHE</w:t>
      </w:r>
    </w:p>
    <w:p>
      <w:pPr>
        <w:spacing w:after="200" w:before="0" w:line="312"/>
        <w:ind w:firstLine="0"/>
        <w:jc w:val="both"/>
      </w:pPr>
      <w:r>
        <w:rPr>
          <w:rFonts w:ascii="Georgia" w:cs="Georgia" w:eastAsia="Georgia" w:hAnsi="Georgia"/>
          <w:sz w:val="24"/>
          <w:szCs w:val="24"/>
        </w:rPr>
        <w:t>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200" w:before="0" w:line="312"/>
        <w:ind w:firstLine="0"/>
        <w:jc w:val="both"/>
      </w:pPr>
      <w:r>
        <w:rPr>
          <w:rFonts w:ascii="Georgia" w:cs="Georgia" w:eastAsia="Georgia" w:hAnsi="Georgia"/>
          <w:sz w:val="24"/>
          <w:szCs w:val="24"/>
        </w:rPr>
        <w:t>This is not generosity. This is a tactic.</w:t>
      </w:r>
    </w:p>
    <w:p>
      <w:pPr>
        <w:spacing w:after="200" w:before="0" w:line="312"/>
        <w:ind w:firstLine="0"/>
        <w:jc w:val="both"/>
      </w:pPr>
      <w:r>
        <w:rPr>
          <w:rFonts w:ascii="Georgia" w:cs="Georgia" w:eastAsia="Georgia" w:hAnsi="Georgia"/>
          <w:sz w:val="24"/>
          <w:szCs w:val="24"/>
        </w:rPr>
        <w:t xml:space="preserve">The legal profession has a name for it: </w:t>
      </w:r>
      <w:r>
        <w:rPr>
          <w:rFonts w:ascii="Georgia" w:cs="Georgia" w:eastAsia="Georgia" w:hAnsi="Georgia"/>
          <w:b/>
          <w:bCs/>
          <w:sz w:val="24"/>
          <w:szCs w:val="24"/>
        </w:rPr>
        <w:t>document dumping</w:t>
      </w:r>
      <w:r>
        <w:rPr>
          <w:rFonts w:ascii="Georgia" w:cs="Georgia" w:eastAsia="Georgia" w:hAnsi="Georgia"/>
          <w:sz w:val="24"/>
          <w:szCs w:val="24"/>
        </w:rPr>
        <w:t>.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200" w:before="0" w:line="312"/>
        <w:ind w:firstLine="0"/>
        <w:jc w:val="both"/>
      </w:pPr>
      <w:r>
        <w:rPr>
          <w:rFonts w:ascii="Georgia" w:cs="Georgia" w:eastAsia="Georgia" w:hAnsi="Georgia"/>
          <w:sz w:val="24"/>
          <w:szCs w:val="24"/>
        </w:rPr>
        <w:t>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200" w:before="0" w:line="312"/>
        <w:ind w:firstLine="0"/>
        <w:jc w:val="both"/>
      </w:pPr>
      <w:r>
        <w:rPr>
          <w:rFonts w:ascii="Georgia" w:cs="Georgia" w:eastAsia="Georgia" w:hAnsi="Georgia"/>
          <w:sz w:val="24"/>
          <w:szCs w:val="24"/>
        </w:rPr>
        <w:t>You have something better. You have a nine-model AI arsenal with million-token context windows, and you are about to use it as the most capable document review team any pro se litigant has ever had access to.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PRODUCTION FOR AI INGESTION</w:t>
      </w:r>
    </w:p>
    <w:p>
      <w:pPr>
        <w:spacing w:after="200" w:before="0" w:line="312"/>
        <w:ind w:firstLine="0"/>
        <w:jc w:val="both"/>
      </w:pPr>
      <w:r>
        <w:rPr>
          <w:rFonts w:ascii="Georgia" w:cs="Georgia" w:eastAsia="Georgia" w:hAnsi="Georgia"/>
          <w:sz w:val="24"/>
          <w:szCs w:val="24"/>
        </w:rPr>
        <w:t>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120" w:before="280" w:line="276"/>
      </w:pPr>
      <w:r>
        <w:rPr>
          <w:rFonts w:ascii="Arial" w:cs="Arial" w:eastAsia="Arial" w:hAnsi="Arial"/>
          <w:b/>
          <w:bCs/>
          <w:i/>
          <w:iCs/>
          <w:color w:val="555555"/>
          <w:sz w:val="24"/>
          <w:szCs w:val="24"/>
        </w:rPr>
        <w:t>Step 1: Inventory and Organize</w:t>
      </w:r>
    </w:p>
    <w:p>
      <w:pPr>
        <w:spacing w:after="200" w:before="0" w:line="312"/>
        <w:ind w:firstLine="0"/>
        <w:jc w:val="both"/>
      </w:pPr>
      <w:r>
        <w:rPr>
          <w:rFonts w:ascii="Georgia" w:cs="Georgia" w:eastAsia="Georgia" w:hAnsi="Georgia"/>
          <w:sz w:val="24"/>
          <w:szCs w:val="24"/>
        </w:rPr>
        <w:t>The moment the production arrives, create a master inventory. Open every file, skim its first page to identify what it is, and log it:</w:t>
      </w:r>
    </w:p>
    <w:p>
      <w:pPr>
        <w:pBdr>
          <w:left w:val="single" w:color="D4AF37" w:sz="6" w:space="8"/>
        </w:pBdr>
        <w:spacing w:after="0" w:before="200" w:line="260"/>
        <w:ind w:left="720"/>
      </w:pPr>
      <w:r>
        <w:rPr>
          <w:rFonts w:ascii="Courier New" w:cs="Courier New" w:eastAsia="Courier New" w:hAnsi="Courier New"/>
          <w:color w:val="333333"/>
          <w:sz w:val="20"/>
          <w:szCs w:val="20"/>
        </w:rPr>
        <w:t>DOCUMENT PRODUCTION INVENTORY</w:t>
      </w:r>
    </w:p>
    <w:p>
      <w:pPr>
        <w:pBdr>
          <w:left w:val="single" w:color="D4AF37" w:sz="6" w:space="8"/>
        </w:pBdr>
        <w:spacing w:after="0" w:before="0" w:line="260"/>
        <w:ind w:left="720"/>
      </w:pPr>
      <w:r>
        <w:rPr>
          <w:rFonts w:ascii="Courier New" w:cs="Courier New" w:eastAsia="Courier New" w:hAnsi="Courier New"/>
          <w:color w:val="333333"/>
          <w:sz w:val="20"/>
          <w:szCs w:val="20"/>
        </w:rPr>
        <w:t>Production 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Producing Party: [Defendant name]</w:t>
      </w:r>
    </w:p>
    <w:p>
      <w:pPr>
        <w:pBdr>
          <w:left w:val="single" w:color="D4AF37" w:sz="6" w:space="8"/>
        </w:pBdr>
        <w:spacing w:after="0" w:before="0" w:line="260"/>
        <w:ind w:left="720"/>
      </w:pPr>
      <w:r>
        <w:rPr>
          <w:rFonts w:ascii="Courier New" w:cs="Courier New" w:eastAsia="Courier New" w:hAnsi="Courier New"/>
          <w:color w:val="333333"/>
          <w:sz w:val="20"/>
          <w:szCs w:val="20"/>
        </w:rPr>
        <w:t>Total Documents/Pages: [count]</w:t>
      </w:r>
    </w:p>
    <w:p>
      <w:pPr>
        <w:pBdr>
          <w:left w:val="single" w:color="D4AF37" w:sz="6" w:space="8"/>
        </w:pBdr>
        <w:spacing w:after="0" w:before="0" w:line="260"/>
        <w:ind w:left="720"/>
      </w:pPr>
      <w:r>
        <w:rPr>
          <w:rFonts w:ascii="Courier New" w:cs="Courier New" w:eastAsia="Courier New" w:hAnsi="Courier New"/>
          <w:color w:val="333333"/>
          <w:sz w:val="20"/>
          <w:szCs w:val="20"/>
        </w:rPr>
        <w:t>Format Received: [PDF / paper / native files / mixed]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 ID | FILE NAME | DESCRIPTION | PAGES | CATEGORY</w:t>
      </w:r>
    </w:p>
    <w:p>
      <w:pPr>
        <w:pBdr>
          <w:left w:val="single" w:color="D4AF37" w:sz="6" w:space="8"/>
        </w:pBdr>
        <w:spacing w:after="0" w:before="0" w:line="260"/>
        <w:ind w:left="720"/>
      </w:pPr>
      <w:r>
        <w:rPr>
          <w:rFonts w:ascii="Courier New" w:cs="Courier New" w:eastAsia="Courier New" w:hAnsi="Courier New"/>
          <w:color w:val="333333"/>
          <w:sz w:val="20"/>
          <w:szCs w:val="20"/>
        </w:rPr>
        <w:t>DP-001 | DEF00001.pdf | Police report | 8 | Incident</w:t>
      </w:r>
    </w:p>
    <w:p>
      <w:pPr>
        <w:pBdr>
          <w:left w:val="single" w:color="D4AF37" w:sz="6" w:space="8"/>
        </w:pBdr>
        <w:spacing w:after="0" w:before="0" w:line="260"/>
        <w:ind w:left="720"/>
      </w:pPr>
      <w:r>
        <w:rPr>
          <w:rFonts w:ascii="Courier New" w:cs="Courier New" w:eastAsia="Courier New" w:hAnsi="Courier New"/>
          <w:color w:val="333333"/>
          <w:sz w:val="20"/>
          <w:szCs w:val="20"/>
        </w:rPr>
        <w:t>DP-002 | DEF00009.pdf | CAD log | 3 | Incident</w:t>
      </w:r>
    </w:p>
    <w:p>
      <w:pPr>
        <w:pBdr>
          <w:left w:val="single" w:color="D4AF37" w:sz="6" w:space="8"/>
        </w:pBdr>
        <w:spacing w:after="0" w:before="0" w:line="260"/>
        <w:ind w:left="720"/>
      </w:pPr>
      <w:r>
        <w:rPr>
          <w:rFonts w:ascii="Courier New" w:cs="Courier New" w:eastAsia="Courier New" w:hAnsi="Courier New"/>
          <w:color w:val="333333"/>
          <w:sz w:val="20"/>
          <w:szCs w:val="20"/>
        </w:rPr>
        <w:t>DP-003 | DEF00012.pdf | Use of force policy | 47 | Policy</w:t>
      </w:r>
    </w:p>
    <w:p>
      <w:pPr>
        <w:pBdr>
          <w:left w:val="single" w:color="D4AF37" w:sz="6" w:space="8"/>
        </w:pBdr>
        <w:spacing w:after="0" w:before="0" w:line="260"/>
        <w:ind w:left="720"/>
      </w:pPr>
      <w:r>
        <w:rPr>
          <w:rFonts w:ascii="Courier New" w:cs="Courier New" w:eastAsia="Courier New" w:hAnsi="Courier New"/>
          <w:color w:val="333333"/>
          <w:sz w:val="20"/>
          <w:szCs w:val="20"/>
        </w:rPr>
        <w:t>DP-004 | DEF00059.pdf | Training record Martinez | 12 | Personnel</w:t>
      </w:r>
    </w:p>
    <w:p>
      <w:pPr>
        <w:pBdr>
          <w:left w:val="single" w:color="D4AF37" w:sz="6" w:space="8"/>
        </w:pBdr>
        <w:spacing w:after="0" w:before="0" w:line="260"/>
        <w:ind w:left="720"/>
      </w:pPr>
      <w:r>
        <w:rPr>
          <w:rFonts w:ascii="Courier New" w:cs="Courier New" w:eastAsia="Courier New" w:hAnsi="Courier New"/>
          <w:color w:val="333333"/>
          <w:sz w:val="20"/>
          <w:szCs w:val="20"/>
        </w:rPr>
        <w:t>DP-005 | DEF00071.pdf | Internal email chain | 6 | Comms</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120" w:before="280" w:line="276"/>
      </w:pPr>
      <w:r>
        <w:rPr>
          <w:rFonts w:ascii="Arial" w:cs="Arial" w:eastAsia="Arial" w:hAnsi="Arial"/>
          <w:b/>
          <w:bCs/>
          <w:i/>
          <w:iCs/>
          <w:color w:val="555555"/>
          <w:sz w:val="24"/>
          <w:szCs w:val="24"/>
        </w:rPr>
        <w:t>Step 2: Convert to Text-Searchable Format</w:t>
      </w:r>
    </w:p>
    <w:p>
      <w:pPr>
        <w:spacing w:after="200" w:before="0" w:line="312"/>
        <w:ind w:firstLine="0"/>
        <w:jc w:val="both"/>
      </w:pPr>
      <w:r>
        <w:rPr>
          <w:rFonts w:ascii="Georgia" w:cs="Georgia" w:eastAsia="Georgia" w:hAnsi="Georgia"/>
          <w:sz w:val="24"/>
          <w:szCs w:val="24"/>
        </w:rPr>
        <w:t>If the defendant produced documents as scanned PDFs (images of paper documents rather than text-based PDFs), you need to convert them to text-searchable format using OCR (Optical Character Recognition) before AI analysis. Several free tools handle this:</w:t>
      </w:r>
    </w:p>
    <w:p>
      <w:pPr>
        <w:spacing w:after="200" w:before="0" w:line="312"/>
        <w:ind w:firstLine="0"/>
        <w:jc w:val="both"/>
      </w:pPr>
      <w:r>
        <w:rPr>
          <w:rFonts w:ascii="Georgia" w:cs="Georgia" w:eastAsia="Georgia" w:hAnsi="Georgia"/>
          <w:b/>
          <w:bCs/>
          <w:sz w:val="24"/>
          <w:szCs w:val="24"/>
        </w:rPr>
        <w:t xml:space="preserve">Adobe Acrobat Reader (free version): </w:t>
      </w:r>
      <w:r>
        <w:rPr>
          <w:rFonts w:ascii="Georgia" w:cs="Georgia" w:eastAsia="Georgia" w:hAnsi="Georgia"/>
          <w:sz w:val="24"/>
          <w:szCs w:val="24"/>
        </w:rPr>
        <w:t>Open the scanned PDF, then use Edit &gt; Preferences &gt; Document &gt; to enable text recognition. For the paid version, use Tools &gt; Enhance Scans &gt; Recognize Text.</w:t>
      </w:r>
    </w:p>
    <w:p>
      <w:pPr>
        <w:spacing w:after="200" w:before="0" w:line="312"/>
        <w:ind w:firstLine="0"/>
        <w:jc w:val="both"/>
      </w:pPr>
      <w:r>
        <w:rPr>
          <w:rFonts w:ascii="Georgia" w:cs="Georgia" w:eastAsia="Georgia" w:hAnsi="Georgia"/>
          <w:b/>
          <w:bCs/>
          <w:sz w:val="24"/>
          <w:szCs w:val="24"/>
        </w:rPr>
        <w:t xml:space="preserve">Google Drive: </w:t>
      </w:r>
      <w:r>
        <w:rPr>
          <w:rFonts w:ascii="Georgia" w:cs="Georgia" w:eastAsia="Georgia" w:hAnsi="Georgia"/>
          <w:sz w:val="24"/>
          <w:szCs w:val="24"/>
        </w:rPr>
        <w:t>Upload the scanned PDF to Google Drive. Right-click and select “Open with Google Docs.” Google’s OCR will extract the text. Copy the text and save it as a .txt file. This method is free and works well for clearly printed documents.</w:t>
      </w:r>
    </w:p>
    <w:p>
      <w:pPr>
        <w:spacing w:after="200" w:before="0" w:line="312"/>
        <w:ind w:firstLine="0"/>
        <w:jc w:val="both"/>
      </w:pPr>
      <w:r>
        <w:rPr>
          <w:rFonts w:ascii="Georgia" w:cs="Georgia" w:eastAsia="Georgia" w:hAnsi="Georgia"/>
          <w:b/>
          <w:bCs/>
          <w:sz w:val="24"/>
          <w:szCs w:val="24"/>
        </w:rPr>
        <w:t xml:space="preserve">Online OCR tools: </w:t>
      </w:r>
      <w:r>
        <w:rPr>
          <w:rFonts w:ascii="Georgia" w:cs="Georgia" w:eastAsia="Georgia" w:hAnsi="Georgia"/>
          <w:sz w:val="24"/>
          <w:szCs w:val="24"/>
        </w:rPr>
        <w:t>Sites like ocr.space and onlineocr.net offer free OCR conversion. Use these only for non-sensitive documents, as you are uploading content to a third-party server.</w:t>
      </w:r>
    </w:p>
    <w:p>
      <w:pPr>
        <w:spacing w:after="200" w:before="0" w:line="312"/>
        <w:ind w:firstLine="0"/>
        <w:jc w:val="both"/>
      </w:pPr>
      <w:r>
        <w:rPr>
          <w:rFonts w:ascii="Georgia" w:cs="Georgia" w:eastAsia="Georgia" w:hAnsi="Georgia"/>
          <w:b/>
          <w:bCs/>
          <w:sz w:val="24"/>
          <w:szCs w:val="24"/>
        </w:rPr>
        <w:t xml:space="preserve">For sensitive documents: </w:t>
      </w:r>
      <w:r>
        <w:rPr>
          <w:rFonts w:ascii="Georgia" w:cs="Georgia" w:eastAsia="Georgia" w:hAnsi="Georgia"/>
          <w:sz w:val="24"/>
          <w:szCs w:val="24"/>
        </w:rPr>
        <w:t>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200" w:before="0" w:line="312"/>
        <w:ind w:firstLine="0"/>
        <w:jc w:val="both"/>
      </w:pPr>
      <w:r>
        <w:rPr>
          <w:rFonts w:ascii="Georgia" w:cs="Georgia" w:eastAsia="Georgia" w:hAnsi="Georgia"/>
          <w:sz w:val="24"/>
          <w:szCs w:val="24"/>
        </w:rPr>
        <w:t>The goal is to have every document in the production available as searchable text. This allows your AI models to read and analyze the content rather than merely seeing images of pages.</w:t>
      </w:r>
    </w:p>
    <w:p>
      <w:pPr>
        <w:spacing w:after="120" w:before="280" w:line="276"/>
      </w:pPr>
      <w:r>
        <w:rPr>
          <w:rFonts w:ascii="Arial" w:cs="Arial" w:eastAsia="Arial" w:hAnsi="Arial"/>
          <w:b/>
          <w:bCs/>
          <w:i/>
          <w:iCs/>
          <w:color w:val="555555"/>
          <w:sz w:val="24"/>
          <w:szCs w:val="24"/>
        </w:rPr>
        <w:t>Step 3: Create the Document Digest Set</w:t>
      </w:r>
    </w:p>
    <w:p>
      <w:pPr>
        <w:spacing w:after="200" w:before="0" w:line="312"/>
        <w:ind w:firstLine="0"/>
        <w:jc w:val="both"/>
      </w:pPr>
      <w:r>
        <w:rPr>
          <w:rFonts w:ascii="Georgia" w:cs="Georgia" w:eastAsia="Georgia" w:hAnsi="Georgia"/>
          <w:sz w:val="24"/>
          <w:szCs w:val="24"/>
        </w:rPr>
        <w:t>For large productions, you will not upload every page to every AI model. Instead, create a tiered processing system:</w:t>
      </w:r>
    </w:p>
    <w:p>
      <w:pPr>
        <w:spacing w:after="200" w:before="0" w:line="312"/>
        <w:ind w:firstLine="0"/>
        <w:jc w:val="both"/>
      </w:pPr>
      <w:r>
        <w:rPr>
          <w:rFonts w:ascii="Georgia" w:cs="Georgia" w:eastAsia="Georgia" w:hAnsi="Georgia"/>
          <w:b/>
          <w:bCs/>
          <w:sz w:val="24"/>
          <w:szCs w:val="24"/>
        </w:rPr>
        <w:t xml:space="preserve">Tier 1: Critical documents—full text upload. </w:t>
      </w:r>
      <w:r>
        <w:rPr>
          <w:rFonts w:ascii="Georgia" w:cs="Georgia" w:eastAsia="Georgia" w:hAnsi="Georgia"/>
          <w:sz w:val="24"/>
          <w:szCs w:val="24"/>
        </w:rPr>
        <w:t>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200" w:before="0" w:line="312"/>
        <w:ind w:firstLine="0"/>
        <w:jc w:val="both"/>
      </w:pPr>
      <w:r>
        <w:rPr>
          <w:rFonts w:ascii="Georgia" w:cs="Georgia" w:eastAsia="Georgia" w:hAnsi="Georgia"/>
          <w:b/>
          <w:bCs/>
          <w:sz w:val="24"/>
          <w:szCs w:val="24"/>
        </w:rPr>
        <w:t xml:space="preserve">Tier 2: Contextual documents—summary digest. </w:t>
      </w:r>
      <w:r>
        <w:rPr>
          <w:rFonts w:ascii="Georgia" w:cs="Georgia" w:eastAsia="Georgia" w:hAnsi="Georgia"/>
          <w:sz w:val="24"/>
          <w:szCs w:val="24"/>
        </w:rPr>
        <w:t>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200" w:before="0" w:line="312"/>
        <w:ind w:firstLine="0"/>
        <w:jc w:val="both"/>
      </w:pPr>
      <w:r>
        <w:rPr>
          <w:rFonts w:ascii="Georgia" w:cs="Georgia" w:eastAsia="Georgia" w:hAnsi="Georgia"/>
          <w:b/>
          <w:bCs/>
          <w:sz w:val="24"/>
          <w:szCs w:val="24"/>
        </w:rPr>
        <w:t xml:space="preserve">Tier 3: Bulk documents—AI-assisted triage. </w:t>
      </w:r>
      <w:r>
        <w:rPr>
          <w:rFonts w:ascii="Georgia" w:cs="Georgia" w:eastAsia="Georgia" w:hAnsi="Georgia"/>
          <w:sz w:val="24"/>
          <w:szCs w:val="24"/>
        </w:rPr>
        <w:t>Documents you have not yet reviewed in detail—the bulk of a large document dump. These go through the AI triage process described in the next section to determine which ones deserve closer attention and which can be set aside.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FIVE-PASS AI REVIEW PROTOCOL</w:t>
      </w:r>
    </w:p>
    <w:p>
      <w:pPr>
        <w:spacing w:after="200" w:before="0" w:line="312"/>
        <w:ind w:firstLine="0"/>
        <w:jc w:val="both"/>
      </w:pPr>
      <w:r>
        <w:rPr>
          <w:rFonts w:ascii="Georgia" w:cs="Georgia" w:eastAsia="Georgia" w:hAnsi="Georgia"/>
          <w:sz w:val="24"/>
          <w:szCs w:val="24"/>
        </w:rPr>
        <w:t>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200" w:before="0" w:line="312"/>
        <w:ind w:firstLine="0"/>
        <w:jc w:val="both"/>
      </w:pPr>
      <w:r>
        <w:rPr>
          <w:rFonts w:ascii="Georgia" w:cs="Georgia" w:eastAsia="Georgia" w:hAnsi="Georgia"/>
          <w:sz w:val="24"/>
          <w:szCs w:val="24"/>
        </w:rPr>
        <w:t>Here is the five-pass protocol:</w:t>
      </w:r>
    </w:p>
    <w:p>
      <w:pPr>
        <w:pBdr>
          <w:bottom w:val="single" w:color="D4AF37" w:sz="2" w:space="4"/>
        </w:pBdr>
        <w:spacing w:after="160" w:before="400" w:line="276"/>
      </w:pPr>
      <w:r>
        <w:rPr>
          <w:rFonts w:ascii="Arial" w:cs="Arial" w:eastAsia="Arial" w:hAnsi="Arial"/>
          <w:b/>
          <w:bCs/>
          <w:color w:val="8B6914"/>
          <w:sz w:val="24"/>
          <w:szCs w:val="24"/>
        </w:rPr>
        <w:t xml:space="preserve">PASS 1:  </w:t>
      </w:r>
      <w:r>
        <w:rPr>
          <w:rFonts w:ascii="Arial" w:cs="Arial" w:eastAsia="Arial" w:hAnsi="Arial"/>
          <w:b/>
          <w:bCs/>
          <w:color w:val="333333"/>
          <w:sz w:val="26"/>
          <w:szCs w:val="26"/>
        </w:rPr>
        <w:t>The Triage Sweep</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Rapidly categorize every document in the production by relevance level, so you know where to focus your detailed review.</w:t>
      </w:r>
    </w:p>
    <w:p>
      <w:pPr>
        <w:spacing w:after="200" w:before="0" w:line="312"/>
        <w:ind w:firstLine="0"/>
        <w:jc w:val="both"/>
      </w:pPr>
      <w:r>
        <w:rPr>
          <w:rFonts w:ascii="Georgia" w:cs="Georgia" w:eastAsia="Georgia" w:hAnsi="Georgia"/>
          <w:b/>
          <w:bCs/>
          <w:sz w:val="24"/>
          <w:szCs w:val="24"/>
        </w:rPr>
        <w:t xml:space="preserve">How it works: </w:t>
      </w:r>
      <w:r>
        <w:rPr>
          <w:rFonts w:ascii="Georgia" w:cs="Georgia" w:eastAsia="Georgia" w:hAnsi="Georgia"/>
          <w:sz w:val="24"/>
          <w:szCs w:val="24"/>
        </w:rPr>
        <w:t>Upload batches of documents to Claude (or whichever model can handle the volume most efficiently) with this triage prompt:</w:t>
      </w:r>
    </w:p>
    <w:p>
      <w:pPr>
        <w:pBdr>
          <w:left w:val="single" w:color="D4AF37" w:sz="6" w:space="8"/>
        </w:pBdr>
        <w:spacing w:after="0" w:before="200" w:line="260"/>
        <w:ind w:left="720"/>
      </w:pPr>
      <w:r>
        <w:rPr>
          <w:rFonts w:ascii="Courier New" w:cs="Courier New" w:eastAsia="Courier New" w:hAnsi="Courier New"/>
          <w:color w:val="333333"/>
          <w:sz w:val="20"/>
          <w:szCs w:val="20"/>
        </w:rPr>
        <w:t>I am reviewing a document production from the</w:t>
      </w:r>
    </w:p>
    <w:p>
      <w:pPr>
        <w:pBdr>
          <w:left w:val="single" w:color="D4AF37" w:sz="6" w:space="8"/>
        </w:pBdr>
        <w:spacing w:after="0" w:before="0" w:line="260"/>
        <w:ind w:left="720"/>
      </w:pPr>
      <w:r>
        <w:rPr>
          <w:rFonts w:ascii="Courier New" w:cs="Courier New" w:eastAsia="Courier New" w:hAnsi="Courier New"/>
          <w:color w:val="333333"/>
          <w:sz w:val="20"/>
          <w:szCs w:val="20"/>
        </w:rPr>
        <w:t>defendant in my civil rights case. For each</w:t>
      </w:r>
    </w:p>
    <w:p>
      <w:pPr>
        <w:pBdr>
          <w:left w:val="single" w:color="D4AF37" w:sz="6" w:space="8"/>
        </w:pBdr>
        <w:spacing w:after="0" w:before="0" w:line="260"/>
        <w:ind w:left="720"/>
      </w:pPr>
      <w:r>
        <w:rPr>
          <w:rFonts w:ascii="Courier New" w:cs="Courier New" w:eastAsia="Courier New" w:hAnsi="Courier New"/>
          <w:color w:val="333333"/>
          <w:sz w:val="20"/>
          <w:szCs w:val="20"/>
        </w:rPr>
        <w:t>document below, provide a triage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DOCUMENT: [Paste text or attach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Triage Categories: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Directly relevant to the incident,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conduct, or a specific legal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Contains admissions, contradictions,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significantly helps or hurts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case. REQUIRES IMMEDIATE DETAILED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Relevant to background, context,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or institutional practices.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 Monell claims or provide context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depositions. REVIEW BEFORE DEPOSITIONS.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Tangentially relevant or potentially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pending further analysis. May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important depending on how other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develops. REVIEW IF TIME PERMITS.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Not relevant to any claim or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as part of a broad document dump.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 FURTHER REVIEW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document, provide: (1) the triage</w:t>
      </w:r>
    </w:p>
    <w:p>
      <w:pPr>
        <w:pBdr>
          <w:left w:val="single" w:color="D4AF37" w:sz="6" w:space="8"/>
        </w:pBdr>
        <w:spacing w:after="0" w:before="0" w:line="260"/>
        <w:ind w:left="720"/>
      </w:pPr>
      <w:r>
        <w:rPr>
          <w:rFonts w:ascii="Courier New" w:cs="Courier New" w:eastAsia="Courier New" w:hAnsi="Courier New"/>
          <w:color w:val="333333"/>
          <w:sz w:val="20"/>
          <w:szCs w:val="20"/>
        </w:rPr>
        <w:t>category, (2) a one-sentence summary of the</w:t>
      </w:r>
    </w:p>
    <w:p>
      <w:pPr>
        <w:pBdr>
          <w:left w:val="single" w:color="D4AF37" w:sz="6" w:space="8"/>
        </w:pBdr>
        <w:spacing w:after="0" w:before="0" w:line="260"/>
        <w:ind w:left="720"/>
      </w:pPr>
      <w:r>
        <w:rPr>
          <w:rFonts w:ascii="Courier New" w:cs="Courier New" w:eastAsia="Courier New" w:hAnsi="Courier New"/>
          <w:color w:val="333333"/>
          <w:sz w:val="20"/>
          <w:szCs w:val="20"/>
        </w:rPr>
        <w:t>document’s content, and (3) a brief explanation</w:t>
      </w:r>
    </w:p>
    <w:p>
      <w:pPr>
        <w:pBdr>
          <w:left w:val="single" w:color="D4AF37" w:sz="6" w:space="8"/>
        </w:pBdr>
        <w:spacing w:after="200" w:before="0" w:line="260"/>
        <w:ind w:left="720"/>
      </w:pPr>
      <w:r>
        <w:rPr>
          <w:rFonts w:ascii="Courier New" w:cs="Courier New" w:eastAsia="Courier New" w:hAnsi="Courier New"/>
          <w:color w:val="333333"/>
          <w:sz w:val="20"/>
          <w:szCs w:val="20"/>
        </w:rPr>
        <w:t>of why you assigned that category.</w:t>
      </w:r>
    </w:p>
    <w:p>
      <w:pPr>
        <w:spacing w:after="200" w:before="0" w:line="312"/>
        <w:ind w:firstLine="0"/>
        <w:jc w:val="both"/>
      </w:pPr>
      <w:r>
        <w:rPr>
          <w:rFonts w:ascii="Georgia" w:cs="Georgia" w:eastAsia="Georgia" w:hAnsi="Georgia"/>
          <w:sz w:val="24"/>
          <w:szCs w:val="24"/>
        </w:rPr>
        <w:t>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Integration: </w:t>
      </w:r>
      <w:r>
        <w:rPr>
          <w:rFonts w:ascii="Georgia" w:cs="Georgia" w:eastAsia="Georgia" w:hAnsi="Georgia"/>
          <w:sz w:val="24"/>
          <w:szCs w:val="24"/>
        </w:rPr>
        <w:t>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2:  </w:t>
      </w:r>
      <w:r>
        <w:rPr>
          <w:rFonts w:ascii="Arial" w:cs="Arial" w:eastAsia="Arial" w:hAnsi="Arial"/>
          <w:b/>
          <w:bCs/>
          <w:color w:val="333333"/>
          <w:sz w:val="26"/>
          <w:szCs w:val="26"/>
        </w:rPr>
        <w:t>The Contradiction Hunt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Systematically identify every contradiction, inconsistency, and discrepancy between the produced documents and the defendant’s prior statements, filed positions, and official narratives.</w:t>
      </w:r>
    </w:p>
    <w:p>
      <w:pPr>
        <w:spacing w:after="200" w:before="0" w:line="312"/>
        <w:ind w:firstLine="0"/>
        <w:jc w:val="both"/>
      </w:pPr>
      <w:r>
        <w:rPr>
          <w:rFonts w:ascii="Georgia" w:cs="Georgia" w:eastAsia="Georgia" w:hAnsi="Georgia"/>
          <w:b/>
          <w:bCs/>
          <w:sz w:val="24"/>
          <w:szCs w:val="24"/>
        </w:rPr>
        <w:t xml:space="preserve">Why this matters: </w:t>
      </w:r>
      <w:r>
        <w:rPr>
          <w:rFonts w:ascii="Georgia" w:cs="Georgia" w:eastAsia="Georgia" w:hAnsi="Georgia"/>
          <w:sz w:val="24"/>
          <w:szCs w:val="24"/>
        </w:rPr>
        <w:t>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200" w:before="0" w:line="312"/>
        <w:ind w:firstLine="0"/>
        <w:jc w:val="both"/>
      </w:pPr>
      <w:r>
        <w:rPr>
          <w:rFonts w:ascii="Georgia" w:cs="Georgia" w:eastAsia="Georgia" w:hAnsi="Georgia"/>
          <w:sz w:val="24"/>
          <w:szCs w:val="24"/>
        </w:rPr>
        <w:t>Upload the HOT documents to Claude alongside your Master Narrative, Timeline, and Official Records Digest from the Case Intelligence File:</w:t>
      </w:r>
    </w:p>
    <w:p>
      <w:pPr>
        <w:pBdr>
          <w:left w:val="single" w:color="D4AF37" w:sz="6" w:space="8"/>
        </w:pBdr>
        <w:spacing w:after="0" w:before="200" w:line="260"/>
        <w:ind w:left="720"/>
      </w:pPr>
      <w:r>
        <w:rPr>
          <w:rFonts w:ascii="Courier New" w:cs="Courier New" w:eastAsia="Courier New" w:hAnsi="Courier New"/>
          <w:color w:val="333333"/>
          <w:sz w:val="20"/>
          <w:szCs w:val="20"/>
        </w:rPr>
        <w:t>Compare the produced documents against my case</w:t>
      </w:r>
    </w:p>
    <w:p>
      <w:pPr>
        <w:pBdr>
          <w:left w:val="single" w:color="D4AF37" w:sz="6" w:space="8"/>
        </w:pBdr>
        <w:spacing w:after="0" w:before="0" w:line="260"/>
        <w:ind w:left="720"/>
      </w:pPr>
      <w:r>
        <w:rPr>
          <w:rFonts w:ascii="Courier New" w:cs="Courier New" w:eastAsia="Courier New" w:hAnsi="Courier New"/>
          <w:color w:val="333333"/>
          <w:sz w:val="20"/>
          <w:szCs w:val="20"/>
        </w:rPr>
        <w:t>materials, which are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Identify EVERY contradiction, inconsistency,</w:t>
      </w:r>
    </w:p>
    <w:p>
      <w:pPr>
        <w:pBdr>
          <w:left w:val="single" w:color="D4AF37" w:sz="6" w:space="8"/>
        </w:pBdr>
        <w:spacing w:after="0" w:before="0" w:line="260"/>
        <w:ind w:left="720"/>
      </w:pPr>
      <w:r>
        <w:rPr>
          <w:rFonts w:ascii="Courier New" w:cs="Courier New" w:eastAsia="Courier New" w:hAnsi="Courier New"/>
          <w:color w:val="333333"/>
          <w:sz w:val="20"/>
          <w:szCs w:val="20"/>
        </w:rPr>
        <w:t>or discrepancy, no matter how small. For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Describe the contradiction precisely.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WHERE: Cite the specific document and page/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on each side of the contradiction.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SIGNIFICANCE: Rate as CRITICAL (could change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outcome of a claim), IMPORTANT (useful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impeachment or narrative), or NOTABLE (worth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tracking but not independently decisive).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EXPLOITATION: How should this contradiction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In a deposition question? In a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trial cross-examination? In the opposition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summary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exhaustive. Contradictions that seem minor</w:t>
      </w:r>
    </w:p>
    <w:p>
      <w:pPr>
        <w:pBdr>
          <w:left w:val="single" w:color="D4AF37" w:sz="6" w:space="8"/>
        </w:pBdr>
        <w:spacing w:after="0" w:before="0" w:line="260"/>
        <w:ind w:left="720"/>
      </w:pPr>
      <w:r>
        <w:rPr>
          <w:rFonts w:ascii="Courier New" w:cs="Courier New" w:eastAsia="Courier New" w:hAnsi="Courier New"/>
          <w:color w:val="333333"/>
          <w:sz w:val="20"/>
          <w:szCs w:val="20"/>
        </w:rPr>
        <w:t>individually can become devastating when they</w:t>
      </w:r>
    </w:p>
    <w:p>
      <w:pPr>
        <w:pBdr>
          <w:left w:val="single" w:color="D4AF37" w:sz="6" w:space="8"/>
        </w:pBdr>
        <w:spacing w:after="200" w:before="0" w:line="260"/>
        <w:ind w:left="720"/>
      </w:pPr>
      <w:r>
        <w:rPr>
          <w:rFonts w:ascii="Courier New" w:cs="Courier New" w:eastAsia="Courier New" w:hAnsi="Courier New"/>
          <w:color w:val="333333"/>
          <w:sz w:val="20"/>
          <w:szCs w:val="20"/>
        </w:rPr>
        <w:t>form a pattern of inconsistency.</w:t>
      </w:r>
    </w:p>
    <w:p>
      <w:pPr>
        <w:spacing w:after="200" w:before="0" w:line="312"/>
        <w:ind w:firstLine="0"/>
        <w:jc w:val="both"/>
      </w:pPr>
      <w:r>
        <w:rPr>
          <w:rFonts w:ascii="Georgia" w:cs="Georgia" w:eastAsia="Georgia" w:hAnsi="Georgia"/>
          <w:sz w:val="24"/>
          <w:szCs w:val="24"/>
        </w:rPr>
        <w:t>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200" w:before="0" w:line="312"/>
        <w:ind w:firstLine="0"/>
        <w:jc w:val="both"/>
      </w:pPr>
      <w:r>
        <w:rPr>
          <w:rFonts w:ascii="Georgia" w:cs="Georgia" w:eastAsia="Georgia" w:hAnsi="Georgia"/>
          <w:b/>
          <w:bCs/>
          <w:sz w:val="24"/>
          <w:szCs w:val="24"/>
        </w:rPr>
        <w:t xml:space="preserve">The pattern analysis: </w:t>
      </w:r>
      <w:r>
        <w:rPr>
          <w:rFonts w:ascii="Georgia" w:cs="Georgia" w:eastAsia="Georgia" w:hAnsi="Georgia"/>
          <w:sz w:val="24"/>
          <w:szCs w:val="24"/>
        </w:rPr>
        <w:t>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3:  </w:t>
      </w:r>
      <w:r>
        <w:rPr>
          <w:rFonts w:ascii="Arial" w:cs="Arial" w:eastAsia="Arial" w:hAnsi="Arial"/>
          <w:b/>
          <w:bCs/>
          <w:color w:val="333333"/>
          <w:sz w:val="26"/>
          <w:szCs w:val="26"/>
        </w:rPr>
        <w:t>The Smoking Gun Search</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Identify the single most damaging piece of evidence in the production—the document, the email, the policy provision, or the internal communication that, standing alone, proves a critical element of your case.</w:t>
      </w:r>
    </w:p>
    <w:p>
      <w:pPr>
        <w:spacing w:after="200" w:before="0" w:line="312"/>
        <w:ind w:firstLine="0"/>
        <w:jc w:val="both"/>
      </w:pPr>
      <w:r>
        <w:rPr>
          <w:rFonts w:ascii="Georgia" w:cs="Georgia" w:eastAsia="Georgia" w:hAnsi="Georgia"/>
          <w:sz w:val="24"/>
          <w:szCs w:val="24"/>
        </w:rPr>
        <w:t>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pBdr>
          <w:left w:val="single" w:color="D4AF37" w:sz="6" w:space="8"/>
        </w:pBdr>
        <w:spacing w:after="0" w:before="200" w:line="260"/>
        <w:ind w:left="720"/>
      </w:pPr>
      <w:r>
        <w:rPr>
          <w:rFonts w:ascii="Courier New" w:cs="Courier New" w:eastAsia="Courier New" w:hAnsi="Courier New"/>
          <w:color w:val="333333"/>
          <w:sz w:val="20"/>
          <w:szCs w:val="20"/>
        </w:rPr>
        <w:t>Review all HOT and WARM documents in this project.</w:t>
      </w:r>
    </w:p>
    <w:p>
      <w:pPr>
        <w:pBdr>
          <w:left w:val="single" w:color="D4AF37" w:sz="6" w:space="8"/>
        </w:pBdr>
        <w:spacing w:after="0" w:before="0" w:line="260"/>
        <w:ind w:left="720"/>
      </w:pPr>
      <w:r>
        <w:rPr>
          <w:rFonts w:ascii="Courier New" w:cs="Courier New" w:eastAsia="Courier New" w:hAnsi="Courier New"/>
          <w:color w:val="333333"/>
          <w:sz w:val="20"/>
          <w:szCs w:val="20"/>
        </w:rPr>
        <w:t>I need you to find the SMOKING GUN—the single</w:t>
      </w:r>
    </w:p>
    <w:p>
      <w:pPr>
        <w:pBdr>
          <w:left w:val="single" w:color="D4AF37" w:sz="6" w:space="8"/>
        </w:pBdr>
        <w:spacing w:after="0" w:before="0" w:line="260"/>
        <w:ind w:left="720"/>
      </w:pPr>
      <w:r>
        <w:rPr>
          <w:rFonts w:ascii="Courier New" w:cs="Courier New" w:eastAsia="Courier New" w:hAnsi="Courier New"/>
          <w:color w:val="333333"/>
          <w:sz w:val="20"/>
          <w:szCs w:val="20"/>
        </w:rPr>
        <w:t>most powerful piece of evidence for my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smoking gun is the document, passage, or data</w:t>
      </w:r>
    </w:p>
    <w:p>
      <w:pPr>
        <w:pBdr>
          <w:left w:val="single" w:color="D4AF37" w:sz="6" w:space="8"/>
        </w:pBdr>
        <w:spacing w:after="0" w:before="0" w:line="260"/>
        <w:ind w:left="720"/>
      </w:pPr>
      <w:r>
        <w:rPr>
          <w:rFonts w:ascii="Courier New" w:cs="Courier New" w:eastAsia="Courier New" w:hAnsi="Courier New"/>
          <w:color w:val="333333"/>
          <w:sz w:val="20"/>
          <w:szCs w:val="20"/>
        </w:rPr>
        <w:t>point that, if shown to a jury, would most</w:t>
      </w:r>
    </w:p>
    <w:p>
      <w:pPr>
        <w:pBdr>
          <w:left w:val="single" w:color="D4AF37" w:sz="6" w:space="8"/>
        </w:pBdr>
        <w:spacing w:after="0" w:before="0" w:line="260"/>
        <w:ind w:left="720"/>
      </w:pPr>
      <w:r>
        <w:rPr>
          <w:rFonts w:ascii="Courier New" w:cs="Courier New" w:eastAsia="Courier New" w:hAnsi="Courier New"/>
          <w:color w:val="333333"/>
          <w:sz w:val="20"/>
          <w:szCs w:val="20"/>
        </w:rPr>
        <w:t>effectively prove that the defendant violated my</w:t>
      </w:r>
    </w:p>
    <w:p>
      <w:pPr>
        <w:pBdr>
          <w:left w:val="single" w:color="D4AF37" w:sz="6" w:space="8"/>
        </w:pBdr>
        <w:spacing w:after="0" w:before="0" w:line="260"/>
        <w:ind w:left="720"/>
      </w:pPr>
      <w:r>
        <w:rPr>
          <w:rFonts w:ascii="Courier New" w:cs="Courier New" w:eastAsia="Courier New" w:hAnsi="Courier New"/>
          <w:color w:val="333333"/>
          <w:sz w:val="20"/>
          <w:szCs w:val="20"/>
        </w:rPr>
        <w:t>rights. It might be: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A policy provision the officers violated</w:t>
      </w:r>
    </w:p>
    <w:p>
      <w:pPr>
        <w:pBdr>
          <w:left w:val="single" w:color="D4AF37" w:sz="6" w:space="8"/>
        </w:pBdr>
        <w:spacing w:after="0" w:before="0" w:line="260"/>
        <w:ind w:left="720"/>
      </w:pPr>
      <w:r>
        <w:rPr>
          <w:rFonts w:ascii="Courier New" w:cs="Courier New" w:eastAsia="Courier New" w:hAnsi="Courier New"/>
          <w:color w:val="333333"/>
          <w:sz w:val="20"/>
          <w:szCs w:val="20"/>
        </w:rPr>
        <w:t>- An admission in an internal communication</w:t>
      </w:r>
    </w:p>
    <w:p>
      <w:pPr>
        <w:pBdr>
          <w:left w:val="single" w:color="D4AF37" w:sz="6" w:space="8"/>
        </w:pBdr>
        <w:spacing w:after="0" w:before="0" w:line="260"/>
        <w:ind w:left="720"/>
      </w:pPr>
      <w:r>
        <w:rPr>
          <w:rFonts w:ascii="Courier New" w:cs="Courier New" w:eastAsia="Courier New" w:hAnsi="Courier New"/>
          <w:color w:val="333333"/>
          <w:sz w:val="20"/>
          <w:szCs w:val="20"/>
        </w:rPr>
        <w:t>- A training record showing a critical gap</w:t>
      </w:r>
    </w:p>
    <w:p>
      <w:pPr>
        <w:pBdr>
          <w:left w:val="single" w:color="D4AF37" w:sz="6" w:space="8"/>
        </w:pBdr>
        <w:spacing w:after="0" w:before="0" w:line="260"/>
        <w:ind w:left="720"/>
      </w:pPr>
      <w:r>
        <w:rPr>
          <w:rFonts w:ascii="Courier New" w:cs="Courier New" w:eastAsia="Courier New" w:hAnsi="Courier New"/>
          <w:color w:val="333333"/>
          <w:sz w:val="20"/>
          <w:szCs w:val="20"/>
        </w:rPr>
        <w:t>- A prior complaint showing a pattern</w:t>
      </w:r>
    </w:p>
    <w:p>
      <w:pPr>
        <w:pBdr>
          <w:left w:val="single" w:color="D4AF37" w:sz="6" w:space="8"/>
        </w:pBdr>
        <w:spacing w:after="0" w:before="0" w:line="260"/>
        <w:ind w:left="720"/>
      </w:pPr>
      <w:r>
        <w:rPr>
          <w:rFonts w:ascii="Courier New" w:cs="Courier New" w:eastAsia="Courier New" w:hAnsi="Courier New"/>
          <w:color w:val="333333"/>
          <w:sz w:val="20"/>
          <w:szCs w:val="20"/>
        </w:rPr>
        <w:t>- A timestamp that demolishes the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account of events</w:t>
      </w:r>
    </w:p>
    <w:p>
      <w:pPr>
        <w:pBdr>
          <w:left w:val="single" w:color="D4AF37" w:sz="6" w:space="8"/>
        </w:pBdr>
        <w:spacing w:after="0" w:before="0" w:line="260"/>
        <w:ind w:left="720"/>
      </w:pPr>
      <w:r>
        <w:rPr>
          <w:rFonts w:ascii="Courier New" w:cs="Courier New" w:eastAsia="Courier New" w:hAnsi="Courier New"/>
          <w:color w:val="333333"/>
          <w:sz w:val="20"/>
          <w:szCs w:val="20"/>
        </w:rPr>
        <w:t>- A supervisor’s email that shows knowledge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indifference</w:t>
      </w:r>
    </w:p>
    <w:p>
      <w:pPr>
        <w:pBdr>
          <w:left w:val="single" w:color="D4AF37" w:sz="6" w:space="8"/>
        </w:pBdr>
        <w:spacing w:after="0" w:before="0" w:line="260"/>
        <w:ind w:left="720"/>
      </w:pPr>
      <w:r>
        <w:rPr>
          <w:rFonts w:ascii="Courier New" w:cs="Courier New" w:eastAsia="Courier New" w:hAnsi="Courier New"/>
          <w:color w:val="333333"/>
          <w:sz w:val="20"/>
          <w:szCs w:val="20"/>
        </w:rPr>
        <w:t>- A use-of-force report that contradicts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the top five candidates for the smoking</w:t>
      </w:r>
    </w:p>
    <w:p>
      <w:pPr>
        <w:pBdr>
          <w:left w:val="single" w:color="D4AF37" w:sz="6" w:space="8"/>
        </w:pBdr>
        <w:spacing w:after="0" w:before="0" w:line="260"/>
        <w:ind w:left="720"/>
      </w:pPr>
      <w:r>
        <w:rPr>
          <w:rFonts w:ascii="Courier New" w:cs="Courier New" w:eastAsia="Courier New" w:hAnsi="Courier New"/>
          <w:color w:val="333333"/>
          <w:sz w:val="20"/>
          <w:szCs w:val="20"/>
        </w:rPr>
        <w:t>gun, ranked by evidentiary impact. For each,</w:t>
      </w:r>
    </w:p>
    <w:p>
      <w:pPr>
        <w:pBdr>
          <w:left w:val="single" w:color="D4AF37" w:sz="6" w:space="8"/>
        </w:pBdr>
        <w:spacing w:after="0" w:before="0" w:line="260"/>
        <w:ind w:left="720"/>
      </w:pPr>
      <w:r>
        <w:rPr>
          <w:rFonts w:ascii="Courier New" w:cs="Courier New" w:eastAsia="Courier New" w:hAnsi="Courier New"/>
          <w:color w:val="333333"/>
          <w:sz w:val="20"/>
          <w:szCs w:val="20"/>
        </w:rPr>
        <w:t>explain what it proves, which claim it supports,</w:t>
      </w:r>
    </w:p>
    <w:p>
      <w:pPr>
        <w:pBdr>
          <w:left w:val="single" w:color="D4AF37" w:sz="6" w:space="8"/>
        </w:pBdr>
        <w:spacing w:after="200" w:before="0" w:line="260"/>
        <w:ind w:left="720"/>
      </w:pPr>
      <w:r>
        <w:rPr>
          <w:rFonts w:ascii="Courier New" w:cs="Courier New" w:eastAsia="Courier New" w:hAnsi="Courier New"/>
          <w:color w:val="333333"/>
          <w:sz w:val="20"/>
          <w:szCs w:val="20"/>
        </w:rPr>
        <w:t>and how to deploy it (deposition, motion, trial).</w:t>
      </w:r>
    </w:p>
    <w:p>
      <w:pPr>
        <w:spacing w:after="200" w:before="0" w:line="312"/>
        <w:ind w:firstLine="0"/>
        <w:jc w:val="both"/>
      </w:pPr>
      <w:r>
        <w:rPr>
          <w:rFonts w:ascii="Georgia" w:cs="Georgia" w:eastAsia="Georgia" w:hAnsi="Georgia"/>
          <w:sz w:val="24"/>
          <w:szCs w:val="24"/>
        </w:rPr>
        <w:t>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anti-smoking-gun: </w:t>
      </w:r>
      <w:r>
        <w:rPr>
          <w:rFonts w:ascii="Georgia" w:cs="Georgia" w:eastAsia="Georgia" w:hAnsi="Georgia"/>
          <w:sz w:val="24"/>
          <w:szCs w:val="24"/>
        </w:rPr>
        <w:t>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4:  </w:t>
      </w:r>
      <w:r>
        <w:rPr>
          <w:rFonts w:ascii="Arial" w:cs="Arial" w:eastAsia="Arial" w:hAnsi="Arial"/>
          <w:b/>
          <w:bCs/>
          <w:color w:val="333333"/>
          <w:sz w:val="26"/>
          <w:szCs w:val="26"/>
        </w:rPr>
        <w:t>The Monell Mining Operation</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Extract evidence that supports institutional liability claims—policies, customs, patterns of conduct, training deficiencies, and supervisory failures that demonstrate the municipality’s responsibility for the constitutional violation.</w:t>
      </w:r>
    </w:p>
    <w:p>
      <w:pPr>
        <w:spacing w:after="200" w:before="0" w:line="312"/>
        <w:ind w:firstLine="0"/>
        <w:jc w:val="both"/>
      </w:pPr>
      <w:r>
        <w:rPr>
          <w:rFonts w:ascii="Georgia" w:cs="Georgia" w:eastAsia="Georgia" w:hAnsi="Georgia"/>
          <w:sz w:val="24"/>
          <w:szCs w:val="24"/>
        </w:rPr>
        <w:t>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pBdr>
          <w:left w:val="single" w:color="D4AF37" w:sz="6" w:space="8"/>
        </w:pBdr>
        <w:spacing w:after="0" w:before="200" w:line="260"/>
        <w:ind w:left="720"/>
      </w:pPr>
      <w:r>
        <w:rPr>
          <w:rFonts w:ascii="Courier New" w:cs="Courier New" w:eastAsia="Courier New" w:hAnsi="Courier New"/>
          <w:color w:val="333333"/>
          <w:sz w:val="20"/>
          <w:szCs w:val="20"/>
        </w:rPr>
        <w:t>Review the policy documents, training records, and</w:t>
      </w:r>
    </w:p>
    <w:p>
      <w:pPr>
        <w:pBdr>
          <w:left w:val="single" w:color="D4AF37" w:sz="6" w:space="8"/>
        </w:pBdr>
        <w:spacing w:after="0" w:before="0" w:line="260"/>
        <w:ind w:left="720"/>
      </w:pPr>
      <w:r>
        <w:rPr>
          <w:rFonts w:ascii="Courier New" w:cs="Courier New" w:eastAsia="Courier New" w:hAnsi="Courier New"/>
          <w:color w:val="333333"/>
          <w:sz w:val="20"/>
          <w:szCs w:val="20"/>
        </w:rPr>
        <w:t>internal communications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Search for evidence supporting Monell</w:t>
      </w:r>
    </w:p>
    <w:p>
      <w:pPr>
        <w:pBdr>
          <w:left w:val="single" w:color="D4AF37" w:sz="6" w:space="8"/>
        </w:pBdr>
        <w:spacing w:after="0" w:before="0" w:line="260"/>
        <w:ind w:left="720"/>
      </w:pPr>
      <w:r>
        <w:rPr>
          <w:rFonts w:ascii="Courier New" w:cs="Courier New" w:eastAsia="Courier New" w:hAnsi="Courier New"/>
          <w:color w:val="333333"/>
          <w:sz w:val="20"/>
          <w:szCs w:val="20"/>
        </w:rPr>
        <w:t>municipal liability under any of these theories: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OFFICIAL POLICY: Does any written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authorize, permit, or fail to prohibit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at issue?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CUSTOM OR PRACTICE: Do the documents reveal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pattern of similar conduct that was tolerated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unaddressed by the department?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FAILURE TO TRAIN: Do the training records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gaps in the specific training relevant to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incident (de-escalation, welfare check protocols,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 of force in non-criminal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FAILURE TO SUPERVISE: Do the documents show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supervisors were aware of problems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involved officers or with the relevant practices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failed to intervene?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RATIFICATION: Did any supervisor or policymaker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review the incident and approve or fail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discipline the officers’ conduct?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DELIBERATE INDIFFERENCE: Do the documents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the department knew its training or policies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were inadequate and chose not to 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finding, cite the specific document, page,</w:t>
      </w:r>
    </w:p>
    <w:p>
      <w:pPr>
        <w:pBdr>
          <w:left w:val="single" w:color="D4AF37" w:sz="6" w:space="8"/>
        </w:pBdr>
        <w:spacing w:after="0" w:before="0" w:line="260"/>
        <w:ind w:left="720"/>
      </w:pPr>
      <w:r>
        <w:rPr>
          <w:rFonts w:ascii="Courier New" w:cs="Courier New" w:eastAsia="Courier New" w:hAnsi="Courier New"/>
          <w:color w:val="333333"/>
          <w:sz w:val="20"/>
          <w:szCs w:val="20"/>
        </w:rPr>
        <w:t>and passage. Assess the strength of the evidence</w:t>
      </w:r>
    </w:p>
    <w:p>
      <w:pPr>
        <w:pBdr>
          <w:left w:val="single" w:color="D4AF37" w:sz="6" w:space="8"/>
        </w:pBdr>
        <w:spacing w:after="200" w:before="0" w:line="260"/>
        <w:ind w:left="720"/>
      </w:pPr>
      <w:r>
        <w:rPr>
          <w:rFonts w:ascii="Courier New" w:cs="Courier New" w:eastAsia="Courier New" w:hAnsi="Courier New"/>
          <w:color w:val="333333"/>
          <w:sz w:val="20"/>
          <w:szCs w:val="20"/>
        </w:rPr>
        <w:t>for each Monell theory.</w:t>
      </w:r>
    </w:p>
    <w:p>
      <w:pPr>
        <w:spacing w:after="200" w:before="0" w:line="312"/>
        <w:ind w:firstLine="0"/>
        <w:jc w:val="both"/>
      </w:pPr>
      <w:r>
        <w:rPr>
          <w:rFonts w:ascii="Georgia" w:cs="Georgia" w:eastAsia="Georgia" w:hAnsi="Georgia"/>
          <w:sz w:val="24"/>
          <w:szCs w:val="24"/>
        </w:rPr>
        <w:t>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5:  </w:t>
      </w:r>
      <w:r>
        <w:rPr>
          <w:rFonts w:ascii="Arial" w:cs="Arial" w:eastAsia="Arial" w:hAnsi="Arial"/>
          <w:b/>
          <w:bCs/>
          <w:color w:val="333333"/>
          <w:sz w:val="26"/>
          <w:szCs w:val="26"/>
        </w:rPr>
        <w:t>The Deposition Preparation Extract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Compile the specific documents, passages, contradictions, and data points that will be used to prepare for depositions of the defendant’s witnesses.</w:t>
      </w:r>
    </w:p>
    <w:p>
      <w:pPr>
        <w:spacing w:after="200" w:before="0" w:line="312"/>
        <w:ind w:firstLine="0"/>
        <w:jc w:val="both"/>
      </w:pPr>
      <w:r>
        <w:rPr>
          <w:rFonts w:ascii="Georgia" w:cs="Georgia" w:eastAsia="Georgia" w:hAnsi="Georgia"/>
          <w:sz w:val="24"/>
          <w:szCs w:val="24"/>
        </w:rPr>
        <w:t>This pass is forward-looking—it organizes the results of the prior four passes into deposition-ready dossiers for each witness you intend to depose.</w:t>
      </w:r>
    </w:p>
    <w:p>
      <w:pPr>
        <w:pBdr>
          <w:left w:val="single" w:color="D4AF37" w:sz="6" w:space="8"/>
        </w:pBdr>
        <w:spacing w:after="0" w:before="200" w:line="260"/>
        <w:ind w:left="720"/>
      </w:pPr>
      <w:r>
        <w:rPr>
          <w:rFonts w:ascii="Courier New" w:cs="Courier New" w:eastAsia="Courier New" w:hAnsi="Courier New"/>
          <w:color w:val="333333"/>
          <w:sz w:val="20"/>
          <w:szCs w:val="20"/>
        </w:rPr>
        <w:t>Based on the complete document review, create a</w:t>
      </w:r>
    </w:p>
    <w:p>
      <w:pPr>
        <w:pBdr>
          <w:left w:val="single" w:color="D4AF37" w:sz="6" w:space="8"/>
        </w:pBdr>
        <w:spacing w:after="0" w:before="0" w:line="260"/>
        <w:ind w:left="720"/>
      </w:pPr>
      <w:r>
        <w:rPr>
          <w:rFonts w:ascii="Courier New" w:cs="Courier New" w:eastAsia="Courier New" w:hAnsi="Courier New"/>
          <w:color w:val="333333"/>
          <w:sz w:val="20"/>
          <w:szCs w:val="20"/>
        </w:rPr>
        <w:t>DEPOSITION DOSSIER for each of the following</w:t>
      </w:r>
    </w:p>
    <w:p>
      <w:pPr>
        <w:pBdr>
          <w:left w:val="single" w:color="D4AF37" w:sz="6" w:space="8"/>
        </w:pBdr>
        <w:spacing w:after="0" w:before="0" w:line="260"/>
        <w:ind w:left="720"/>
      </w:pPr>
      <w:r>
        <w:rPr>
          <w:rFonts w:ascii="Courier New" w:cs="Courier New" w:eastAsia="Courier New" w:hAnsi="Courier New"/>
          <w:color w:val="333333"/>
          <w:sz w:val="20"/>
          <w:szCs w:val="20"/>
        </w:rPr>
        <w:t>witnesses: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witnesses you intend to depose]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witness, the dossier should include: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DOCUMENTS TO CONFRONT WITH: Specific documents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passages that this witness authored, reviewed,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should have knowledge of, which can be used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examination.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TO EXPLOIT: Any discrepancy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this witness’s prior statements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reports, interrogatory answers, or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other evidence in the production.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KEY QUESTIONS: The five to ten most important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to ask this witness, based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documentary evidence, with the specific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show the witness when asking each question.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AREAS OF VULNERABILITY: What this witness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likely to be evasive or dishonest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the documentary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DOCUMENTS THIS WITNESS MAY REFERENCE: Anticipate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documents the witness will try to rely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support the defendant’s narrative, and prepare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counter-documents that undermine those reliances.</w:t>
      </w:r>
    </w:p>
    <w:p>
      <w:pPr>
        <w:spacing w:after="200" w:before="0" w:line="312"/>
        <w:ind w:firstLine="0"/>
        <w:jc w:val="both"/>
      </w:pPr>
      <w:r>
        <w:rPr>
          <w:rFonts w:ascii="Georgia" w:cs="Georgia" w:eastAsia="Georgia" w:hAnsi="Georgia"/>
          <w:sz w:val="24"/>
          <w:szCs w:val="24"/>
        </w:rPr>
        <w:t>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PROCESSING BODY CAMERA AND VIDEO EVIDENCE</w:t>
      </w:r>
    </w:p>
    <w:p>
      <w:pPr>
        <w:spacing w:after="200" w:before="0" w:line="312"/>
        <w:ind w:firstLine="0"/>
        <w:jc w:val="both"/>
      </w:pPr>
      <w:r>
        <w:rPr>
          <w:rFonts w:ascii="Georgia" w:cs="Georgia" w:eastAsia="Georgia" w:hAnsi="Georgia"/>
          <w:sz w:val="24"/>
          <w:szCs w:val="24"/>
        </w:rPr>
        <w:t>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120" w:before="280" w:line="276"/>
      </w:pPr>
      <w:r>
        <w:rPr>
          <w:rFonts w:ascii="Arial" w:cs="Arial" w:eastAsia="Arial" w:hAnsi="Arial"/>
          <w:b/>
          <w:bCs/>
          <w:i/>
          <w:iCs/>
          <w:color w:val="555555"/>
          <w:sz w:val="24"/>
          <w:szCs w:val="24"/>
        </w:rPr>
        <w:t>The Frame-by-Frame Protocol</w:t>
      </w:r>
    </w:p>
    <w:p>
      <w:pPr>
        <w:spacing w:after="200" w:before="0" w:line="312"/>
        <w:ind w:firstLine="0"/>
        <w:jc w:val="both"/>
      </w:pPr>
      <w:r>
        <w:rPr>
          <w:rFonts w:ascii="Georgia" w:cs="Georgia" w:eastAsia="Georgia" w:hAnsi="Georgia"/>
          <w:sz w:val="24"/>
          <w:szCs w:val="24"/>
        </w:rPr>
        <w:t>Watch the body camera footage from start to finish. Then watch it again. Then watch it a third time. Each viewing focuses on a different layer:</w:t>
      </w:r>
    </w:p>
    <w:p>
      <w:pPr>
        <w:spacing w:after="200" w:before="0" w:line="312"/>
        <w:ind w:firstLine="0"/>
        <w:jc w:val="both"/>
      </w:pPr>
      <w:r>
        <w:rPr>
          <w:rFonts w:ascii="Georgia" w:cs="Georgia" w:eastAsia="Georgia" w:hAnsi="Georgia"/>
          <w:b/>
          <w:bCs/>
          <w:sz w:val="24"/>
          <w:szCs w:val="24"/>
        </w:rPr>
        <w:t xml:space="preserve">First viewing: The narrative. </w:t>
      </w:r>
      <w:r>
        <w:rPr>
          <w:rFonts w:ascii="Georgia" w:cs="Georgia" w:eastAsia="Georgia" w:hAnsi="Georgia"/>
          <w:sz w:val="24"/>
          <w:szCs w:val="24"/>
        </w:rPr>
        <w:t>Watch for the overall story. What happened, in what sequence? When did the encounter escalate? At what point did force begin? What was the plaintiff doing immediately before force was used? Take timestamped notes as you watch.</w:t>
      </w:r>
    </w:p>
    <w:p>
      <w:pPr>
        <w:spacing w:after="200" w:before="0" w:line="312"/>
        <w:ind w:firstLine="0"/>
        <w:jc w:val="both"/>
      </w:pPr>
      <w:r>
        <w:rPr>
          <w:rFonts w:ascii="Georgia" w:cs="Georgia" w:eastAsia="Georgia" w:hAnsi="Georgia"/>
          <w:b/>
          <w:bCs/>
          <w:sz w:val="24"/>
          <w:szCs w:val="24"/>
        </w:rPr>
        <w:t xml:space="preserve">Second viewing: The details. </w:t>
      </w:r>
      <w:r>
        <w:rPr>
          <w:rFonts w:ascii="Georgia" w:cs="Georgia" w:eastAsia="Georgia" w:hAnsi="Georgia"/>
          <w:sz w:val="24"/>
          <w:szCs w:val="24"/>
        </w:rPr>
        <w:t>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200" w:before="0" w:line="312"/>
        <w:ind w:firstLine="0"/>
        <w:jc w:val="both"/>
      </w:pPr>
      <w:r>
        <w:rPr>
          <w:rFonts w:ascii="Georgia" w:cs="Georgia" w:eastAsia="Georgia" w:hAnsi="Georgia"/>
          <w:b/>
          <w:bCs/>
          <w:sz w:val="24"/>
          <w:szCs w:val="24"/>
        </w:rPr>
        <w:t xml:space="preserve">Third viewing: The discrepancies. </w:t>
      </w:r>
      <w:r>
        <w:rPr>
          <w:rFonts w:ascii="Georgia" w:cs="Georgia" w:eastAsia="Georgia" w:hAnsi="Georgia"/>
          <w:sz w:val="24"/>
          <w:szCs w:val="24"/>
        </w:rPr>
        <w:t>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200" w:before="0" w:line="312"/>
        <w:ind w:firstLine="0"/>
        <w:jc w:val="both"/>
      </w:pPr>
      <w:r>
        <w:rPr>
          <w:rFonts w:ascii="Georgia" w:cs="Georgia" w:eastAsia="Georgia" w:hAnsi="Georgia"/>
          <w:sz w:val="24"/>
          <w:szCs w:val="24"/>
        </w:rPr>
        <w:t>After three viewings, compile your timestamped notes into a structured video analysis document:</w:t>
      </w:r>
    </w:p>
    <w:p>
      <w:pPr>
        <w:pBdr>
          <w:left w:val="single" w:color="D4AF37" w:sz="6" w:space="8"/>
        </w:pBdr>
        <w:spacing w:after="0" w:before="200" w:line="260"/>
        <w:ind w:left="720"/>
      </w:pPr>
      <w:r>
        <w:rPr>
          <w:rFonts w:ascii="Courier New" w:cs="Courier New" w:eastAsia="Courier New" w:hAnsi="Courier New"/>
          <w:color w:val="333333"/>
          <w:sz w:val="20"/>
          <w:szCs w:val="20"/>
        </w:rPr>
        <w:t>BODY CAMERA FOOTAGE ANALYSIS</w:t>
      </w:r>
    </w:p>
    <w:p>
      <w:pPr>
        <w:pBdr>
          <w:left w:val="single" w:color="D4AF37" w:sz="6" w:space="8"/>
        </w:pBdr>
        <w:spacing w:after="0" w:before="0" w:line="260"/>
        <w:ind w:left="720"/>
      </w:pPr>
      <w:r>
        <w:rPr>
          <w:rFonts w:ascii="Courier New" w:cs="Courier New" w:eastAsia="Courier New" w:hAnsi="Courier New"/>
          <w:color w:val="333333"/>
          <w:sz w:val="20"/>
          <w:szCs w:val="20"/>
        </w:rPr>
        <w:t>Source: [Officer name / camera ID]</w:t>
      </w:r>
    </w:p>
    <w:p>
      <w:pPr>
        <w:pBdr>
          <w:left w:val="single" w:color="D4AF37" w:sz="6" w:space="8"/>
        </w:pBdr>
        <w:spacing w:after="0" w:before="0" w:line="260"/>
        <w:ind w:left="720"/>
      </w:pPr>
      <w:r>
        <w:rPr>
          <w:rFonts w:ascii="Courier New" w:cs="Courier New" w:eastAsia="Courier New" w:hAnsi="Courier New"/>
          <w:color w:val="333333"/>
          <w:sz w:val="20"/>
          <w:szCs w:val="20"/>
        </w:rPr>
        <w:t>Duration: [Total length]</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TIMESTAMP | EVENT | SIGNIFICANCE | REPORT MATCH</w:t>
      </w:r>
    </w:p>
    <w:p>
      <w:pPr>
        <w:pBdr>
          <w:left w:val="single" w:color="D4AF37" w:sz="6" w:space="8"/>
        </w:pBdr>
        <w:spacing w:after="0" w:before="0" w:line="260"/>
        <w:ind w:left="720"/>
      </w:pPr>
      <w:r>
        <w:rPr>
          <w:rFonts w:ascii="Courier New" w:cs="Courier New" w:eastAsia="Courier New" w:hAnsi="Courier New"/>
          <w:color w:val="333333"/>
          <w:sz w:val="20"/>
          <w:szCs w:val="20"/>
        </w:rPr>
        <w:t>00:00:00  | Camera activated; officer in vehicle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00:02:14  | Officer exits vehicle, approaches door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00:02:31  | Plaintiff opens door; visible: pajamas,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tea cup, calm demeanor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CRITICAL: contradicts report claim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“agitated” subject | Report says agitated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footage shows calm. DISCREPANCY.</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Screenshots as evidence: </w:t>
      </w:r>
      <w:r>
        <w:rPr>
          <w:rFonts w:ascii="Georgia" w:cs="Georgia" w:eastAsia="Georgia" w:hAnsi="Georgia"/>
          <w:sz w:val="24"/>
          <w:szCs w:val="24"/>
        </w:rPr>
        <w:t>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PRODUCTION DEFICIENCY ANALYSIS: WHAT’S MISSING</w:t>
      </w:r>
    </w:p>
    <w:p>
      <w:pPr>
        <w:spacing w:after="200" w:before="0" w:line="312"/>
        <w:ind w:firstLine="0"/>
        <w:jc w:val="both"/>
      </w:pPr>
      <w:r>
        <w:rPr>
          <w:rFonts w:ascii="Georgia" w:cs="Georgia" w:eastAsia="Georgia" w:hAnsi="Georgia"/>
          <w:sz w:val="24"/>
          <w:szCs w:val="24"/>
        </w:rPr>
        <w:t>What the defendant did not produce is often as important as what they did produce. A thorough document review must include an analysis of what is conspicuously absent from the production.</w:t>
      </w:r>
    </w:p>
    <w:p>
      <w:pPr>
        <w:pBdr>
          <w:left w:val="single" w:color="D4AF37" w:sz="6" w:space="8"/>
        </w:pBdr>
        <w:spacing w:after="0" w:before="200" w:line="260"/>
        <w:ind w:left="720"/>
      </w:pPr>
      <w:r>
        <w:rPr>
          <w:rFonts w:ascii="Courier New" w:cs="Courier New" w:eastAsia="Courier New" w:hAnsi="Courier New"/>
          <w:color w:val="333333"/>
          <w:sz w:val="20"/>
          <w:szCs w:val="20"/>
        </w:rPr>
        <w:t>Compare the documents received in this production</w:t>
      </w:r>
    </w:p>
    <w:p>
      <w:pPr>
        <w:pBdr>
          <w:left w:val="single" w:color="D4AF37" w:sz="6" w:space="8"/>
        </w:pBdr>
        <w:spacing w:after="0" w:before="0" w:line="260"/>
        <w:ind w:left="720"/>
      </w:pPr>
      <w:r>
        <w:rPr>
          <w:rFonts w:ascii="Courier New" w:cs="Courier New" w:eastAsia="Courier New" w:hAnsi="Courier New"/>
          <w:color w:val="333333"/>
          <w:sz w:val="20"/>
          <w:szCs w:val="20"/>
        </w:rPr>
        <w:t>against my original Requests for Production (in the</w:t>
      </w:r>
    </w:p>
    <w:p>
      <w:pPr>
        <w:pBdr>
          <w:left w:val="single" w:color="D4AF37" w:sz="6" w:space="8"/>
        </w:pBdr>
        <w:spacing w:after="0" w:before="0" w:line="260"/>
        <w:ind w:left="720"/>
      </w:pPr>
      <w:r>
        <w:rPr>
          <w:rFonts w:ascii="Courier New" w:cs="Courier New" w:eastAsia="Courier New" w:hAnsi="Courier New"/>
          <w:color w:val="333333"/>
          <w:sz w:val="20"/>
          <w:szCs w:val="20"/>
        </w:rPr>
        <w:t>project knowledge base). For each request, assess: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Was the request fully responded to?</w:t>
      </w:r>
    </w:p>
    <w:p>
      <w:pPr>
        <w:pBdr>
          <w:left w:val="single" w:color="D4AF37" w:sz="6" w:space="8"/>
        </w:pBdr>
        <w:spacing w:after="0" w:before="0" w:line="260"/>
        <w:ind w:left="720"/>
      </w:pPr>
      <w:r>
        <w:rPr>
          <w:rFonts w:ascii="Courier New" w:cs="Courier New" w:eastAsia="Courier New" w:hAnsi="Courier New"/>
          <w:color w:val="333333"/>
          <w:sz w:val="20"/>
          <w:szCs w:val="20"/>
        </w:rPr>
        <w:t>2. Were documents produced that are responsive?</w:t>
      </w:r>
    </w:p>
    <w:p>
      <w:pPr>
        <w:pBdr>
          <w:left w:val="single" w:color="D4AF37" w:sz="6" w:space="8"/>
        </w:pBdr>
        <w:spacing w:after="0" w:before="0" w:line="260"/>
        <w:ind w:left="720"/>
      </w:pPr>
      <w:r>
        <w:rPr>
          <w:rFonts w:ascii="Courier New" w:cs="Courier New" w:eastAsia="Courier New" w:hAnsi="Courier New"/>
          <w:color w:val="333333"/>
          <w:sz w:val="20"/>
          <w:szCs w:val="20"/>
        </w:rPr>
        <w:t>3. If documents were withheld, was a privilege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provided with specific justifications?</w:t>
      </w:r>
    </w:p>
    <w:p>
      <w:pPr>
        <w:pBdr>
          <w:left w:val="single" w:color="D4AF37" w:sz="6" w:space="8"/>
        </w:pBdr>
        <w:spacing w:after="0" w:before="0" w:line="260"/>
        <w:ind w:left="720"/>
      </w:pPr>
      <w:r>
        <w:rPr>
          <w:rFonts w:ascii="Courier New" w:cs="Courier New" w:eastAsia="Courier New" w:hAnsi="Courier New"/>
          <w:color w:val="333333"/>
          <w:sz w:val="20"/>
          <w:szCs w:val="20"/>
        </w:rPr>
        <w:t>4. Are there documents that SHOULD exist based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institutional practices but were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For example: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Body camera footage: produced for all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Use-of-force report: required by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Supervisor review: mandated after force incidents?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Internal affairs file: was a complaint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Training records: complete for all relevant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categories?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every gap. For each gap, assess whether</w:t>
      </w:r>
    </w:p>
    <w:p>
      <w:pPr>
        <w:pBdr>
          <w:left w:val="single" w:color="D4AF37" w:sz="6" w:space="8"/>
        </w:pBdr>
        <w:spacing w:after="0" w:before="0" w:line="260"/>
        <w:ind w:left="720"/>
      </w:pPr>
      <w:r>
        <w:rPr>
          <w:rFonts w:ascii="Courier New" w:cs="Courier New" w:eastAsia="Courier New" w:hAnsi="Courier New"/>
          <w:color w:val="333333"/>
          <w:sz w:val="20"/>
          <w:szCs w:val="20"/>
        </w:rPr>
        <w:t>the absence is explained by the defendant’s</w:t>
      </w:r>
    </w:p>
    <w:p>
      <w:pPr>
        <w:pBdr>
          <w:left w:val="single" w:color="D4AF37" w:sz="6" w:space="8"/>
        </w:pBdr>
        <w:spacing w:after="0" w:before="0" w:line="260"/>
        <w:ind w:left="720"/>
      </w:pPr>
      <w:r>
        <w:rPr>
          <w:rFonts w:ascii="Courier New" w:cs="Courier New" w:eastAsia="Courier New" w:hAnsi="Courier New"/>
          <w:color w:val="333333"/>
          <w:sz w:val="20"/>
          <w:szCs w:val="20"/>
        </w:rPr>
        <w:t>objections, unexplained, or suspicious. For</w:t>
      </w:r>
    </w:p>
    <w:p>
      <w:pPr>
        <w:pBdr>
          <w:left w:val="single" w:color="D4AF37" w:sz="6" w:space="8"/>
        </w:pBdr>
        <w:spacing w:after="0" w:before="0" w:line="260"/>
        <w:ind w:left="720"/>
      </w:pPr>
      <w:r>
        <w:rPr>
          <w:rFonts w:ascii="Courier New" w:cs="Courier New" w:eastAsia="Courier New" w:hAnsi="Courier New"/>
          <w:color w:val="333333"/>
          <w:sz w:val="20"/>
          <w:szCs w:val="20"/>
        </w:rPr>
        <w:t>suspicious gaps, draft the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demanding production and, if necessary, the</w:t>
      </w:r>
    </w:p>
    <w:p>
      <w:pPr>
        <w:pBdr>
          <w:left w:val="single" w:color="D4AF37" w:sz="6" w:space="8"/>
        </w:pBdr>
        <w:spacing w:after="200" w:before="0" w:line="260"/>
        <w:ind w:left="720"/>
      </w:pPr>
      <w:r>
        <w:rPr>
          <w:rFonts w:ascii="Courier New" w:cs="Courier New" w:eastAsia="Courier New" w:hAnsi="Courier New"/>
          <w:color w:val="333333"/>
          <w:sz w:val="20"/>
          <w:szCs w:val="20"/>
        </w:rPr>
        <w:t>specific arguments for a motion to compel.</w:t>
      </w:r>
    </w:p>
    <w:p>
      <w:pPr>
        <w:spacing w:after="200" w:before="0" w:line="312"/>
        <w:ind w:firstLine="0"/>
        <w:jc w:val="both"/>
      </w:pPr>
      <w:r>
        <w:rPr>
          <w:rFonts w:ascii="Georgia" w:cs="Georgia" w:eastAsia="Georgia" w:hAnsi="Georgia"/>
          <w:b/>
          <w:bCs/>
          <w:sz w:val="24"/>
          <w:szCs w:val="24"/>
        </w:rPr>
        <w:t xml:space="preserve">The spoliation question: </w:t>
      </w:r>
      <w:r>
        <w:rPr>
          <w:rFonts w:ascii="Georgia" w:cs="Georgia" w:eastAsia="Georgia" w:hAnsi="Georgia"/>
          <w:sz w:val="24"/>
          <w:szCs w:val="24"/>
        </w:rPr>
        <w:t>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DISCOVERY SYNTHESIS DOCUMENT</w:t>
      </w:r>
    </w:p>
    <w:p>
      <w:pPr>
        <w:spacing w:after="200" w:before="0" w:line="312"/>
        <w:ind w:firstLine="0"/>
        <w:jc w:val="both"/>
      </w:pPr>
      <w:r>
        <w:rPr>
          <w:rFonts w:ascii="Georgia" w:cs="Georgia" w:eastAsia="Georgia" w:hAnsi="Georgia"/>
          <w:sz w:val="24"/>
          <w:szCs w:val="24"/>
        </w:rPr>
        <w:t>After completing all five passes, you compile the results into a single master document that becomes part of your Case Intelligence File. The Discovery Synthesis Document is the definitive record of what the discovery production revealed:</w:t>
      </w:r>
    </w:p>
    <w:p>
      <w:pPr>
        <w:pBdr>
          <w:left w:val="single" w:color="D4AF37" w:sz="6" w:space="8"/>
        </w:pBdr>
        <w:spacing w:after="0" w:before="200" w:line="260"/>
        <w:ind w:left="720"/>
      </w:pPr>
      <w:r>
        <w:rPr>
          <w:rFonts w:ascii="Courier New" w:cs="Courier New" w:eastAsia="Courier New" w:hAnsi="Courier New"/>
          <w:color w:val="333333"/>
          <w:sz w:val="20"/>
          <w:szCs w:val="20"/>
        </w:rPr>
        <w:t>DISCOVERY SYNTHESIS DOCUMENT</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Production Reviewed: [Description]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TRIAGE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documents: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documents: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CONTRADICTIONS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[Numbered list with citations, significance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ratings, and exploitation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SMOKING GUN CANDIDATES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[Top five, ranked with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MONELL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[Organized by Monell theory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documents cited]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DEPOSITION PREPARATION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of how production affects deposition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for each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PRODUCTION DEFICIENCIES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of missing documents with next steps]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ANTI-SMOKING GUNS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hurts our case, with mitigation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VIII. STRATEGIC IMPLICATIONS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does this production change our understanding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case? Does it strengthen or weaken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 Should any claims be added or abandoned?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What additional discovery is needed?</w:t>
      </w:r>
    </w:p>
    <w:p>
      <w:pPr>
        <w:spacing w:after="200" w:before="0" w:line="312"/>
        <w:ind w:firstLine="0"/>
        <w:jc w:val="both"/>
      </w:pPr>
      <w:r>
        <w:rPr>
          <w:rFonts w:ascii="Georgia" w:cs="Georgia" w:eastAsia="Georgia" w:hAnsi="Georgia"/>
          <w:sz w:val="24"/>
          <w:szCs w:val="24"/>
        </w:rPr>
        <w:t>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AND COST REALITY</w:t>
      </w:r>
    </w:p>
    <w:p>
      <w:pPr>
        <w:spacing w:after="200" w:before="0" w:line="312"/>
        <w:ind w:firstLine="0"/>
        <w:jc w:val="both"/>
      </w:pPr>
      <w:r>
        <w:rPr>
          <w:rFonts w:ascii="Georgia" w:cs="Georgia" w:eastAsia="Georgia" w:hAnsi="Georgia"/>
          <w:sz w:val="24"/>
          <w:szCs w:val="24"/>
        </w:rPr>
        <w:t>Let’s be transparent about what this process requires.</w:t>
      </w:r>
    </w:p>
    <w:p>
      <w:pPr>
        <w:spacing w:after="200" w:before="0" w:line="312"/>
        <w:ind w:firstLine="0"/>
        <w:jc w:val="both"/>
      </w:pPr>
      <w:r>
        <w:rPr>
          <w:rFonts w:ascii="Georgia" w:cs="Georgia" w:eastAsia="Georgia" w:hAnsi="Georgia"/>
          <w:sz w:val="24"/>
          <w:szCs w:val="24"/>
        </w:rPr>
        <w:t>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200" w:before="0" w:line="312"/>
        <w:ind w:firstLine="0"/>
        <w:jc w:val="both"/>
      </w:pPr>
      <w:r>
        <w:rPr>
          <w:rFonts w:ascii="Georgia" w:cs="Georgia" w:eastAsia="Georgia" w:hAnsi="Georgia"/>
          <w:sz w:val="24"/>
          <w:szCs w:val="24"/>
        </w:rPr>
        <w:t>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200" w:before="0" w:line="312"/>
        <w:ind w:firstLine="0"/>
        <w:jc w:val="both"/>
      </w:pPr>
      <w:r>
        <w:rPr>
          <w:rFonts w:ascii="Georgia" w:cs="Georgia" w:eastAsia="Georgia" w:hAnsi="Georgia"/>
          <w:sz w:val="24"/>
          <w:szCs w:val="24"/>
        </w:rPr>
        <w:t>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200" w:before="0" w:line="312"/>
        <w:ind w:firstLine="0"/>
        <w:jc w:val="both"/>
      </w:pPr>
      <w:r>
        <w:rPr>
          <w:rFonts w:ascii="Georgia" w:cs="Georgia" w:eastAsia="Georgia" w:hAnsi="Georgia"/>
          <w:sz w:val="24"/>
          <w:szCs w:val="24"/>
        </w:rPr>
        <w:t>The defendant produced these documents because the law required it. They expected you to drown in the volume. Instead, you processed the production with a thoroughness that most law firms cannot match—because most law firms do not have nine AI models running parallel analysis across a million-token context window.</w:t>
      </w:r>
    </w:p>
    <w:p>
      <w:pPr>
        <w:spacing w:after="200" w:before="0" w:line="312"/>
        <w:ind w:firstLine="0"/>
        <w:jc w:val="both"/>
      </w:pPr>
      <w:r>
        <w:rPr>
          <w:rFonts w:ascii="Georgia" w:cs="Georgia" w:eastAsia="Georgia" w:hAnsi="Georgia"/>
          <w:sz w:val="24"/>
          <w:szCs w:val="24"/>
        </w:rPr>
        <w:t>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200" w:before="0" w:line="312"/>
        <w:ind w:firstLine="0"/>
        <w:jc w:val="both"/>
      </w:pPr>
      <w:r>
        <w:rPr>
          <w:rFonts w:ascii="Georgia" w:cs="Georgia" w:eastAsia="Georgia" w:hAnsi="Georgia"/>
          <w:b/>
          <w:bCs/>
          <w:sz w:val="24"/>
          <w:szCs w:val="24"/>
        </w:rPr>
        <w:t>The smoking gun is loaded. Let’s aim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 document dump is a tactic, not generosity. </w:t>
      </w:r>
      <w:r>
        <w:rPr>
          <w:rFonts w:ascii="Georgia" w:hAnsi="Georgia"/>
          <w:b w:val="0"/>
          <w:sz w:val="24"/>
        </w:rPr>
        <w:t>Thousands of unorganized pages are meant to bury the smoking gun in an avalanche of paper, and treating the production as a strategic asset instead of a burden is what defeats that tactic.</w:t>
      </w:r>
    </w:p>
    <w:p>
      <w:pPr>
        <w:pStyle w:val="ListBullet"/>
      </w:pPr>
      <w:r>
        <w:rPr>
          <w:rFonts w:ascii="Georgia" w:hAnsi="Georgia"/>
          <w:b/>
          <w:sz w:val="24"/>
        </w:rPr>
        <w:t xml:space="preserve">The Five-Pass AI Review Protocol turns volume into structure. </w:t>
      </w:r>
      <w:r>
        <w:rPr>
          <w:rFonts w:ascii="Georgia" w:hAnsi="Georgia"/>
          <w:b w:val="0"/>
          <w:sz w:val="24"/>
        </w:rPr>
        <w:t>Triage Sweep, Contradiction Hunt, Smoking Gun Search, Monell Mining Operation, and Deposition Preparation Extract each ask the documents a different question, and together they replace weeks of billable associate time with an evening at a time.</w:t>
      </w:r>
    </w:p>
    <w:p>
      <w:pPr>
        <w:pStyle w:val="ListBullet"/>
      </w:pPr>
      <w:r>
        <w:rPr>
          <w:rFonts w:ascii="Georgia" w:hAnsi="Georgia"/>
          <w:b/>
          <w:sz w:val="24"/>
        </w:rPr>
        <w:t xml:space="preserve">Contradictions are the most valuable find in any production. </w:t>
      </w:r>
      <w:r>
        <w:rPr>
          <w:rFonts w:ascii="Georgia" w:hAnsi="Georgia"/>
          <w:b w:val="0"/>
          <w:sz w:val="24"/>
        </w:rPr>
        <w:t>One discrepancy between a report and a CAD log is a data point; three is a pattern that calls the defendant’s entire account into question — and the pattern is worth more than any single contradiction alone.</w:t>
      </w:r>
    </w:p>
    <w:p>
      <w:pPr>
        <w:pStyle w:val="ListBullet"/>
      </w:pPr>
      <w:r>
        <w:rPr>
          <w:rFonts w:ascii="Georgia" w:hAnsi="Georgia"/>
          <w:b/>
          <w:sz w:val="24"/>
        </w:rPr>
        <w:t xml:space="preserve">Know your own worst evidence before the defense uses it. </w:t>
      </w:r>
      <w:r>
        <w:rPr>
          <w:rFonts w:ascii="Georgia" w:hAnsi="Georgia"/>
          <w:b w:val="0"/>
          <w:sz w:val="24"/>
        </w:rPr>
        <w:t>Hunting for the anti-smoking-gun alongside the smoking gun means you develop a response to your weakest fact now, not for the first time in a deposition chair.</w:t>
      </w:r>
    </w:p>
    <w:p>
      <w:pPr>
        <w:pStyle w:val="ListBullet"/>
      </w:pPr>
      <w:r>
        <w:rPr>
          <w:rFonts w:ascii="Georgia" w:hAnsi="Georgia"/>
          <w:b/>
          <w:sz w:val="24"/>
        </w:rPr>
        <w:t xml:space="preserve">Three viewings of body camera footage extract three different things. </w:t>
      </w:r>
      <w:r>
        <w:rPr>
          <w:rFonts w:ascii="Georgia" w:hAnsi="Georgia"/>
          <w:b w:val="0"/>
          <w:sz w:val="24"/>
        </w:rPr>
        <w:t>The narrative on the first pass, the details on the second, and the report-versus-footage discrepancies on the third — skipping a pass means missing what that pass alone was built to catch.</w:t>
      </w:r>
    </w:p>
    <w:p>
      <w:pPr>
        <w:pStyle w:val="ListBullet"/>
      </w:pPr>
      <w:r>
        <w:rPr>
          <w:rFonts w:ascii="Georgia" w:hAnsi="Georgia"/>
          <w:b/>
          <w:sz w:val="24"/>
        </w:rPr>
        <w:t xml:space="preserve">What’s missing from a production matters as much as what’s in it. </w:t>
      </w:r>
      <w:r>
        <w:rPr>
          <w:rFonts w:ascii="Georgia" w:hAnsi="Georgia"/>
          <w:b w:val="0"/>
          <w:sz w:val="24"/>
        </w:rPr>
        <w:t>Body camera footage that should exist but wasn’t produced, a supervisor review that policy requires but never appears — every unexplained gap is either a discovery fight or a spoliation claim waiting to be made.</w:t>
      </w:r>
    </w:p>
    <w:p>
      <w:pPr>
        <w:spacing w:after="0" w:before="400" w:line="276"/>
      </w:pPr>
    </w:p>
    <w:p>
      <w:pPr>
        <w:spacing w:before="0" w:after="0"/>
      </w:pPr>
      <w:r>
        <w:br w:type="page"/>
      </w:r>
    </w:p>
    <w:p>
      <w:pPr>
        <w:pStyle w:val="Heading1"/>
      </w:pPr>
      <w:r>
        <w:t>CHAPTER 14</w:t>
      </w:r>
    </w:p>
    <w:p>
      <w:pPr>
        <w:jc w:val="left"/>
        <w:spacing w:before="0" w:after="40" w:line="276" w:lineRule="auto"/>
      </w:pPr>
      <w:r>
        <w:rPr>
          <w:rFonts w:ascii="Georgia" w:cs="Georgia" w:eastAsia="Georgia" w:hAnsi="Georgia"/>
          <w:b/>
          <w:bCs/>
          <w:sz w:val="40"/>
          <w:szCs w:val="40"/>
        </w:rPr>
        <w:t>Deposition Domination</w:t>
      </w:r>
    </w:p>
    <w:p>
      <w:pPr>
        <w:spacing w:after="360" w:before="0" w:line="276"/>
        <w:jc w:val="left"/>
      </w:pPr>
      <w:r>
        <w:rPr>
          <w:rFonts w:ascii="Georgia" w:cs="Georgia" w:eastAsia="Georgia" w:hAnsi="Georgia"/>
          <w:b w:val="0"/>
          <w:i/>
          <w:iCs/>
          <w:color w:val="555555"/>
          <w:sz w:val="26"/>
          <w:szCs w:val="26"/>
        </w:rPr>
        <w:t xml:space="preserve">Simulating cross-examinations and deposition scenarios with AI opponents so you’re ready to win.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“Cross-examination is the greatest legal engine ever invented for the discovery of truth.”</w:t>
      </w:r>
    </w:p>
    <w:p>
      <w:pPr>
        <w:spacing w:after="360" w:before="0" w:line="276"/>
        <w:ind w:left="720"/>
        <w:jc w:val="left"/>
      </w:pPr>
      <w:r>
        <w:rPr>
          <w:rFonts w:ascii="Georgia" w:cs="Georgia" w:eastAsia="Georgia" w:hAnsi="Georgia"/>
          <w:color w:val="777777"/>
          <w:sz w:val="20"/>
          <w:szCs w:val="20"/>
        </w:rPr>
        <w:t>— John Henry Wigmore</w:t>
      </w:r>
    </w:p>
    <w:p>
      <w:pPr>
        <w:pStyle w:val="Heading2"/>
        <w:spacing w:after="200" w:before="480" w:line="276"/>
      </w:pPr>
      <w:r>
        <w:rPr>
          <w:rFonts w:ascii="Arial" w:cs="Arial" w:eastAsia="Arial" w:hAnsi="Arial"/>
          <w:b/>
          <w:bCs/>
          <w:color w:val="8B6914"/>
          <w:sz w:val="24"/>
          <w:szCs w:val="24"/>
        </w:rPr>
        <w:t>TWO DEPOSITIONS, TWO WARS</w:t>
      </w:r>
    </w:p>
    <w:p>
      <w:pPr>
        <w:spacing w:after="200" w:before="0" w:line="312"/>
        <w:ind w:firstLine="0"/>
        <w:jc w:val="both"/>
      </w:pPr>
      <w:r>
        <w:rPr>
          <w:rFonts w:ascii="Georgia" w:cs="Georgia" w:eastAsia="Georgia" w:hAnsi="Georgia"/>
          <w:sz w:val="24"/>
          <w:szCs w:val="24"/>
        </w:rPr>
        <w:t>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200" w:before="0" w:line="312"/>
        <w:ind w:firstLine="0"/>
        <w:jc w:val="both"/>
      </w:pPr>
      <w:r>
        <w:rPr>
          <w:rFonts w:ascii="Georgia" w:cs="Georgia" w:eastAsia="Georgia" w:hAnsi="Georgia"/>
          <w:sz w:val="24"/>
          <w:szCs w:val="24"/>
        </w:rPr>
        <w:t>These are two separate wars, and this chapter prepares you for both.</w:t>
      </w:r>
    </w:p>
    <w:p>
      <w:pPr>
        <w:spacing w:after="200" w:before="0" w:line="312"/>
        <w:ind w:firstLine="0"/>
        <w:jc w:val="both"/>
      </w:pPr>
      <w:r>
        <w:rPr>
          <w:rFonts w:ascii="Georgia" w:cs="Georgia" w:eastAsia="Georgia" w:hAnsi="Georgia"/>
          <w:sz w:val="24"/>
          <w:szCs w:val="24"/>
        </w:rPr>
        <w:t>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200" w:before="0" w:line="312"/>
        <w:ind w:firstLine="0"/>
        <w:jc w:val="both"/>
      </w:pPr>
      <w:r>
        <w:rPr>
          <w:rFonts w:ascii="Georgia" w:cs="Georgia" w:eastAsia="Georgia" w:hAnsi="Georgia"/>
          <w:sz w:val="24"/>
          <w:szCs w:val="24"/>
        </w:rPr>
        <w:t>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200" w:before="0" w:line="312"/>
        <w:ind w:firstLine="0"/>
        <w:jc w:val="both"/>
      </w:pPr>
      <w:r>
        <w:rPr>
          <w:rFonts w:ascii="Georgia" w:cs="Georgia" w:eastAsia="Georgia" w:hAnsi="Georgia"/>
          <w:sz w:val="24"/>
          <w:szCs w:val="24"/>
        </w:rPr>
        <w:t>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1: SURVIVING YOUR DEPOSITION</w:t>
      </w:r>
    </w:p>
    <w:p>
      <w:pPr>
        <w:spacing w:after="200" w:before="0" w:line="312"/>
        <w:ind w:firstLine="0"/>
        <w:jc w:val="both"/>
      </w:pPr>
      <w:r>
        <w:rPr>
          <w:rFonts w:ascii="Georgia" w:cs="Georgia" w:eastAsia="Georgia" w:hAnsi="Georgia"/>
          <w:sz w:val="24"/>
          <w:szCs w:val="24"/>
        </w:rPr>
        <w:t>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200" w:before="0" w:line="312"/>
        <w:ind w:firstLine="0"/>
        <w:jc w:val="both"/>
      </w:pPr>
      <w:r>
        <w:rPr>
          <w:rFonts w:ascii="Georgia" w:cs="Georgia" w:eastAsia="Georgia" w:hAnsi="Georgia"/>
          <w:sz w:val="24"/>
          <w:szCs w:val="24"/>
        </w:rPr>
        <w:t>The good news: depositions follow predictable patterns, and the patterns can be rehearsed.</w:t>
      </w:r>
    </w:p>
    <w:p>
      <w:pPr>
        <w:spacing w:after="160" w:before="360" w:line="276"/>
      </w:pPr>
      <w:r>
        <w:rPr>
          <w:rFonts w:ascii="Arial" w:cs="Arial" w:eastAsia="Arial" w:hAnsi="Arial"/>
          <w:b/>
          <w:bCs/>
          <w:color w:val="333333"/>
          <w:sz w:val="26"/>
          <w:szCs w:val="26"/>
        </w:rPr>
        <w:t>The Golden Rules of Deposition Testimony</w:t>
      </w:r>
    </w:p>
    <w:p>
      <w:pPr>
        <w:spacing w:after="200" w:before="0" w:line="312"/>
        <w:ind w:firstLine="0"/>
        <w:jc w:val="both"/>
      </w:pPr>
      <w:r>
        <w:rPr>
          <w:rFonts w:ascii="Georgia" w:cs="Georgia" w:eastAsia="Georgia" w:hAnsi="Georgia"/>
          <w:b/>
          <w:bCs/>
          <w:sz w:val="24"/>
          <w:szCs w:val="24"/>
        </w:rPr>
        <w:t xml:space="preserve">Rule 1: Listen to the entire question before answering. </w:t>
      </w:r>
      <w:r>
        <w:rPr>
          <w:rFonts w:ascii="Georgia" w:cs="Georgia" w:eastAsia="Georgia" w:hAnsi="Georgia"/>
          <w:sz w:val="24"/>
          <w:szCs w:val="24"/>
        </w:rPr>
        <w:t>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200" w:before="0" w:line="312"/>
        <w:ind w:firstLine="0"/>
        <w:jc w:val="both"/>
      </w:pPr>
      <w:r>
        <w:rPr>
          <w:rFonts w:ascii="Georgia" w:cs="Georgia" w:eastAsia="Georgia" w:hAnsi="Georgia"/>
          <w:b/>
          <w:bCs/>
          <w:sz w:val="24"/>
          <w:szCs w:val="24"/>
        </w:rPr>
        <w:t xml:space="preserve">Rule 2: Answer only what is asked. </w:t>
      </w:r>
      <w:r>
        <w:rPr>
          <w:rFonts w:ascii="Georgia" w:cs="Georgia" w:eastAsia="Georgia" w:hAnsi="Georgia"/>
          <w:sz w:val="24"/>
          <w:szCs w:val="24"/>
        </w:rPr>
        <w:t>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200" w:before="0" w:line="312"/>
        <w:ind w:firstLine="0"/>
        <w:jc w:val="both"/>
      </w:pPr>
      <w:r>
        <w:rPr>
          <w:rFonts w:ascii="Georgia" w:cs="Georgia" w:eastAsia="Georgia" w:hAnsi="Georgia"/>
          <w:b/>
          <w:bCs/>
          <w:sz w:val="24"/>
          <w:szCs w:val="24"/>
        </w:rPr>
        <w:t xml:space="preserve">Rule 3: “I don’t recall” is a complete answer. </w:t>
      </w:r>
      <w:r>
        <w:rPr>
          <w:rFonts w:ascii="Georgia" w:cs="Georgia" w:eastAsia="Georgia" w:hAnsi="Georgia"/>
          <w:sz w:val="24"/>
          <w:szCs w:val="24"/>
        </w:rPr>
        <w:t>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200" w:before="0" w:line="312"/>
        <w:ind w:firstLine="0"/>
        <w:jc w:val="both"/>
      </w:pPr>
      <w:r>
        <w:rPr>
          <w:rFonts w:ascii="Georgia" w:cs="Georgia" w:eastAsia="Georgia" w:hAnsi="Georgia"/>
          <w:b/>
          <w:bCs/>
          <w:sz w:val="24"/>
          <w:szCs w:val="24"/>
        </w:rPr>
        <w:t xml:space="preserve">Rule 4: Do not explain unless asked to explain. </w:t>
      </w:r>
      <w:r>
        <w:rPr>
          <w:rFonts w:ascii="Georgia" w:cs="Georgia" w:eastAsia="Georgia" w:hAnsi="Georgia"/>
          <w:sz w:val="24"/>
          <w:szCs w:val="24"/>
        </w:rPr>
        <w:t>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200" w:before="0" w:line="312"/>
        <w:ind w:firstLine="0"/>
        <w:jc w:val="both"/>
      </w:pPr>
      <w:r>
        <w:rPr>
          <w:rFonts w:ascii="Georgia" w:cs="Georgia" w:eastAsia="Georgia" w:hAnsi="Georgia"/>
          <w:b/>
          <w:bCs/>
          <w:sz w:val="24"/>
          <w:szCs w:val="24"/>
        </w:rPr>
        <w:t xml:space="preserve">Rule 5: “I don’t understand the question” stops the clock. </w:t>
      </w:r>
      <w:r>
        <w:rPr>
          <w:rFonts w:ascii="Georgia" w:cs="Georgia" w:eastAsia="Georgia" w:hAnsi="Georgia"/>
          <w:sz w:val="24"/>
          <w:szCs w:val="24"/>
        </w:rPr>
        <w:t>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200" w:before="0" w:line="312"/>
        <w:ind w:firstLine="0"/>
        <w:jc w:val="both"/>
      </w:pPr>
      <w:r>
        <w:rPr>
          <w:rFonts w:ascii="Georgia" w:cs="Georgia" w:eastAsia="Georgia" w:hAnsi="Georgia"/>
          <w:b/>
          <w:bCs/>
          <w:sz w:val="24"/>
          <w:szCs w:val="24"/>
        </w:rPr>
        <w:t xml:space="preserve">Rule 6: Never get angry. </w:t>
      </w:r>
      <w:r>
        <w:rPr>
          <w:rFonts w:ascii="Georgia" w:cs="Georgia" w:eastAsia="Georgia" w:hAnsi="Georgia"/>
          <w:sz w:val="24"/>
          <w:szCs w:val="24"/>
        </w:rPr>
        <w:t>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200" w:before="0" w:line="312"/>
        <w:ind w:firstLine="0"/>
        <w:jc w:val="both"/>
      </w:pPr>
      <w:r>
        <w:rPr>
          <w:rFonts w:ascii="Georgia" w:cs="Georgia" w:eastAsia="Georgia" w:hAnsi="Georgia"/>
          <w:b/>
          <w:bCs/>
          <w:sz w:val="24"/>
          <w:szCs w:val="24"/>
        </w:rPr>
        <w:t xml:space="preserve">Rule 7: You can take breaks. </w:t>
      </w:r>
      <w:r>
        <w:rPr>
          <w:rFonts w:ascii="Georgia" w:cs="Georgia" w:eastAsia="Georgia" w:hAnsi="Georgia"/>
          <w:sz w:val="24"/>
          <w:szCs w:val="24"/>
        </w:rPr>
        <w:t>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160" w:before="360" w:line="276"/>
      </w:pPr>
      <w:r>
        <w:rPr>
          <w:rFonts w:ascii="Arial" w:cs="Arial" w:eastAsia="Arial" w:hAnsi="Arial"/>
          <w:b/>
          <w:bCs/>
          <w:color w:val="333333"/>
          <w:sz w:val="26"/>
          <w:szCs w:val="26"/>
        </w:rPr>
        <w:t>AI Deposition Simulation: Preparing for Your Testimony</w:t>
      </w:r>
    </w:p>
    <w:p>
      <w:pPr>
        <w:spacing w:after="200" w:before="0" w:line="312"/>
        <w:ind w:firstLine="0"/>
        <w:jc w:val="both"/>
      </w:pPr>
      <w:r>
        <w:rPr>
          <w:rFonts w:ascii="Georgia" w:cs="Georgia" w:eastAsia="Georgia" w:hAnsi="Georgia"/>
          <w:sz w:val="24"/>
          <w:szCs w:val="24"/>
        </w:rPr>
        <w:t>The most effective deposition preparation is rehearsal—going through the experience of being questioned so that the real thing feels familiar rather than terrifying. AI makes this rehearsal possible without the cost of hiring a mock examiner.</w:t>
      </w:r>
    </w:p>
    <w:p>
      <w:pPr>
        <w:spacing w:after="120" w:before="280" w:line="276"/>
      </w:pPr>
      <w:r>
        <w:rPr>
          <w:rFonts w:ascii="Arial" w:cs="Arial" w:eastAsia="Arial" w:hAnsi="Arial"/>
          <w:b/>
          <w:bCs/>
          <w:i/>
          <w:iCs/>
          <w:color w:val="555555"/>
          <w:sz w:val="24"/>
          <w:szCs w:val="24"/>
        </w:rPr>
        <w:t>Simulation 1: The Full Cross-Examination</w:t>
      </w:r>
    </w:p>
    <w:p>
      <w:pPr>
        <w:spacing w:after="200" w:before="0" w:line="312"/>
        <w:ind w:firstLine="0"/>
        <w:jc w:val="both"/>
      </w:pPr>
      <w:r>
        <w:rPr>
          <w:rFonts w:ascii="Georgia" w:cs="Georgia" w:eastAsia="Georgia" w:hAnsi="Georgia"/>
          <w:sz w:val="24"/>
          <w:szCs w:val="24"/>
        </w:rPr>
        <w:t>Open a new conversation in your Claude Case Project and run this simulation:</w:t>
      </w:r>
    </w:p>
    <w:p>
      <w:pPr>
        <w:pBdr>
          <w:left w:val="single" w:color="D4AF37" w:sz="6" w:space="8"/>
        </w:pBdr>
        <w:spacing w:after="0" w:before="200" w:line="260"/>
        <w:ind w:left="720"/>
      </w:pPr>
      <w:r>
        <w:rPr>
          <w:rFonts w:ascii="Courier New" w:cs="Courier New" w:eastAsia="Courier New" w:hAnsi="Courier New"/>
          <w:color w:val="333333"/>
          <w:sz w:val="20"/>
          <w:szCs w:val="20"/>
        </w:rPr>
        <w:t>You are now the defense attorney for [Defendant</w:t>
      </w:r>
    </w:p>
    <w:p>
      <w:pPr>
        <w:pBdr>
          <w:left w:val="single" w:color="D4AF37" w:sz="6" w:space="8"/>
        </w:pBdr>
        <w:spacing w:after="0" w:before="0" w:line="260"/>
        <w:ind w:left="720"/>
      </w:pPr>
      <w:r>
        <w:rPr>
          <w:rFonts w:ascii="Courier New" w:cs="Courier New" w:eastAsia="Courier New" w:hAnsi="Courier New"/>
          <w:color w:val="333333"/>
          <w:sz w:val="20"/>
          <w:szCs w:val="20"/>
        </w:rPr>
        <w:t>Agency]. You are about to depose the plaintiff in</w:t>
      </w:r>
    </w:p>
    <w:p>
      <w:pPr>
        <w:pBdr>
          <w:left w:val="single" w:color="D4AF37" w:sz="6" w:space="8"/>
        </w:pBdr>
        <w:spacing w:after="0" w:before="0" w:line="260"/>
        <w:ind w:left="720"/>
      </w:pPr>
      <w:r>
        <w:rPr>
          <w:rFonts w:ascii="Courier New" w:cs="Courier New" w:eastAsia="Courier New" w:hAnsi="Courier New"/>
          <w:color w:val="333333"/>
          <w:sz w:val="20"/>
          <w:szCs w:val="20"/>
        </w:rPr>
        <w:t>this Section 1983 excessive force case. All case</w:t>
      </w:r>
    </w:p>
    <w:p>
      <w:pPr>
        <w:pBdr>
          <w:left w:val="single" w:color="D4AF37" w:sz="6" w:space="8"/>
        </w:pBdr>
        <w:spacing w:after="0" w:before="0" w:line="260"/>
        <w:ind w:left="720"/>
      </w:pPr>
      <w:r>
        <w:rPr>
          <w:rFonts w:ascii="Courier New" w:cs="Courier New" w:eastAsia="Courier New" w:hAnsi="Courier New"/>
          <w:color w:val="333333"/>
          <w:sz w:val="20"/>
          <w:szCs w:val="20"/>
        </w:rPr>
        <w:t>materials are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full deposition examination of me. Ask</w:t>
      </w:r>
    </w:p>
    <w:p>
      <w:pPr>
        <w:pBdr>
          <w:left w:val="single" w:color="D4AF37" w:sz="6" w:space="8"/>
        </w:pBdr>
        <w:spacing w:after="0" w:before="0" w:line="260"/>
        <w:ind w:left="720"/>
      </w:pPr>
      <w:r>
        <w:rPr>
          <w:rFonts w:ascii="Courier New" w:cs="Courier New" w:eastAsia="Courier New" w:hAnsi="Courier New"/>
          <w:color w:val="333333"/>
          <w:sz w:val="20"/>
          <w:szCs w:val="20"/>
        </w:rPr>
        <w:t>questions one at a time. Wait for my answer before</w:t>
      </w:r>
    </w:p>
    <w:p>
      <w:pPr>
        <w:pBdr>
          <w:left w:val="single" w:color="D4AF37" w:sz="6" w:space="8"/>
        </w:pBdr>
        <w:spacing w:after="0" w:before="0" w:line="260"/>
        <w:ind w:left="720"/>
      </w:pPr>
      <w:r>
        <w:rPr>
          <w:rFonts w:ascii="Courier New" w:cs="Courier New" w:eastAsia="Courier New" w:hAnsi="Courier New"/>
          <w:color w:val="333333"/>
          <w:sz w:val="20"/>
          <w:szCs w:val="20"/>
        </w:rPr>
        <w:t>asking the next question. Your goals are: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Lock me into a version of events that you can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later use to support your motion for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inconsistencies between my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my filed complaint or other documents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Establish facts that support your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Probe for emotional instability, exaggeration,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credibility problems.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Get me to make admissions that weaken my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strategic. Start with easy, rapport-building</w:t>
      </w:r>
    </w:p>
    <w:p>
      <w:pPr>
        <w:pBdr>
          <w:left w:val="single" w:color="D4AF37" w:sz="6" w:space="8"/>
        </w:pBdr>
        <w:spacing w:after="0" w:before="0" w:line="260"/>
        <w:ind w:left="720"/>
      </w:pPr>
      <w:r>
        <w:rPr>
          <w:rFonts w:ascii="Courier New" w:cs="Courier New" w:eastAsia="Courier New" w:hAnsi="Courier New"/>
          <w:color w:val="333333"/>
          <w:sz w:val="20"/>
          <w:szCs w:val="20"/>
        </w:rPr>
        <w:t>questions to put me at ease, then gradually move</w:t>
      </w:r>
    </w:p>
    <w:p>
      <w:pPr>
        <w:pBdr>
          <w:left w:val="single" w:color="D4AF37" w:sz="6" w:space="8"/>
        </w:pBdr>
        <w:spacing w:after="0" w:before="0" w:line="260"/>
        <w:ind w:left="720"/>
      </w:pPr>
      <w:r>
        <w:rPr>
          <w:rFonts w:ascii="Courier New" w:cs="Courier New" w:eastAsia="Courier New" w:hAnsi="Courier New"/>
          <w:color w:val="333333"/>
          <w:sz w:val="20"/>
          <w:szCs w:val="20"/>
        </w:rPr>
        <w:t>to the difficult, confrontational questions.</w:t>
      </w:r>
    </w:p>
    <w:p>
      <w:pPr>
        <w:pBdr>
          <w:left w:val="single" w:color="D4AF37" w:sz="6" w:space="8"/>
        </w:pBdr>
        <w:spacing w:after="0" w:before="0" w:line="260"/>
        <w:ind w:left="720"/>
      </w:pPr>
      <w:r>
        <w:rPr>
          <w:rFonts w:ascii="Courier New" w:cs="Courier New" w:eastAsia="Courier New" w:hAnsi="Courier New"/>
          <w:color w:val="333333"/>
          <w:sz w:val="20"/>
          <w:szCs w:val="20"/>
        </w:rPr>
        <w:t>Use the techniques that experienced defense</w:t>
      </w:r>
    </w:p>
    <w:p>
      <w:pPr>
        <w:pBdr>
          <w:left w:val="single" w:color="D4AF37" w:sz="6" w:space="8"/>
        </w:pBdr>
        <w:spacing w:after="0" w:before="0" w:line="260"/>
        <w:ind w:left="720"/>
      </w:pPr>
      <w:r>
        <w:rPr>
          <w:rFonts w:ascii="Courier New" w:cs="Courier New" w:eastAsia="Courier New" w:hAnsi="Courier New"/>
          <w:color w:val="333333"/>
          <w:sz w:val="20"/>
          <w:szCs w:val="20"/>
        </w:rPr>
        <w:t>attorneys use against pro se plaintiffs: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compound questions, questions that</w:t>
      </w:r>
    </w:p>
    <w:p>
      <w:pPr>
        <w:pBdr>
          <w:left w:val="single" w:color="D4AF37" w:sz="6" w:space="8"/>
        </w:pBdr>
        <w:spacing w:after="0" w:before="0" w:line="260"/>
        <w:ind w:left="720"/>
      </w:pPr>
      <w:r>
        <w:rPr>
          <w:rFonts w:ascii="Courier New" w:cs="Courier New" w:eastAsia="Courier New" w:hAnsi="Courier New"/>
          <w:color w:val="333333"/>
          <w:sz w:val="20"/>
          <w:szCs w:val="20"/>
        </w:rPr>
        <w:t>mischaracterize my prior answers, and questions</w:t>
      </w:r>
    </w:p>
    <w:p>
      <w:pPr>
        <w:pBdr>
          <w:left w:val="single" w:color="D4AF37" w:sz="6" w:space="8"/>
        </w:pBdr>
        <w:spacing w:after="0" w:before="0" w:line="260"/>
        <w:ind w:left="720"/>
      </w:pPr>
      <w:r>
        <w:rPr>
          <w:rFonts w:ascii="Courier New" w:cs="Courier New" w:eastAsia="Courier New" w:hAnsi="Courier New"/>
          <w:color w:val="333333"/>
          <w:sz w:val="20"/>
          <w:szCs w:val="20"/>
        </w:rPr>
        <w:t>designed to provoke emotional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 the deposition now. Ask your first question.</w:t>
      </w:r>
    </w:p>
    <w:p>
      <w:pPr>
        <w:spacing w:after="200" w:before="0" w:line="312"/>
        <w:ind w:firstLine="0"/>
        <w:jc w:val="both"/>
      </w:pPr>
      <w:r>
        <w:rPr>
          <w:rFonts w:ascii="Georgia" w:cs="Georgia" w:eastAsia="Georgia" w:hAnsi="Georgia"/>
          <w:sz w:val="24"/>
          <w:szCs w:val="24"/>
        </w:rPr>
        <w:t>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200" w:before="0" w:line="312"/>
        <w:ind w:firstLine="0"/>
        <w:jc w:val="both"/>
      </w:pPr>
      <w:r>
        <w:rPr>
          <w:rFonts w:ascii="Georgia" w:cs="Georgia" w:eastAsia="Georgia" w:hAnsi="Georgia"/>
          <w:b/>
          <w:bCs/>
          <w:sz w:val="24"/>
          <w:szCs w:val="24"/>
        </w:rPr>
        <w:t>After each answer, Claude will respond with the next question</w:t>
      </w:r>
      <w:r>
        <w:rPr>
          <w:rFonts w:ascii="Georgia" w:cs="Georgia" w:eastAsia="Georgia" w:hAnsi="Georgia"/>
          <w:sz w:val="24"/>
          <w:szCs w:val="24"/>
        </w:rPr>
        <w:t>—but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200" w:before="0" w:line="312"/>
        <w:ind w:firstLine="0"/>
        <w:jc w:val="both"/>
      </w:pPr>
      <w:r>
        <w:rPr>
          <w:rFonts w:ascii="Georgia" w:cs="Georgia" w:eastAsia="Georgia" w:hAnsi="Georgia"/>
          <w:sz w:val="24"/>
          <w:szCs w:val="24"/>
        </w:rPr>
        <w:t>Run this simulation for at least sixty to ninety minutes. The stamina component matters—real depositions often last three to seven hours, and fatigue is when mistakes happen. You need to practice maintaining discipline over an extended period.</w:t>
      </w:r>
    </w:p>
    <w:p>
      <w:pPr>
        <w:spacing w:after="120" w:before="280" w:line="276"/>
      </w:pPr>
      <w:r>
        <w:rPr>
          <w:rFonts w:ascii="Arial" w:cs="Arial" w:eastAsia="Arial" w:hAnsi="Arial"/>
          <w:b/>
          <w:bCs/>
          <w:i/>
          <w:iCs/>
          <w:color w:val="555555"/>
          <w:sz w:val="24"/>
          <w:szCs w:val="24"/>
        </w:rPr>
        <w:t>Simulation 2: The Hardest Questions</w:t>
      </w:r>
    </w:p>
    <w:p>
      <w:pPr>
        <w:spacing w:after="200" w:before="0" w:line="312"/>
        <w:ind w:firstLine="0"/>
        <w:jc w:val="both"/>
      </w:pPr>
      <w:r>
        <w:rPr>
          <w:rFonts w:ascii="Georgia" w:cs="Georgia" w:eastAsia="Georgia" w:hAnsi="Georgia"/>
          <w:sz w:val="24"/>
          <w:szCs w:val="24"/>
        </w:rPr>
        <w:t>After the full simulation, ask Claude to identify the most dangerous questions:</w:t>
      </w:r>
    </w:p>
    <w:p>
      <w:pPr>
        <w:pBdr>
          <w:left w:val="single" w:color="D4AF37" w:sz="6" w:space="8"/>
        </w:pBdr>
        <w:spacing w:after="0" w:before="200" w:line="260"/>
        <w:ind w:left="720"/>
      </w:pPr>
      <w:r>
        <w:rPr>
          <w:rFonts w:ascii="Courier New" w:cs="Courier New" w:eastAsia="Courier New" w:hAnsi="Courier New"/>
          <w:color w:val="333333"/>
          <w:sz w:val="20"/>
          <w:szCs w:val="20"/>
        </w:rPr>
        <w:t>Based on the deposition simulation we just</w:t>
      </w:r>
    </w:p>
    <w:p>
      <w:pPr>
        <w:pBdr>
          <w:left w:val="single" w:color="D4AF37" w:sz="6" w:space="8"/>
        </w:pBdr>
        <w:spacing w:after="0" w:before="0" w:line="260"/>
        <w:ind w:left="720"/>
      </w:pPr>
      <w:r>
        <w:rPr>
          <w:rFonts w:ascii="Courier New" w:cs="Courier New" w:eastAsia="Courier New" w:hAnsi="Courier New"/>
          <w:color w:val="333333"/>
          <w:sz w:val="20"/>
          <w:szCs w:val="20"/>
        </w:rPr>
        <w:t>completed, identify: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five questions that gave me the most trouble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where my answers were weakest, most vulnerable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impeachment, or most likely to be exploited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For each question, explain: (a) why it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(b) what a defense attorney would do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my answer, and (c) what the ideal answer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have been.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Any areas where I volunteered information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 should not have, made concessions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to make, or showed emotional reactions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counsel would note.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single most damaging moment of my testimony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and how to fix it before the real deposition.</w:t>
      </w:r>
    </w:p>
    <w:p>
      <w:pPr>
        <w:spacing w:after="200" w:before="0" w:line="312"/>
        <w:ind w:firstLine="0"/>
        <w:jc w:val="both"/>
      </w:pPr>
      <w:r>
        <w:rPr>
          <w:rFonts w:ascii="Georgia" w:cs="Georgia" w:eastAsia="Georgia" w:hAnsi="Georgia"/>
          <w:sz w:val="24"/>
          <w:szCs w:val="24"/>
        </w:rPr>
        <w:t>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120" w:before="280" w:line="276"/>
      </w:pPr>
      <w:r>
        <w:rPr>
          <w:rFonts w:ascii="Arial" w:cs="Arial" w:eastAsia="Arial" w:hAnsi="Arial"/>
          <w:b/>
          <w:bCs/>
          <w:i/>
          <w:iCs/>
          <w:color w:val="555555"/>
          <w:sz w:val="24"/>
          <w:szCs w:val="24"/>
        </w:rPr>
        <w:t>Simulation 3: The Grok Stress Test</w:t>
      </w:r>
    </w:p>
    <w:p>
      <w:pPr>
        <w:spacing w:after="200" w:before="0" w:line="312"/>
        <w:ind w:firstLine="0"/>
        <w:jc w:val="both"/>
      </w:pPr>
      <w:r>
        <w:rPr>
          <w:rFonts w:ascii="Georgia" w:cs="Georgia" w:eastAsia="Georgia" w:hAnsi="Georgia"/>
          <w:sz w:val="24"/>
          <w:szCs w:val="24"/>
        </w:rPr>
        <w:t>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pBdr>
          <w:left w:val="single" w:color="D4AF37" w:sz="6" w:space="8"/>
        </w:pBdr>
        <w:spacing w:after="0" w:before="200" w:line="260"/>
        <w:ind w:left="720"/>
      </w:pPr>
      <w:r>
        <w:rPr>
          <w:rFonts w:ascii="Courier New" w:cs="Courier New" w:eastAsia="Courier New" w:hAnsi="Courier New"/>
          <w:color w:val="333333"/>
          <w:sz w:val="20"/>
          <w:szCs w:val="20"/>
        </w:rPr>
        <w:t>You are an aggressive defense attorney deposing a</w:t>
      </w:r>
    </w:p>
    <w:p>
      <w:pPr>
        <w:pBdr>
          <w:left w:val="single" w:color="D4AF37" w:sz="6" w:space="8"/>
        </w:pBdr>
        <w:spacing w:after="0" w:before="0" w:line="260"/>
        <w:ind w:left="720"/>
      </w:pPr>
      <w:r>
        <w:rPr>
          <w:rFonts w:ascii="Courier New" w:cs="Courier New" w:eastAsia="Courier New" w:hAnsi="Courier New"/>
          <w:color w:val="333333"/>
          <w:sz w:val="20"/>
          <w:szCs w:val="20"/>
        </w:rPr>
        <w:t>plaintiff in a civil rights case. Your client is a</w:t>
      </w:r>
    </w:p>
    <w:p>
      <w:pPr>
        <w:pBdr>
          <w:left w:val="single" w:color="D4AF37" w:sz="6" w:space="8"/>
        </w:pBdr>
        <w:spacing w:after="0" w:before="0" w:line="260"/>
        <w:ind w:left="720"/>
      </w:pPr>
      <w:r>
        <w:rPr>
          <w:rFonts w:ascii="Courier New" w:cs="Courier New" w:eastAsia="Courier New" w:hAnsi="Courier New"/>
          <w:color w:val="333333"/>
          <w:sz w:val="20"/>
          <w:szCs w:val="20"/>
        </w:rPr>
        <w:t>police officer accused of excessive force during a</w:t>
      </w:r>
    </w:p>
    <w:p>
      <w:pPr>
        <w:pBdr>
          <w:left w:val="single" w:color="D4AF37" w:sz="6" w:space="8"/>
        </w:pBdr>
        <w:spacing w:after="0" w:before="0" w:line="260"/>
        <w:ind w:left="720"/>
      </w:pPr>
      <w:r>
        <w:rPr>
          <w:rFonts w:ascii="Courier New" w:cs="Courier New" w:eastAsia="Courier New" w:hAnsi="Courier New"/>
          <w:color w:val="333333"/>
          <w:sz w:val="20"/>
          <w:szCs w:val="20"/>
        </w:rPr>
        <w:t>welfare check. You believe the plaintiff is</w:t>
      </w:r>
    </w:p>
    <w:p>
      <w:pPr>
        <w:pBdr>
          <w:left w:val="single" w:color="D4AF37" w:sz="6" w:space="8"/>
        </w:pBdr>
        <w:spacing w:after="0" w:before="0" w:line="260"/>
        <w:ind w:left="720"/>
      </w:pPr>
      <w:r>
        <w:rPr>
          <w:rFonts w:ascii="Courier New" w:cs="Courier New" w:eastAsia="Courier New" w:hAnsi="Courier New"/>
          <w:color w:val="333333"/>
          <w:sz w:val="20"/>
          <w:szCs w:val="20"/>
        </w:rPr>
        <w:t>exaggerating and your client did nothing wrong.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Here are the case facts: [paste condensed Master</w:t>
      </w:r>
    </w:p>
    <w:p>
      <w:pPr>
        <w:pBdr>
          <w:left w:val="single" w:color="D4AF37" w:sz="6" w:space="8"/>
        </w:pBdr>
        <w:spacing w:after="0" w:before="0" w:line="260"/>
        <w:ind w:left="720"/>
      </w:pPr>
      <w:r>
        <w:rPr>
          <w:rFonts w:ascii="Courier New" w:cs="Courier New" w:eastAsia="Courier New" w:hAnsi="Courier New"/>
          <w:color w:val="333333"/>
          <w:sz w:val="20"/>
          <w:szCs w:val="20"/>
        </w:rPr>
        <w:t>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hostile cross-examination. Do not be</w:t>
      </w:r>
    </w:p>
    <w:p>
      <w:pPr>
        <w:pBdr>
          <w:left w:val="single" w:color="D4AF37" w:sz="6" w:space="8"/>
        </w:pBdr>
        <w:spacing w:after="0" w:before="0" w:line="260"/>
        <w:ind w:left="720"/>
      </w:pPr>
      <w:r>
        <w:rPr>
          <w:rFonts w:ascii="Courier New" w:cs="Courier New" w:eastAsia="Courier New" w:hAnsi="Courier New"/>
          <w:color w:val="333333"/>
          <w:sz w:val="20"/>
          <w:szCs w:val="20"/>
        </w:rPr>
        <w:t>polite. Challenge every answer. Suggest the</w:t>
      </w:r>
    </w:p>
    <w:p>
      <w:pPr>
        <w:pBdr>
          <w:left w:val="single" w:color="D4AF37" w:sz="6" w:space="8"/>
        </w:pBdr>
        <w:spacing w:after="0" w:before="0" w:line="260"/>
        <w:ind w:left="720"/>
      </w:pPr>
      <w:r>
        <w:rPr>
          <w:rFonts w:ascii="Courier New" w:cs="Courier New" w:eastAsia="Courier New" w:hAnsi="Courier New"/>
          <w:color w:val="333333"/>
          <w:sz w:val="20"/>
          <w:szCs w:val="20"/>
        </w:rPr>
        <w:t>plaintiff is lying or exaggerating. Use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aggressively. Try to make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angry. Ask one question at a time and wait for</w:t>
      </w:r>
    </w:p>
    <w:p>
      <w:pPr>
        <w:pBdr>
          <w:left w:val="single" w:color="D4AF37" w:sz="6" w:space="8"/>
        </w:pBdr>
        <w:spacing w:after="0" w:before="0" w:line="260"/>
        <w:ind w:left="720"/>
      </w:pPr>
      <w:r>
        <w:rPr>
          <w:rFonts w:ascii="Courier New" w:cs="Courier New" w:eastAsia="Courier New" w:hAnsi="Courier New"/>
          <w:color w:val="333333"/>
          <w:sz w:val="20"/>
          <w:szCs w:val="20"/>
        </w:rPr>
        <w:t>my answer.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w:t>
      </w:r>
    </w:p>
    <w:p>
      <w:pPr>
        <w:spacing w:after="120" w:before="280" w:line="276"/>
      </w:pPr>
      <w:r>
        <w:rPr>
          <w:rFonts w:ascii="Arial" w:cs="Arial" w:eastAsia="Arial" w:hAnsi="Arial"/>
          <w:b/>
          <w:bCs/>
          <w:i/>
          <w:iCs/>
          <w:color w:val="555555"/>
          <w:sz w:val="24"/>
          <w:szCs w:val="24"/>
        </w:rPr>
        <w:t>The NotebookLM Testimony Review</w:t>
      </w:r>
    </w:p>
    <w:p>
      <w:pPr>
        <w:spacing w:after="200" w:before="0" w:line="312"/>
        <w:ind w:firstLine="0"/>
        <w:jc w:val="both"/>
      </w:pPr>
      <w:r>
        <w:rPr>
          <w:rFonts w:ascii="Georgia" w:cs="Georgia" w:eastAsia="Georgia" w:hAnsi="Georgia"/>
          <w:sz w:val="24"/>
          <w:szCs w:val="24"/>
        </w:rPr>
        <w:t>After completing both simulations, copy the full transcript of your best simulation run—the one where you performed most consistently—into a NotebookLM notebook. Generate a Critique-format Audio Overview:</w:t>
      </w:r>
    </w:p>
    <w:p>
      <w:pPr>
        <w:pBdr>
          <w:left w:val="single" w:color="D4AF37" w:sz="6" w:space="8"/>
        </w:pBdr>
        <w:spacing w:after="0" w:before="200" w:line="260"/>
        <w:ind w:left="720"/>
      </w:pPr>
      <w:r>
        <w:rPr>
          <w:rFonts w:ascii="Courier New" w:cs="Courier New" w:eastAsia="Courier New" w:hAnsi="Courier New"/>
          <w:color w:val="333333"/>
          <w:sz w:val="20"/>
          <w:szCs w:val="20"/>
        </w:rPr>
        <w:t>Analyze this deposition simulation transcript as</w:t>
      </w:r>
    </w:p>
    <w:p>
      <w:pPr>
        <w:pBdr>
          <w:left w:val="single" w:color="D4AF37" w:sz="6" w:space="8"/>
        </w:pBdr>
        <w:spacing w:after="0" w:before="0" w:line="260"/>
        <w:ind w:left="720"/>
      </w:pPr>
      <w:r>
        <w:rPr>
          <w:rFonts w:ascii="Courier New" w:cs="Courier New" w:eastAsia="Courier New" w:hAnsi="Courier New"/>
          <w:color w:val="333333"/>
          <w:sz w:val="20"/>
          <w:szCs w:val="20"/>
        </w:rPr>
        <w:t>if you are two experienced litigation consultants</w:t>
      </w:r>
    </w:p>
    <w:p>
      <w:pPr>
        <w:pBdr>
          <w:left w:val="single" w:color="D4AF37" w:sz="6" w:space="8"/>
        </w:pBdr>
        <w:spacing w:after="0" w:before="0" w:line="260"/>
        <w:ind w:left="720"/>
      </w:pPr>
      <w:r>
        <w:rPr>
          <w:rFonts w:ascii="Courier New" w:cs="Courier New" w:eastAsia="Courier New" w:hAnsi="Courier New"/>
          <w:color w:val="333333"/>
          <w:sz w:val="20"/>
          <w:szCs w:val="20"/>
        </w:rPr>
        <w:t>evaluating a witness’s performance. Discuss the</w:t>
      </w:r>
    </w:p>
    <w:p>
      <w:pPr>
        <w:pBdr>
          <w:left w:val="single" w:color="D4AF37" w:sz="6" w:space="8"/>
        </w:pBdr>
        <w:spacing w:after="0" w:before="0" w:line="260"/>
        <w:ind w:left="720"/>
      </w:pPr>
      <w:r>
        <w:rPr>
          <w:rFonts w:ascii="Courier New" w:cs="Courier New" w:eastAsia="Courier New" w:hAnsi="Courier New"/>
          <w:color w:val="333333"/>
          <w:sz w:val="20"/>
          <w:szCs w:val="20"/>
        </w:rPr>
        <w:t>strengths and weaknesses of the witness’s</w:t>
      </w:r>
    </w:p>
    <w:p>
      <w:pPr>
        <w:pBdr>
          <w:left w:val="single" w:color="D4AF37" w:sz="6" w:space="8"/>
        </w:pBdr>
        <w:spacing w:after="0" w:before="0" w:line="260"/>
        <w:ind w:left="720"/>
      </w:pPr>
      <w:r>
        <w:rPr>
          <w:rFonts w:ascii="Courier New" w:cs="Courier New" w:eastAsia="Courier New" w:hAnsi="Courier New"/>
          <w:color w:val="333333"/>
          <w:sz w:val="20"/>
          <w:szCs w:val="20"/>
        </w:rPr>
        <w:t>testimony. Where was the witness most credible?</w:t>
      </w:r>
    </w:p>
    <w:p>
      <w:pPr>
        <w:pBdr>
          <w:left w:val="single" w:color="D4AF37" w:sz="6" w:space="8"/>
        </w:pBdr>
        <w:spacing w:after="0" w:before="0" w:line="260"/>
        <w:ind w:left="720"/>
      </w:pPr>
      <w:r>
        <w:rPr>
          <w:rFonts w:ascii="Courier New" w:cs="Courier New" w:eastAsia="Courier New" w:hAnsi="Courier New"/>
          <w:color w:val="333333"/>
          <w:sz w:val="20"/>
          <w:szCs w:val="20"/>
        </w:rPr>
        <w:t>Where was the witness most vulnerable? What would</w:t>
      </w:r>
    </w:p>
    <w:p>
      <w:pPr>
        <w:pBdr>
          <w:left w:val="single" w:color="D4AF37" w:sz="6" w:space="8"/>
        </w:pBdr>
        <w:spacing w:after="200" w:before="0" w:line="260"/>
        <w:ind w:left="720"/>
      </w:pPr>
      <w:r>
        <w:rPr>
          <w:rFonts w:ascii="Courier New" w:cs="Courier New" w:eastAsia="Courier New" w:hAnsi="Courier New"/>
          <w:color w:val="333333"/>
          <w:sz w:val="20"/>
          <w:szCs w:val="20"/>
        </w:rPr>
        <w:t>you coach the witness to do differently?</w:t>
      </w:r>
    </w:p>
    <w:p>
      <w:pPr>
        <w:spacing w:after="200" w:before="0" w:line="312"/>
        <w:ind w:firstLine="0"/>
        <w:jc w:val="both"/>
      </w:pPr>
      <w:r>
        <w:rPr>
          <w:rFonts w:ascii="Georgia" w:cs="Georgia" w:eastAsia="Georgia" w:hAnsi="Georgia"/>
          <w:sz w:val="24"/>
          <w:szCs w:val="24"/>
        </w:rPr>
        <w:t>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MAKING OBJECTIONS DURING YOUR DEPOSITION</w:t>
      </w:r>
    </w:p>
    <w:p>
      <w:pPr>
        <w:spacing w:after="200" w:before="0" w:line="312"/>
        <w:ind w:firstLine="0"/>
        <w:jc w:val="both"/>
      </w:pPr>
      <w:r>
        <w:rPr>
          <w:rFonts w:ascii="Georgia" w:cs="Georgia" w:eastAsia="Georgia" w:hAnsi="Georgia"/>
          <w:sz w:val="24"/>
          <w:szCs w:val="24"/>
        </w:rPr>
        <w:t>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Critical rule: </w:t>
      </w:r>
      <w:r>
        <w:rPr>
          <w:rFonts w:ascii="Georgia" w:cs="Georgia" w:eastAsia="Georgia" w:hAnsi="Georgia"/>
          <w:sz w:val="24"/>
          <w:szCs w:val="24"/>
        </w:rPr>
        <w:t>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200" w:before="0" w:line="312"/>
        <w:ind w:firstLine="0"/>
        <w:jc w:val="both"/>
      </w:pPr>
      <w:r>
        <w:rPr>
          <w:rFonts w:ascii="Georgia" w:cs="Georgia" w:eastAsia="Georgia" w:hAnsi="Georgia"/>
          <w:b/>
          <w:bCs/>
          <w:sz w:val="24"/>
          <w:szCs w:val="24"/>
        </w:rPr>
        <w:t xml:space="preserve">Objection: Asked and answered. </w:t>
      </w:r>
      <w:r>
        <w:rPr>
          <w:rFonts w:ascii="Georgia" w:cs="Georgia" w:eastAsia="Georgia" w:hAnsi="Georgia"/>
          <w:sz w:val="24"/>
          <w:szCs w:val="24"/>
        </w:rPr>
        <w:t>When defense counsel asks the same question multiple times, hoping for a different or inconsistent answer. “Objection, asked and answered. I’ve already testified on this topic.” Then answer consistently with your prior answer.</w:t>
      </w:r>
    </w:p>
    <w:p>
      <w:pPr>
        <w:spacing w:after="200" w:before="0" w:line="312"/>
        <w:ind w:firstLine="0"/>
        <w:jc w:val="both"/>
      </w:pPr>
      <w:r>
        <w:rPr>
          <w:rFonts w:ascii="Georgia" w:cs="Georgia" w:eastAsia="Georgia" w:hAnsi="Georgia"/>
          <w:b/>
          <w:bCs/>
          <w:sz w:val="24"/>
          <w:szCs w:val="24"/>
        </w:rPr>
        <w:t xml:space="preserve">Objection: Compound question. </w:t>
      </w:r>
      <w:r>
        <w:rPr>
          <w:rFonts w:ascii="Georgia" w:cs="Georgia" w:eastAsia="Georgia" w:hAnsi="Georgia"/>
          <w:sz w:val="24"/>
          <w:szCs w:val="24"/>
        </w:rPr>
        <w:t>When the question contains two or more questions bundled together. “Objection, compound. Could you break that into separate questions?” You are entitled to answer one clear question at a time.</w:t>
      </w:r>
    </w:p>
    <w:p>
      <w:pPr>
        <w:spacing w:after="200" w:before="0" w:line="312"/>
        <w:ind w:firstLine="0"/>
        <w:jc w:val="both"/>
      </w:pPr>
      <w:r>
        <w:rPr>
          <w:rFonts w:ascii="Georgia" w:cs="Georgia" w:eastAsia="Georgia" w:hAnsi="Georgia"/>
          <w:b/>
          <w:bCs/>
          <w:sz w:val="24"/>
          <w:szCs w:val="24"/>
        </w:rPr>
        <w:t xml:space="preserve">Objection: Assumes facts not in evidence. </w:t>
      </w:r>
      <w:r>
        <w:rPr>
          <w:rFonts w:ascii="Georgia" w:cs="Georgia" w:eastAsia="Georgia" w:hAnsi="Georgia"/>
          <w:sz w:val="24"/>
          <w:szCs w:val="24"/>
        </w:rPr>
        <w:t>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200" w:before="0" w:line="312"/>
        <w:ind w:firstLine="0"/>
        <w:jc w:val="both"/>
      </w:pPr>
      <w:r>
        <w:rPr>
          <w:rFonts w:ascii="Georgia" w:cs="Georgia" w:eastAsia="Georgia" w:hAnsi="Georgia"/>
          <w:b/>
          <w:bCs/>
          <w:sz w:val="24"/>
          <w:szCs w:val="24"/>
        </w:rPr>
        <w:t xml:space="preserve">Objection: Calls for speculation. </w:t>
      </w:r>
      <w:r>
        <w:rPr>
          <w:rFonts w:ascii="Georgia" w:cs="Georgia" w:eastAsia="Georgia" w:hAnsi="Georgia"/>
          <w:sz w:val="24"/>
          <w:szCs w:val="24"/>
        </w:rPr>
        <w:t>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200" w:before="0" w:line="312"/>
        <w:ind w:firstLine="0"/>
        <w:jc w:val="both"/>
      </w:pPr>
      <w:r>
        <w:rPr>
          <w:rFonts w:ascii="Georgia" w:cs="Georgia" w:eastAsia="Georgia" w:hAnsi="Georgia"/>
          <w:b/>
          <w:bCs/>
          <w:sz w:val="24"/>
          <w:szCs w:val="24"/>
        </w:rPr>
        <w:t xml:space="preserve">Objection: Harassing. </w:t>
      </w:r>
      <w:r>
        <w:rPr>
          <w:rFonts w:ascii="Georgia" w:cs="Georgia" w:eastAsia="Georgia" w:hAnsi="Georgia"/>
          <w:sz w:val="24"/>
          <w:szCs w:val="24"/>
        </w:rPr>
        <w:t>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2: DEPOSING THE DEFENDANT’S WITNESSES</w:t>
      </w:r>
    </w:p>
    <w:p>
      <w:pPr>
        <w:spacing w:after="200" w:before="0" w:line="312"/>
        <w:ind w:firstLine="0"/>
        <w:jc w:val="both"/>
      </w:pPr>
      <w:r>
        <w:rPr>
          <w:rFonts w:ascii="Georgia" w:cs="Georgia" w:eastAsia="Georgia" w:hAnsi="Georgia"/>
          <w:sz w:val="24"/>
          <w:szCs w:val="24"/>
        </w:rPr>
        <w:t>Now the roles reverse. You are the questioner. The officer who used force against you, or the supervisor who approved it, or the training officer who failed to train—they are sitting across the table, under oath, and you are asking the questions.</w:t>
      </w:r>
    </w:p>
    <w:p>
      <w:pPr>
        <w:spacing w:after="200" w:before="0" w:line="312"/>
        <w:ind w:firstLine="0"/>
        <w:jc w:val="both"/>
      </w:pPr>
      <w:r>
        <w:rPr>
          <w:rFonts w:ascii="Georgia" w:cs="Georgia" w:eastAsia="Georgia" w:hAnsi="Georgia"/>
          <w:sz w:val="24"/>
          <w:szCs w:val="24"/>
        </w:rPr>
        <w:t>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160" w:before="360" w:line="276"/>
      </w:pPr>
      <w:r>
        <w:rPr>
          <w:rFonts w:ascii="Arial" w:cs="Arial" w:eastAsia="Arial" w:hAnsi="Arial"/>
          <w:b/>
          <w:bCs/>
          <w:color w:val="333333"/>
          <w:sz w:val="26"/>
          <w:szCs w:val="26"/>
        </w:rPr>
        <w:t>Building the Deposition Outline</w:t>
      </w:r>
    </w:p>
    <w:p>
      <w:pPr>
        <w:spacing w:after="200" w:before="0" w:line="312"/>
        <w:ind w:firstLine="0"/>
        <w:jc w:val="both"/>
      </w:pPr>
      <w:r>
        <w:rPr>
          <w:rFonts w:ascii="Georgia" w:cs="Georgia" w:eastAsia="Georgia" w:hAnsi="Georgia"/>
          <w:sz w:val="24"/>
          <w:szCs w:val="24"/>
        </w:rPr>
        <w:t>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pBdr>
          <w:left w:val="single" w:color="D4AF37" w:sz="6" w:space="8"/>
        </w:pBdr>
        <w:spacing w:after="0" w:before="200" w:line="260"/>
        <w:ind w:left="720"/>
      </w:pPr>
      <w:r>
        <w:rPr>
          <w:rFonts w:ascii="Courier New" w:cs="Courier New" w:eastAsia="Courier New" w:hAnsi="Courier New"/>
          <w:color w:val="333333"/>
          <w:sz w:val="20"/>
          <w:szCs w:val="20"/>
        </w:rPr>
        <w:t>Using the deposition dossier for [Witness Name]</w:t>
      </w:r>
    </w:p>
    <w:p>
      <w:pPr>
        <w:pBdr>
          <w:left w:val="single" w:color="D4AF37" w:sz="6" w:space="8"/>
        </w:pBdr>
        <w:spacing w:after="0" w:before="0" w:line="260"/>
        <w:ind w:left="720"/>
      </w:pPr>
      <w:r>
        <w:rPr>
          <w:rFonts w:ascii="Courier New" w:cs="Courier New" w:eastAsia="Courier New" w:hAnsi="Courier New"/>
          <w:color w:val="333333"/>
          <w:sz w:val="20"/>
          <w:szCs w:val="20"/>
        </w:rPr>
        <w:t>from the Discovery Synthesis Document, create a</w:t>
      </w:r>
    </w:p>
    <w:p>
      <w:pPr>
        <w:pBdr>
          <w:left w:val="single" w:color="D4AF37" w:sz="6" w:space="8"/>
        </w:pBdr>
        <w:spacing w:after="0" w:before="0" w:line="260"/>
        <w:ind w:left="720"/>
      </w:pPr>
      <w:r>
        <w:rPr>
          <w:rFonts w:ascii="Courier New" w:cs="Courier New" w:eastAsia="Courier New" w:hAnsi="Courier New"/>
          <w:color w:val="333333"/>
          <w:sz w:val="20"/>
          <w:szCs w:val="20"/>
        </w:rPr>
        <w:t>complete deposition outline with the following</w:t>
      </w:r>
    </w:p>
    <w:p>
      <w:pPr>
        <w:pBdr>
          <w:left w:val="single" w:color="D4AF37" w:sz="6" w:space="8"/>
        </w:pBdr>
        <w:spacing w:after="0" w:before="0" w:line="260"/>
        <w:ind w:left="720"/>
      </w:pPr>
      <w:r>
        <w:rPr>
          <w:rFonts w:ascii="Courier New" w:cs="Courier New" w:eastAsia="Courier New" w:hAnsi="Courier New"/>
          <w:color w:val="333333"/>
          <w:sz w:val="20"/>
          <w:szCs w:val="20"/>
        </w:rPr>
        <w:t>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1: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Goal: [What I need to establish]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Key Document: [Document to confront witness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Q1: [Establish baseline fact]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Q2: [Narrow the witness’s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Q3: [Introduce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Q4: [Confront with contradiction/admission]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Q5: [Lock in the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2: [Next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w:t>
      </w:r>
    </w:p>
    <w:p>
      <w:pPr>
        <w:pBdr>
          <w:left w:val="single" w:color="D4AF37" w:sz="6" w:space="8"/>
        </w:pBdr>
        <w:spacing w:after="0" w:before="0" w:line="260"/>
        <w:ind w:left="720"/>
      </w:pPr>
      <w:r>
        <w:rPr>
          <w:rFonts w:ascii="Courier New" w:cs="Courier New" w:eastAsia="Courier New" w:hAnsi="Courier New"/>
          <w:color w:val="333333"/>
          <w:sz w:val="20"/>
          <w:szCs w:val="20"/>
        </w:rPr>
        <w:t>- Organize topics from least confrontational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confrontational (build rapport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attacking credibility)</w:t>
      </w:r>
    </w:p>
    <w:p>
      <w:pPr>
        <w:pBdr>
          <w:left w:val="single" w:color="D4AF37" w:sz="6" w:space="8"/>
        </w:pBdr>
        <w:spacing w:after="0" w:before="0" w:line="260"/>
        <w:ind w:left="720"/>
      </w:pPr>
      <w:r>
        <w:rPr>
          <w:rFonts w:ascii="Courier New" w:cs="Courier New" w:eastAsia="Courier New" w:hAnsi="Courier New"/>
          <w:color w:val="333333"/>
          <w:sz w:val="20"/>
          <w:szCs w:val="20"/>
        </w:rPr>
        <w:t>- For each topic, sequence questions to funnel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broad to narrow, closing escape routes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springing the key question</w:t>
      </w:r>
    </w:p>
    <w:p>
      <w:pPr>
        <w:pBdr>
          <w:left w:val="single" w:color="D4AF37" w:sz="6" w:space="8"/>
        </w:pBdr>
        <w:spacing w:after="0" w:before="0" w:line="260"/>
        <w:ind w:left="720"/>
      </w:pPr>
      <w:r>
        <w:rPr>
          <w:rFonts w:ascii="Courier New" w:cs="Courier New" w:eastAsia="Courier New" w:hAnsi="Courier New"/>
          <w:color w:val="333333"/>
          <w:sz w:val="20"/>
          <w:szCs w:val="20"/>
        </w:rPr>
        <w:t>- Identify the specific document to have ready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confrontation question</w:t>
      </w:r>
    </w:p>
    <w:p>
      <w:pPr>
        <w:pBdr>
          <w:left w:val="single" w:color="D4AF37" w:sz="6" w:space="8"/>
        </w:pBdr>
        <w:spacing w:after="0" w:before="0" w:line="260"/>
        <w:ind w:left="720"/>
      </w:pPr>
      <w:r>
        <w:rPr>
          <w:rFonts w:ascii="Courier New" w:cs="Courier New" w:eastAsia="Courier New" w:hAnsi="Courier New"/>
          <w:color w:val="333333"/>
          <w:sz w:val="20"/>
          <w:szCs w:val="20"/>
        </w:rPr>
        <w:t>- Include “follow-up branches” —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depending on how the witness answers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primary question</w:t>
      </w:r>
    </w:p>
    <w:p>
      <w:pPr>
        <w:pBdr>
          <w:left w:val="single" w:color="D4AF37" w:sz="6" w:space="8"/>
        </w:pBdr>
        <w:spacing w:after="0" w:before="0" w:line="260"/>
        <w:ind w:left="720"/>
      </w:pPr>
      <w:r>
        <w:rPr>
          <w:rFonts w:ascii="Courier New" w:cs="Courier New" w:eastAsia="Courier New" w:hAnsi="Courier New"/>
          <w:color w:val="333333"/>
          <w:sz w:val="20"/>
          <w:szCs w:val="20"/>
        </w:rPr>
        <w:t>- Flag the three most critical questions —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ones that, if answered favorably, win an element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of my case</w:t>
      </w:r>
    </w:p>
    <w:p>
      <w:pPr>
        <w:spacing w:after="200" w:before="0" w:line="312"/>
        <w:ind w:firstLine="0"/>
        <w:jc w:val="both"/>
      </w:pPr>
      <w:r>
        <w:rPr>
          <w:rFonts w:ascii="Georgia" w:cs="Georgia" w:eastAsia="Georgia" w:hAnsi="Georgia"/>
          <w:sz w:val="24"/>
          <w:szCs w:val="24"/>
        </w:rPr>
        <w:t>Run the outline through the “Thoughts?” protocol from Chapter 6. Claude will identify topics you forgot to include, questions that are poorly sequenced, and confrontation questions that can be easily evaded. Iterate until the outline is airtight.</w:t>
      </w:r>
    </w:p>
    <w:p>
      <w:pPr>
        <w:spacing w:after="160" w:before="360" w:line="276"/>
      </w:pPr>
      <w:r>
        <w:rPr>
          <w:rFonts w:ascii="Arial" w:cs="Arial" w:eastAsia="Arial" w:hAnsi="Arial"/>
          <w:b/>
          <w:bCs/>
          <w:color w:val="333333"/>
          <w:sz w:val="26"/>
          <w:szCs w:val="26"/>
        </w:rPr>
        <w:t>The Funnel Technique</w:t>
      </w:r>
    </w:p>
    <w:p>
      <w:pPr>
        <w:spacing w:after="200" w:before="0" w:line="312"/>
        <w:ind w:firstLine="0"/>
        <w:jc w:val="both"/>
      </w:pPr>
      <w:r>
        <w:rPr>
          <w:rFonts w:ascii="Georgia" w:cs="Georgia" w:eastAsia="Georgia" w:hAnsi="Georgia"/>
          <w:sz w:val="24"/>
          <w:szCs w:val="24"/>
        </w:rPr>
        <w:t>The most powerful questioning technique for pro se depositors is the funnel—a sequence of questions that narrows the witness’s options until they are forced to either make the admission you need or tell a lie that the documents will expose.</w:t>
      </w:r>
    </w:p>
    <w:p>
      <w:pPr>
        <w:spacing w:after="200" w:before="0" w:line="312"/>
        <w:ind w:firstLine="0"/>
        <w:jc w:val="both"/>
      </w:pPr>
      <w:r>
        <w:rPr>
          <w:rFonts w:ascii="Georgia" w:cs="Georgia" w:eastAsia="Georgia" w:hAnsi="Georgia"/>
          <w:sz w:val="24"/>
          <w:szCs w:val="24"/>
        </w:rPr>
        <w:t>Here is how the funnel works, using a real-world example from an excessive force case:</w:t>
      </w:r>
    </w:p>
    <w:p>
      <w:pPr>
        <w:pBdr>
          <w:left w:val="single" w:color="D4AF37" w:sz="6" w:space="8"/>
        </w:pBdr>
        <w:spacing w:after="0" w:before="200" w:line="260"/>
        <w:ind w:left="720"/>
      </w:pPr>
      <w:r>
        <w:rPr>
          <w:rFonts w:ascii="Courier New" w:cs="Courier New" w:eastAsia="Courier New" w:hAnsi="Courier New"/>
          <w:color w:val="333333"/>
          <w:sz w:val="20"/>
          <w:szCs w:val="20"/>
        </w:rPr>
        <w:t>THE FUNNEL: Officer’s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BROAD: “Officer Martinez, what is a welfare check?”</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nature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 “And in a welfare check, the purpose is to</w:t>
      </w:r>
    </w:p>
    <w:p>
      <w:pPr>
        <w:pBdr>
          <w:left w:val="single" w:color="D4AF37" w:sz="6" w:space="8"/>
        </w:pBdr>
        <w:spacing w:after="0" w:before="0" w:line="260"/>
        <w:ind w:left="720"/>
      </w:pPr>
      <w:r>
        <w:rPr>
          <w:rFonts w:ascii="Courier New" w:cs="Courier New" w:eastAsia="Courier New" w:hAnsi="Courier New"/>
          <w:color w:val="333333"/>
          <w:sz w:val="20"/>
          <w:szCs w:val="20"/>
        </w:rPr>
        <w:t>determine whether the subject is safe and in need</w:t>
      </w:r>
    </w:p>
    <w:p>
      <w:pPr>
        <w:pBdr>
          <w:left w:val="single" w:color="D4AF37" w:sz="6" w:space="8"/>
        </w:pBdr>
        <w:spacing w:after="0" w:before="0" w:line="260"/>
        <w:ind w:left="720"/>
      </w:pPr>
      <w:r>
        <w:rPr>
          <w:rFonts w:ascii="Courier New" w:cs="Courier New" w:eastAsia="Courier New" w:hAnsi="Courier New"/>
          <w:color w:val="333333"/>
          <w:sz w:val="20"/>
          <w:szCs w:val="20"/>
        </w:rPr>
        <w:t>of assistance,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non-criminal purpose.)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“When you arrived at Mr. [Plaintiff]’s</w:t>
      </w:r>
    </w:p>
    <w:p>
      <w:pPr>
        <w:pBdr>
          <w:left w:val="single" w:color="D4AF37" w:sz="6" w:space="8"/>
        </w:pBdr>
        <w:spacing w:after="0" w:before="0" w:line="260"/>
        <w:ind w:left="720"/>
      </w:pPr>
      <w:r>
        <w:rPr>
          <w:rFonts w:ascii="Courier New" w:cs="Courier New" w:eastAsia="Courier New" w:hAnsi="Courier New"/>
          <w:color w:val="333333"/>
          <w:sz w:val="20"/>
          <w:szCs w:val="20"/>
        </w:rPr>
        <w:t>door on March 15, he was not suspected of having</w:t>
      </w:r>
    </w:p>
    <w:p>
      <w:pPr>
        <w:pBdr>
          <w:left w:val="single" w:color="D4AF37" w:sz="6" w:space="8"/>
        </w:pBdr>
        <w:spacing w:after="0" w:before="0" w:line="260"/>
        <w:ind w:left="720"/>
      </w:pPr>
      <w:r>
        <w:rPr>
          <w:rFonts w:ascii="Courier New" w:cs="Courier New" w:eastAsia="Courier New" w:hAnsi="Courier New"/>
          <w:color w:val="333333"/>
          <w:sz w:val="20"/>
          <w:szCs w:val="20"/>
        </w:rPr>
        <w:t>committed any crime,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criminal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“And when he opened the door, you could</w:t>
      </w:r>
    </w:p>
    <w:p>
      <w:pPr>
        <w:pBdr>
          <w:left w:val="single" w:color="D4AF37" w:sz="6" w:space="8"/>
        </w:pBdr>
        <w:spacing w:after="0" w:before="0" w:line="260"/>
        <w:ind w:left="720"/>
      </w:pPr>
      <w:r>
        <w:rPr>
          <w:rFonts w:ascii="Courier New" w:cs="Courier New" w:eastAsia="Courier New" w:hAnsi="Courier New"/>
          <w:color w:val="333333"/>
          <w:sz w:val="20"/>
          <w:szCs w:val="20"/>
        </w:rPr>
        <w:t>see him clearly,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visual assessment was possible.)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“You observed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non-threatening appearance.)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was holding a cup in his hand,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hands were visible and occupied.)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make any threatening statement</w:t>
      </w:r>
    </w:p>
    <w:p>
      <w:pPr>
        <w:pBdr>
          <w:left w:val="single" w:color="D4AF37" w:sz="6" w:space="8"/>
        </w:pBdr>
        <w:spacing w:after="0" w:before="0" w:line="260"/>
        <w:ind w:left="720"/>
      </w:pPr>
      <w:r>
        <w:rPr>
          <w:rFonts w:ascii="Courier New" w:cs="Courier New" w:eastAsia="Courier New" w:hAnsi="Courier New"/>
          <w:color w:val="333333"/>
          <w:sz w:val="20"/>
          <w:szCs w:val="20"/>
        </w:rPr>
        <w:t>to you,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verbal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raise his hand toward you in</w:t>
      </w:r>
    </w:p>
    <w:p>
      <w:pPr>
        <w:pBdr>
          <w:left w:val="single" w:color="D4AF37" w:sz="6" w:space="8"/>
        </w:pBdr>
        <w:spacing w:after="0" w:before="0" w:line="260"/>
        <w:ind w:left="720"/>
      </w:pPr>
      <w:r>
        <w:rPr>
          <w:rFonts w:ascii="Courier New" w:cs="Courier New" w:eastAsia="Courier New" w:hAnsi="Courier New"/>
          <w:color w:val="333333"/>
          <w:sz w:val="20"/>
          <w:szCs w:val="20"/>
        </w:rPr>
        <w:t>a threatening manner,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physical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CLOSE: “Officer Martinez, given that this was</w:t>
      </w:r>
    </w:p>
    <w:p>
      <w:pPr>
        <w:pBdr>
          <w:left w:val="single" w:color="D4AF37" w:sz="6" w:space="8"/>
        </w:pBdr>
        <w:spacing w:after="0" w:before="0" w:line="260"/>
        <w:ind w:left="720"/>
      </w:pPr>
      <w:r>
        <w:rPr>
          <w:rFonts w:ascii="Courier New" w:cs="Courier New" w:eastAsia="Courier New" w:hAnsi="Courier New"/>
          <w:color w:val="333333"/>
          <w:sz w:val="20"/>
          <w:szCs w:val="20"/>
        </w:rPr>
        <w:t>a welfare check, that Mr. [Plaintiff] was not</w:t>
      </w:r>
    </w:p>
    <w:p>
      <w:pPr>
        <w:pBdr>
          <w:left w:val="single" w:color="D4AF37" w:sz="6" w:space="8"/>
        </w:pBdr>
        <w:spacing w:after="0" w:before="0" w:line="260"/>
        <w:ind w:left="720"/>
      </w:pPr>
      <w:r>
        <w:rPr>
          <w:rFonts w:ascii="Courier New" w:cs="Courier New" w:eastAsia="Courier New" w:hAnsi="Courier New"/>
          <w:color w:val="333333"/>
          <w:sz w:val="20"/>
          <w:szCs w:val="20"/>
        </w:rPr>
        <w:t>suspected of any crime,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and holding a cup, that he made no threatening</w:t>
      </w:r>
    </w:p>
    <w:p>
      <w:pPr>
        <w:pBdr>
          <w:left w:val="single" w:color="D4AF37" w:sz="6" w:space="8"/>
        </w:pBdr>
        <w:spacing w:after="0" w:before="0" w:line="260"/>
        <w:ind w:left="720"/>
      </w:pPr>
      <w:r>
        <w:rPr>
          <w:rFonts w:ascii="Courier New" w:cs="Courier New" w:eastAsia="Courier New" w:hAnsi="Courier New"/>
          <w:color w:val="333333"/>
          <w:sz w:val="20"/>
          <w:szCs w:val="20"/>
        </w:rPr>
        <w:t>statement and no threatening movement — what was</w:t>
      </w:r>
    </w:p>
    <w:p>
      <w:pPr>
        <w:pBdr>
          <w:left w:val="single" w:color="D4AF37" w:sz="6" w:space="8"/>
        </w:pBdr>
        <w:spacing w:after="0" w:before="0" w:line="260"/>
        <w:ind w:left="720"/>
      </w:pPr>
      <w:r>
        <w:rPr>
          <w:rFonts w:ascii="Courier New" w:cs="Courier New" w:eastAsia="Courier New" w:hAnsi="Courier New"/>
          <w:color w:val="333333"/>
          <w:sz w:val="20"/>
          <w:szCs w:val="20"/>
        </w:rPr>
        <w:t>your justification for grabbing his arm and pulling</w:t>
      </w:r>
    </w:p>
    <w:p>
      <w:pPr>
        <w:pBdr>
          <w:left w:val="single" w:color="D4AF37" w:sz="6" w:space="8"/>
        </w:pBdr>
        <w:spacing w:after="0" w:before="0" w:line="260"/>
        <w:ind w:left="720"/>
      </w:pPr>
      <w:r>
        <w:rPr>
          <w:rFonts w:ascii="Courier New" w:cs="Courier New" w:eastAsia="Courier New" w:hAnsi="Courier New"/>
          <w:color w:val="333333"/>
          <w:sz w:val="20"/>
          <w:szCs w:val="20"/>
        </w:rPr>
        <w:t>him through the doorway?”</w:t>
      </w:r>
    </w:p>
    <w:p>
      <w:pPr>
        <w:pBdr>
          <w:left w:val="single" w:color="D4AF37" w:sz="6" w:space="8"/>
        </w:pBdr>
        <w:spacing w:after="0" w:before="0" w:line="260"/>
        <w:ind w:left="720"/>
      </w:pPr>
      <w:r>
        <w:rPr>
          <w:rFonts w:ascii="Courier New" w:cs="Courier New" w:eastAsia="Courier New" w:hAnsi="Courier New"/>
          <w:color w:val="333333"/>
          <w:sz w:val="20"/>
          <w:szCs w:val="20"/>
        </w:rPr>
        <w:t>(The funnel has closed. Every escape route has been</w:t>
      </w:r>
    </w:p>
    <w:p>
      <w:pPr>
        <w:pBdr>
          <w:left w:val="single" w:color="D4AF37" w:sz="6" w:space="8"/>
        </w:pBdr>
        <w:spacing w:after="0" w:before="0" w:line="260"/>
        <w:ind w:left="720"/>
      </w:pPr>
      <w:r>
        <w:rPr>
          <w:rFonts w:ascii="Courier New" w:cs="Courier New" w:eastAsia="Courier New" w:hAnsi="Courier New"/>
          <w:color w:val="333333"/>
          <w:sz w:val="20"/>
          <w:szCs w:val="20"/>
        </w:rPr>
        <w:t>eliminated. The officer must either provide a</w:t>
      </w:r>
    </w:p>
    <w:p>
      <w:pPr>
        <w:pBdr>
          <w:left w:val="single" w:color="D4AF37" w:sz="6" w:space="8"/>
        </w:pBdr>
        <w:spacing w:after="0" w:before="0" w:line="260"/>
        <w:ind w:left="720"/>
      </w:pPr>
      <w:r>
        <w:rPr>
          <w:rFonts w:ascii="Courier New" w:cs="Courier New" w:eastAsia="Courier New" w:hAnsi="Courier New"/>
          <w:color w:val="333333"/>
          <w:sz w:val="20"/>
          <w:szCs w:val="20"/>
        </w:rPr>
        <w:t>justification that the prior answers have already</w:t>
      </w:r>
    </w:p>
    <w:p>
      <w:pPr>
        <w:pBdr>
          <w:left w:val="single" w:color="D4AF37" w:sz="6" w:space="8"/>
        </w:pBdr>
        <w:spacing w:after="200" w:before="0" w:line="260"/>
        <w:ind w:left="720"/>
      </w:pPr>
      <w:r>
        <w:rPr>
          <w:rFonts w:ascii="Courier New" w:cs="Courier New" w:eastAsia="Courier New" w:hAnsi="Courier New"/>
          <w:color w:val="333333"/>
          <w:sz w:val="20"/>
          <w:szCs w:val="20"/>
        </w:rPr>
        <w:t>undermined, or admit there was no justification.)</w:t>
      </w:r>
    </w:p>
    <w:p>
      <w:pPr>
        <w:spacing w:after="200" w:before="0" w:line="312"/>
        <w:ind w:firstLine="0"/>
        <w:jc w:val="both"/>
      </w:pPr>
      <w:r>
        <w:rPr>
          <w:rFonts w:ascii="Georgia" w:cs="Georgia" w:eastAsia="Georgia" w:hAnsi="Georgia"/>
          <w:sz w:val="24"/>
          <w:szCs w:val="24"/>
        </w:rPr>
        <w:t>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160" w:before="360" w:line="276"/>
      </w:pPr>
      <w:r>
        <w:rPr>
          <w:rFonts w:ascii="Arial" w:cs="Arial" w:eastAsia="Arial" w:hAnsi="Arial"/>
          <w:b/>
          <w:bCs/>
          <w:color w:val="333333"/>
          <w:sz w:val="26"/>
          <w:szCs w:val="26"/>
        </w:rPr>
        <w:t>The Document Confrontation</w:t>
      </w:r>
    </w:p>
    <w:p>
      <w:pPr>
        <w:spacing w:after="200" w:before="0" w:line="312"/>
        <w:ind w:firstLine="0"/>
        <w:jc w:val="both"/>
      </w:pPr>
      <w:r>
        <w:rPr>
          <w:rFonts w:ascii="Georgia" w:cs="Georgia" w:eastAsia="Georgia" w:hAnsi="Georgia"/>
          <w:sz w:val="24"/>
          <w:szCs w:val="24"/>
        </w:rPr>
        <w:t>The most dramatic moments in depositions occur when you confront a witness with a document that contradicts their testimony. The technique requires precise choreography:</w:t>
      </w:r>
    </w:p>
    <w:p>
      <w:pPr>
        <w:spacing w:after="200" w:before="0" w:line="312"/>
        <w:ind w:firstLine="0"/>
        <w:jc w:val="both"/>
      </w:pPr>
      <w:r>
        <w:rPr>
          <w:rFonts w:ascii="Georgia" w:cs="Georgia" w:eastAsia="Georgia" w:hAnsi="Georgia"/>
          <w:b/>
          <w:bCs/>
          <w:sz w:val="24"/>
          <w:szCs w:val="24"/>
        </w:rPr>
        <w:t xml:space="preserve">Step 1: Get the testimony on the record. </w:t>
      </w:r>
      <w:r>
        <w:rPr>
          <w:rFonts w:ascii="Georgia" w:cs="Georgia" w:eastAsia="Georgia" w:hAnsi="Georgia"/>
          <w:sz w:val="24"/>
          <w:szCs w:val="24"/>
        </w:rPr>
        <w:t>Ask the question and let the witness commit to their answer. “Officer Martinez, you arrived at the scene at approximately 10 PM, correct?” “Yes, approximately 10 PM.”</w:t>
      </w:r>
    </w:p>
    <w:p>
      <w:pPr>
        <w:spacing w:after="200" w:before="0" w:line="312"/>
        <w:ind w:firstLine="0"/>
        <w:jc w:val="both"/>
      </w:pPr>
      <w:r>
        <w:rPr>
          <w:rFonts w:ascii="Georgia" w:cs="Georgia" w:eastAsia="Georgia" w:hAnsi="Georgia"/>
          <w:b/>
          <w:bCs/>
          <w:sz w:val="24"/>
          <w:szCs w:val="24"/>
        </w:rPr>
        <w:t xml:space="preserve">Step 2: Authenticate the document. </w:t>
      </w:r>
      <w:r>
        <w:rPr>
          <w:rFonts w:ascii="Georgia" w:cs="Georgia" w:eastAsia="Georgia" w:hAnsi="Georgia"/>
          <w:sz w:val="24"/>
          <w:szCs w:val="24"/>
        </w:rPr>
        <w:t>Show the witness the document and establish its authenticity. “Office Martinez, I’m handing you what has been marked as Exhibit 3. Do you recognize this document? This is the CAD dispatch log for the incident, correct?” “Yes.”</w:t>
      </w:r>
    </w:p>
    <w:p>
      <w:pPr>
        <w:spacing w:after="200" w:before="0" w:line="312"/>
        <w:ind w:firstLine="0"/>
        <w:jc w:val="both"/>
      </w:pPr>
      <w:r>
        <w:rPr>
          <w:rFonts w:ascii="Georgia" w:cs="Georgia" w:eastAsia="Georgia" w:hAnsi="Georgia"/>
          <w:b/>
          <w:bCs/>
          <w:sz w:val="24"/>
          <w:szCs w:val="24"/>
        </w:rPr>
        <w:t xml:space="preserve">Step 3: Direct the witness to the contradicting entry. </w:t>
      </w:r>
      <w:r>
        <w:rPr>
          <w:rFonts w:ascii="Georgia" w:cs="Georgia" w:eastAsia="Georgia" w:hAnsi="Georgia"/>
          <w:sz w:val="24"/>
          <w:szCs w:val="24"/>
        </w:rPr>
        <w:t>“Please look at the entry timestamped 22:03:44. That entry shows Unit 23-Lincoln-40—your unit—arriving on scene at 10:03 PM and forty-four seconds. Do you see that?” “Yes.”</w:t>
      </w:r>
    </w:p>
    <w:p>
      <w:pPr>
        <w:spacing w:after="200" w:before="0" w:line="312"/>
        <w:ind w:firstLine="0"/>
        <w:jc w:val="both"/>
      </w:pPr>
      <w:r>
        <w:rPr>
          <w:rFonts w:ascii="Georgia" w:cs="Georgia" w:eastAsia="Georgia" w:hAnsi="Georgia"/>
          <w:b/>
          <w:bCs/>
          <w:sz w:val="24"/>
          <w:szCs w:val="24"/>
        </w:rPr>
        <w:t xml:space="preserve">Step 4: Spring the contradiction. </w:t>
      </w:r>
      <w:r>
        <w:rPr>
          <w:rFonts w:ascii="Georgia" w:cs="Georgia" w:eastAsia="Georgia" w:hAnsi="Georgia"/>
          <w:sz w:val="24"/>
          <w:szCs w:val="24"/>
        </w:rPr>
        <w:t>“Officer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200" w:before="0" w:line="312"/>
        <w:ind w:firstLine="0"/>
        <w:jc w:val="both"/>
      </w:pPr>
      <w:r>
        <w:rPr>
          <w:rFonts w:ascii="Georgia" w:cs="Georgia" w:eastAsia="Georgia" w:hAnsi="Georgia"/>
          <w:sz w:val="24"/>
          <w:szCs w:val="24"/>
        </w:rPr>
        <w:t>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200" w:before="0" w:line="312"/>
        <w:ind w:firstLine="0"/>
        <w:jc w:val="both"/>
      </w:pPr>
      <w:r>
        <w:rPr>
          <w:rFonts w:ascii="Georgia" w:cs="Georgia" w:eastAsia="Georgia" w:hAnsi="Georgia"/>
          <w:sz w:val="24"/>
          <w:szCs w:val="24"/>
        </w:rPr>
        <w:t>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 DEPOSITION SIMULATION: REHEARSING YOUR EXAMINATION</w:t>
      </w:r>
    </w:p>
    <w:p>
      <w:pPr>
        <w:spacing w:after="200" w:before="0" w:line="312"/>
        <w:ind w:firstLine="0"/>
        <w:jc w:val="both"/>
      </w:pPr>
      <w:r>
        <w:rPr>
          <w:rFonts w:ascii="Georgia" w:cs="Georgia" w:eastAsia="Georgia" w:hAnsi="Georgia"/>
          <w:sz w:val="24"/>
          <w:szCs w:val="24"/>
        </w:rPr>
        <w:t>Just as you simulated your own deposition with Claude playing defense counsel, you can simulate the defendant’s witness deposition with Claude playing the witness:</w:t>
      </w:r>
    </w:p>
    <w:p>
      <w:pPr>
        <w:pBdr>
          <w:left w:val="single" w:color="D4AF37" w:sz="6" w:space="8"/>
        </w:pBdr>
        <w:spacing w:after="0" w:before="200" w:line="260"/>
        <w:ind w:left="720"/>
      </w:pPr>
      <w:r>
        <w:rPr>
          <w:rFonts w:ascii="Courier New" w:cs="Courier New" w:eastAsia="Courier New" w:hAnsi="Courier New"/>
          <w:color w:val="333333"/>
          <w:sz w:val="20"/>
          <w:szCs w:val="20"/>
        </w:rPr>
        <w:t>You are Officer James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California Highway Patrol. You are being deposed</w:t>
      </w:r>
    </w:p>
    <w:p>
      <w:pPr>
        <w:pBdr>
          <w:left w:val="single" w:color="D4AF37" w:sz="6" w:space="8"/>
        </w:pBdr>
        <w:spacing w:after="0" w:before="0" w:line="260"/>
        <w:ind w:left="720"/>
      </w:pPr>
      <w:r>
        <w:rPr>
          <w:rFonts w:ascii="Courier New" w:cs="Courier New" w:eastAsia="Courier New" w:hAnsi="Courier New"/>
          <w:color w:val="333333"/>
          <w:sz w:val="20"/>
          <w:szCs w:val="20"/>
        </w:rPr>
        <w:t>in a civil rights lawsuit arising from a welfare</w:t>
      </w:r>
    </w:p>
    <w:p>
      <w:pPr>
        <w:pBdr>
          <w:left w:val="single" w:color="D4AF37" w:sz="6" w:space="8"/>
        </w:pBdr>
        <w:spacing w:after="0" w:before="0" w:line="260"/>
        <w:ind w:left="720"/>
      </w:pPr>
      <w:r>
        <w:rPr>
          <w:rFonts w:ascii="Courier New" w:cs="Courier New" w:eastAsia="Courier New" w:hAnsi="Courier New"/>
          <w:color w:val="333333"/>
          <w:sz w:val="20"/>
          <w:szCs w:val="20"/>
        </w:rPr>
        <w:t>check incident on March 15, 2024. The case</w:t>
      </w:r>
    </w:p>
    <w:p>
      <w:pPr>
        <w:pBdr>
          <w:left w:val="single" w:color="D4AF37" w:sz="6" w:space="8"/>
        </w:pBdr>
        <w:spacing w:after="0" w:before="0" w:line="260"/>
        <w:ind w:left="720"/>
      </w:pPr>
      <w:r>
        <w:rPr>
          <w:rFonts w:ascii="Courier New" w:cs="Courier New" w:eastAsia="Courier New" w:hAnsi="Courier New"/>
          <w:color w:val="333333"/>
          <w:sz w:val="20"/>
          <w:szCs w:val="20"/>
        </w:rPr>
        <w:t>materials, including your report, the CAD log, and</w:t>
      </w:r>
    </w:p>
    <w:p>
      <w:pPr>
        <w:pBdr>
          <w:left w:val="single" w:color="D4AF37" w:sz="6" w:space="8"/>
        </w:pBdr>
        <w:spacing w:after="0" w:before="0" w:line="260"/>
        <w:ind w:left="720"/>
      </w:pPr>
      <w:r>
        <w:rPr>
          <w:rFonts w:ascii="Courier New" w:cs="Courier New" w:eastAsia="Courier New" w:hAnsi="Courier New"/>
          <w:color w:val="333333"/>
          <w:sz w:val="20"/>
          <w:szCs w:val="20"/>
        </w:rPr>
        <w:t>the plaintiff’s account,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 must stay in character as Officer Martinez</w:t>
      </w:r>
    </w:p>
    <w:p>
      <w:pPr>
        <w:pBdr>
          <w:left w:val="single" w:color="D4AF37" w:sz="6" w:space="8"/>
        </w:pBdr>
        <w:spacing w:after="0" w:before="0" w:line="260"/>
        <w:ind w:left="720"/>
      </w:pPr>
      <w:r>
        <w:rPr>
          <w:rFonts w:ascii="Courier New" w:cs="Courier New" w:eastAsia="Courier New" w:hAnsi="Courier New"/>
          <w:color w:val="333333"/>
          <w:sz w:val="20"/>
          <w:szCs w:val="20"/>
        </w:rPr>
        <w:t>throughout the deposition. Your goals as the</w:t>
      </w:r>
    </w:p>
    <w:p>
      <w:pPr>
        <w:pBdr>
          <w:left w:val="single" w:color="D4AF37" w:sz="6" w:space="8"/>
        </w:pBdr>
        <w:spacing w:after="0" w:before="0" w:line="260"/>
        <w:ind w:left="720"/>
      </w:pPr>
      <w:r>
        <w:rPr>
          <w:rFonts w:ascii="Courier New" w:cs="Courier New" w:eastAsia="Courier New" w:hAnsi="Courier New"/>
          <w:color w:val="333333"/>
          <w:sz w:val="20"/>
          <w:szCs w:val="20"/>
        </w:rPr>
        <w:t>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Defend your actions as reasonable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w:t>
      </w:r>
    </w:p>
    <w:p>
      <w:pPr>
        <w:pBdr>
          <w:left w:val="single" w:color="D4AF37" w:sz="6" w:space="8"/>
        </w:pBdr>
        <w:spacing w:after="0" w:before="0" w:line="260"/>
        <w:ind w:left="720"/>
      </w:pPr>
      <w:r>
        <w:rPr>
          <w:rFonts w:ascii="Courier New" w:cs="Courier New" w:eastAsia="Courier New" w:hAnsi="Courier New"/>
          <w:color w:val="333333"/>
          <w:sz w:val="20"/>
          <w:szCs w:val="20"/>
        </w:rPr>
        <w:t>2. Minimize any use of force by characterizing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as necessary and proportional.</w:t>
      </w:r>
    </w:p>
    <w:p>
      <w:pPr>
        <w:pBdr>
          <w:left w:val="single" w:color="D4AF37" w:sz="6" w:space="8"/>
        </w:pBdr>
        <w:spacing w:after="0" w:before="0" w:line="260"/>
        <w:ind w:left="720"/>
      </w:pPr>
      <w:r>
        <w:rPr>
          <w:rFonts w:ascii="Courier New" w:cs="Courier New" w:eastAsia="Courier New" w:hAnsi="Courier New"/>
          <w:color w:val="333333"/>
          <w:sz w:val="20"/>
          <w:szCs w:val="20"/>
        </w:rPr>
        <w:t>3. Avoid admissions that would help the plaintiff.</w:t>
      </w:r>
    </w:p>
    <w:p>
      <w:pPr>
        <w:pBdr>
          <w:left w:val="single" w:color="D4AF37" w:sz="6" w:space="8"/>
        </w:pBdr>
        <w:spacing w:after="0" w:before="0" w:line="260"/>
        <w:ind w:left="720"/>
      </w:pPr>
      <w:r>
        <w:rPr>
          <w:rFonts w:ascii="Courier New" w:cs="Courier New" w:eastAsia="Courier New" w:hAnsi="Courier New"/>
          <w:color w:val="333333"/>
          <w:sz w:val="20"/>
          <w:szCs w:val="20"/>
        </w:rPr>
        <w:t>4. Be evasive when possible without obviously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lying — use qualifiers like “to the best of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recollection” and “I’m not sure I would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 it that way.”</w:t>
      </w:r>
    </w:p>
    <w:p>
      <w:pPr>
        <w:pBdr>
          <w:left w:val="single" w:color="D4AF37" w:sz="6" w:space="8"/>
        </w:pBdr>
        <w:spacing w:after="0" w:before="0" w:line="260"/>
        <w:ind w:left="720"/>
      </w:pPr>
      <w:r>
        <w:rPr>
          <w:rFonts w:ascii="Courier New" w:cs="Courier New" w:eastAsia="Courier New" w:hAnsi="Courier New"/>
          <w:color w:val="333333"/>
          <w:sz w:val="20"/>
          <w:szCs w:val="20"/>
        </w:rPr>
        <w:t>5. Maintain a calm, professional demeanor even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confronted with contradictions.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the plaintiff, acting pro se, and I will</w:t>
      </w:r>
    </w:p>
    <w:p>
      <w:pPr>
        <w:pBdr>
          <w:left w:val="single" w:color="D4AF37" w:sz="6" w:space="8"/>
        </w:pBdr>
        <w:spacing w:after="0" w:before="0" w:line="260"/>
        <w:ind w:left="720"/>
      </w:pPr>
      <w:r>
        <w:rPr>
          <w:rFonts w:ascii="Courier New" w:cs="Courier New" w:eastAsia="Courier New" w:hAnsi="Courier New"/>
          <w:color w:val="333333"/>
          <w:sz w:val="20"/>
          <w:szCs w:val="20"/>
        </w:rPr>
        <w:t>be asking you questions. Answer one question at</w:t>
      </w:r>
    </w:p>
    <w:p>
      <w:pPr>
        <w:pBdr>
          <w:left w:val="single" w:color="D4AF37" w:sz="6" w:space="8"/>
        </w:pBdr>
        <w:spacing w:after="0" w:before="0" w:line="260"/>
        <w:ind w:left="720"/>
      </w:pPr>
      <w:r>
        <w:rPr>
          <w:rFonts w:ascii="Courier New" w:cs="Courier New" w:eastAsia="Courier New" w:hAnsi="Courier New"/>
          <w:color w:val="333333"/>
          <w:sz w:val="20"/>
          <w:szCs w:val="20"/>
        </w:rPr>
        <w:t>a time, staying in character. When I confront you</w:t>
      </w:r>
    </w:p>
    <w:p>
      <w:pPr>
        <w:pBdr>
          <w:left w:val="single" w:color="D4AF37" w:sz="6" w:space="8"/>
        </w:pBdr>
        <w:spacing w:after="0" w:before="0" w:line="260"/>
        <w:ind w:left="720"/>
      </w:pPr>
      <w:r>
        <w:rPr>
          <w:rFonts w:ascii="Courier New" w:cs="Courier New" w:eastAsia="Courier New" w:hAnsi="Courier New"/>
          <w:color w:val="333333"/>
          <w:sz w:val="20"/>
          <w:szCs w:val="20"/>
        </w:rPr>
        <w:t>with a document, respond the way a trained officer</w:t>
      </w:r>
    </w:p>
    <w:p>
      <w:pPr>
        <w:pBdr>
          <w:left w:val="single" w:color="D4AF37" w:sz="6" w:space="8"/>
        </w:pBdr>
        <w:spacing w:after="0" w:before="0" w:line="260"/>
        <w:ind w:left="720"/>
      </w:pPr>
      <w:r>
        <w:rPr>
          <w:rFonts w:ascii="Courier New" w:cs="Courier New" w:eastAsia="Courier New" w:hAnsi="Courier New"/>
          <w:color w:val="333333"/>
          <w:sz w:val="20"/>
          <w:szCs w:val="20"/>
        </w:rPr>
        <w:t>would respond — not by collapsing, but by finding</w:t>
      </w:r>
    </w:p>
    <w:p>
      <w:pPr>
        <w:pBdr>
          <w:left w:val="single" w:color="D4AF37" w:sz="6" w:space="8"/>
        </w:pBdr>
        <w:spacing w:after="0" w:before="0" w:line="260"/>
        <w:ind w:left="720"/>
      </w:pPr>
      <w:r>
        <w:rPr>
          <w:rFonts w:ascii="Courier New" w:cs="Courier New" w:eastAsia="Courier New" w:hAnsi="Courier New"/>
          <w:color w:val="333333"/>
          <w:sz w:val="20"/>
          <w:szCs w:val="20"/>
        </w:rPr>
        <w:t>the most defensible interpretation of the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Let me begin. Please state your name and badge</w:t>
      </w:r>
    </w:p>
    <w:p>
      <w:pPr>
        <w:pBdr>
          <w:left w:val="single" w:color="D4AF37" w:sz="6" w:space="8"/>
        </w:pBdr>
        <w:spacing w:after="200" w:before="0" w:line="260"/>
        <w:ind w:left="720"/>
      </w:pPr>
      <w:r>
        <w:rPr>
          <w:rFonts w:ascii="Courier New" w:cs="Courier New" w:eastAsia="Courier New" w:hAnsi="Courier New"/>
          <w:color w:val="333333"/>
          <w:sz w:val="20"/>
          <w:szCs w:val="20"/>
        </w:rPr>
        <w:t>number for the record.</w:t>
      </w:r>
    </w:p>
    <w:p>
      <w:pPr>
        <w:spacing w:after="200" w:before="0" w:line="312"/>
        <w:ind w:firstLine="0"/>
        <w:jc w:val="both"/>
      </w:pPr>
      <w:r>
        <w:rPr>
          <w:rFonts w:ascii="Georgia" w:cs="Georgia" w:eastAsia="Georgia" w:hAnsi="Georgia"/>
          <w:sz w:val="24"/>
          <w:szCs w:val="24"/>
        </w:rPr>
        <w:t>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200" w:before="0" w:line="312"/>
        <w:ind w:firstLine="0"/>
        <w:jc w:val="both"/>
      </w:pPr>
      <w:r>
        <w:rPr>
          <w:rFonts w:ascii="Georgia" w:cs="Georgia" w:eastAsia="Georgia" w:hAnsi="Georgia"/>
          <w:sz w:val="24"/>
          <w:szCs w:val="24"/>
        </w:rPr>
        <w:t>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120" w:before="280" w:line="276"/>
      </w:pPr>
      <w:r>
        <w:rPr>
          <w:rFonts w:ascii="Arial" w:cs="Arial" w:eastAsia="Arial" w:hAnsi="Arial"/>
          <w:b/>
          <w:bCs/>
          <w:i/>
          <w:iCs/>
          <w:color w:val="555555"/>
          <w:sz w:val="24"/>
          <w:szCs w:val="24"/>
        </w:rPr>
        <w:t>The Multi-Model Witness Simulation</w:t>
      </w:r>
    </w:p>
    <w:p>
      <w:pPr>
        <w:spacing w:after="200" w:before="0" w:line="312"/>
        <w:ind w:firstLine="0"/>
        <w:jc w:val="both"/>
      </w:pPr>
      <w:r>
        <w:rPr>
          <w:rFonts w:ascii="Georgia" w:cs="Georgia" w:eastAsia="Georgia" w:hAnsi="Georgia"/>
          <w:sz w:val="24"/>
          <w:szCs w:val="24"/>
        </w:rPr>
        <w:t>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200" w:before="0" w:line="312"/>
        <w:ind w:firstLine="0"/>
        <w:jc w:val="both"/>
      </w:pPr>
      <w:r>
        <w:rPr>
          <w:rFonts w:ascii="Georgia" w:cs="Georgia" w:eastAsia="Georgia" w:hAnsi="Georgia"/>
          <w:sz w:val="24"/>
          <w:szCs w:val="24"/>
        </w:rPr>
        <w:t>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ASSEMBLING YOUR DEPOSITION BINDER</w:t>
      </w:r>
    </w:p>
    <w:p>
      <w:pPr>
        <w:spacing w:after="200" w:before="0" w:line="312"/>
        <w:ind w:firstLine="0"/>
        <w:jc w:val="both"/>
      </w:pPr>
      <w:r>
        <w:rPr>
          <w:rFonts w:ascii="Georgia" w:cs="Georgia" w:eastAsia="Georgia" w:hAnsi="Georgia"/>
          <w:sz w:val="24"/>
          <w:szCs w:val="24"/>
        </w:rPr>
        <w:t>On deposition day, you need a physical binder (or a meticulously organized digital folder if the deposition is conducted remotely) containing everything you might need. Organize it with these tabs:</w:t>
      </w:r>
    </w:p>
    <w:p>
      <w:pPr>
        <w:spacing w:after="200" w:before="0" w:line="312"/>
        <w:ind w:firstLine="0"/>
        <w:jc w:val="both"/>
      </w:pPr>
      <w:r>
        <w:rPr>
          <w:rFonts w:ascii="Georgia" w:cs="Georgia" w:eastAsia="Georgia" w:hAnsi="Georgia"/>
          <w:b/>
          <w:bCs/>
          <w:sz w:val="24"/>
          <w:szCs w:val="24"/>
        </w:rPr>
        <w:t xml:space="preserve">Tab 1: Deposition Outline. </w:t>
      </w:r>
      <w:r>
        <w:rPr>
          <w:rFonts w:ascii="Georgia" w:cs="Georgia" w:eastAsia="Georgia" w:hAnsi="Georgia"/>
          <w:sz w:val="24"/>
          <w:szCs w:val="24"/>
        </w:rPr>
        <w:t>Your question sequence for each topic, with follow-up branches. This is your roadmap for the examination.</w:t>
      </w:r>
    </w:p>
    <w:p>
      <w:pPr>
        <w:spacing w:after="200" w:before="0" w:line="312"/>
        <w:ind w:firstLine="0"/>
        <w:jc w:val="both"/>
      </w:pPr>
      <w:r>
        <w:rPr>
          <w:rFonts w:ascii="Georgia" w:cs="Georgia" w:eastAsia="Georgia" w:hAnsi="Georgia"/>
          <w:b/>
          <w:bCs/>
          <w:sz w:val="24"/>
          <w:szCs w:val="24"/>
        </w:rPr>
        <w:t xml:space="preserve">Tab 2: Exhibit Set. </w:t>
      </w:r>
      <w:r>
        <w:rPr>
          <w:rFonts w:ascii="Georgia" w:cs="Georgia" w:eastAsia="Georgia" w:hAnsi="Georgia"/>
          <w:sz w:val="24"/>
          <w:szCs w:val="24"/>
        </w:rPr>
        <w:t>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200" w:before="0" w:line="312"/>
        <w:ind w:firstLine="0"/>
        <w:jc w:val="both"/>
      </w:pPr>
      <w:r>
        <w:rPr>
          <w:rFonts w:ascii="Georgia" w:cs="Georgia" w:eastAsia="Georgia" w:hAnsi="Georgia"/>
          <w:b/>
          <w:bCs/>
          <w:sz w:val="24"/>
          <w:szCs w:val="24"/>
        </w:rPr>
        <w:t xml:space="preserve">Tab 3: Contradiction Cheat Sheet. </w:t>
      </w:r>
      <w:r>
        <w:rPr>
          <w:rFonts w:ascii="Georgia" w:cs="Georgia" w:eastAsia="Georgia" w:hAnsi="Georgia"/>
          <w:sz w:val="24"/>
          <w:szCs w:val="24"/>
        </w:rPr>
        <w:t>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200" w:before="0" w:line="312"/>
        <w:ind w:firstLine="0"/>
        <w:jc w:val="both"/>
      </w:pPr>
      <w:r>
        <w:rPr>
          <w:rFonts w:ascii="Georgia" w:cs="Georgia" w:eastAsia="Georgia" w:hAnsi="Georgia"/>
          <w:b/>
          <w:bCs/>
          <w:sz w:val="24"/>
          <w:szCs w:val="24"/>
        </w:rPr>
        <w:t xml:space="preserve">Tab 4: Key Admissions Checklist. </w:t>
      </w:r>
      <w:r>
        <w:rPr>
          <w:rFonts w:ascii="Georgia" w:cs="Georgia" w:eastAsia="Georgia" w:hAnsi="Georgia"/>
          <w:sz w:val="24"/>
          <w:szCs w:val="24"/>
        </w:rPr>
        <w:t>A checklist of the specific admissions you need to obtain during this deposition. Check each one off as you obtain it. Before concluding the deposition, review the checklist—if any critical admission remains unchecked, you have not yet finished.</w:t>
      </w:r>
    </w:p>
    <w:p>
      <w:pPr>
        <w:spacing w:after="200" w:before="0" w:line="312"/>
        <w:ind w:firstLine="0"/>
        <w:jc w:val="both"/>
      </w:pPr>
      <w:r>
        <w:rPr>
          <w:rFonts w:ascii="Georgia" w:cs="Georgia" w:eastAsia="Georgia" w:hAnsi="Georgia"/>
          <w:b/>
          <w:bCs/>
          <w:sz w:val="24"/>
          <w:szCs w:val="24"/>
        </w:rPr>
        <w:t xml:space="preserve">Tab 5: Objection Reference Card. </w:t>
      </w:r>
      <w:r>
        <w:rPr>
          <w:rFonts w:ascii="Georgia" w:cs="Georgia" w:eastAsia="Georgia" w:hAnsi="Georgia"/>
          <w:sz w:val="24"/>
          <w:szCs w:val="24"/>
        </w:rPr>
        <w:t>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200" w:before="0" w:line="312"/>
        <w:ind w:firstLine="0"/>
        <w:jc w:val="both"/>
      </w:pPr>
      <w:r>
        <w:rPr>
          <w:rFonts w:ascii="Georgia" w:cs="Georgia" w:eastAsia="Georgia" w:hAnsi="Georgia"/>
          <w:b/>
          <w:bCs/>
          <w:sz w:val="24"/>
          <w:szCs w:val="24"/>
        </w:rPr>
        <w:t xml:space="preserve">Tab 6: Timeline and Case Summary. </w:t>
      </w:r>
      <w:r>
        <w:rPr>
          <w:rFonts w:ascii="Georgia" w:cs="Georgia" w:eastAsia="Georgia" w:hAnsi="Georgia"/>
          <w:sz w:val="24"/>
          <w:szCs w:val="24"/>
        </w:rPr>
        <w:t>Your Timeline (Packet 2) and a one-page case summary for quick reference if you need to orient yourself mid-examination.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preparation: </w:t>
      </w:r>
      <w:r>
        <w:rPr>
          <w:rFonts w:ascii="Georgia" w:cs="Georgia" w:eastAsia="Georgia" w:hAnsi="Georgia"/>
          <w:sz w:val="24"/>
          <w:szCs w:val="24"/>
        </w:rPr>
        <w:t>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THE DEPOSITION: EXPLOITING THE TRANSCRIPT</w:t>
      </w:r>
    </w:p>
    <w:p>
      <w:pPr>
        <w:spacing w:after="200" w:before="0" w:line="312"/>
        <w:ind w:firstLine="0"/>
        <w:jc w:val="both"/>
      </w:pPr>
      <w:r>
        <w:rPr>
          <w:rFonts w:ascii="Georgia" w:cs="Georgia" w:eastAsia="Georgia" w:hAnsi="Georgia"/>
          <w:sz w:val="24"/>
          <w:szCs w:val="24"/>
        </w:rPr>
        <w:t>Within days of the deposition, the court reporter will produce a transcript. Order a copy immediately. When it arrives, upload the entire transcript to your Claude Case Project and run the following analysis:</w:t>
      </w:r>
    </w:p>
    <w:p>
      <w:pPr>
        <w:pBdr>
          <w:left w:val="single" w:color="D4AF37" w:sz="6" w:space="8"/>
        </w:pBdr>
        <w:spacing w:after="0" w:before="200" w:line="260"/>
        <w:ind w:left="720"/>
      </w:pPr>
      <w:r>
        <w:rPr>
          <w:rFonts w:ascii="Courier New" w:cs="Courier New" w:eastAsia="Courier New" w:hAnsi="Courier New"/>
          <w:color w:val="333333"/>
          <w:sz w:val="20"/>
          <w:szCs w:val="20"/>
        </w:rPr>
        <w:t>I have uploaded the deposition transcript of</w:t>
      </w:r>
    </w:p>
    <w:p>
      <w:pPr>
        <w:pBdr>
          <w:left w:val="single" w:color="D4AF37" w:sz="6" w:space="8"/>
        </w:pBdr>
        <w:spacing w:after="0" w:before="0" w:line="260"/>
        <w:ind w:left="720"/>
      </w:pPr>
      <w:r>
        <w:rPr>
          <w:rFonts w:ascii="Courier New" w:cs="Courier New" w:eastAsia="Courier New" w:hAnsi="Courier New"/>
          <w:color w:val="333333"/>
          <w:sz w:val="20"/>
          <w:szCs w:val="20"/>
        </w:rPr>
        <w:t>[Witness Name]. Analyze the testimony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ADMISSIONS: Every statement by the witness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admits or concedes a fact favorable to my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Quote the exact page and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Every statement that contradicts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witness’s prior statements (police report,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interrogatory answers), other witnesses’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or the documentary evidence.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EVASIONS: Every instance where the witness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evasive, nonresponsive, or clearly trying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avoid answering. These are areas to revisit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follow-up deposition is permitted.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IMPEACHMENT MATERIAL: Statements that can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to impeach this witness at trial if their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trial testimony differs.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SUMMARY JUDGMENT AMMUNITION: Deposition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combined with documentary evidence, creates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genuine disputes of material fact that defeat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NEW LEADS: Any information revealed during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 that warrants additional discovery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(new witnesses, new documents, new facts).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Organize the results as a DEPOSITION ANALYSIS</w:t>
      </w:r>
    </w:p>
    <w:p>
      <w:pPr>
        <w:pBdr>
          <w:left w:val="single" w:color="D4AF37" w:sz="6" w:space="8"/>
        </w:pBdr>
        <w:spacing w:after="0" w:before="0" w:line="260"/>
        <w:ind w:left="720"/>
      </w:pPr>
      <w:r>
        <w:rPr>
          <w:rFonts w:ascii="Courier New" w:cs="Courier New" w:eastAsia="Courier New" w:hAnsi="Courier New"/>
          <w:color w:val="333333"/>
          <w:sz w:val="20"/>
          <w:szCs w:val="20"/>
        </w:rPr>
        <w:t>MEMORANDUM that I can add to my Case Intelligence</w:t>
      </w:r>
    </w:p>
    <w:p>
      <w:pPr>
        <w:pBdr>
          <w:left w:val="single" w:color="D4AF37" w:sz="6" w:space="8"/>
        </w:pBdr>
        <w:spacing w:after="200" w:before="0" w:line="260"/>
        <w:ind w:left="720"/>
      </w:pPr>
      <w:r>
        <w:rPr>
          <w:rFonts w:ascii="Courier New" w:cs="Courier New" w:eastAsia="Courier New" w:hAnsi="Courier New"/>
          <w:color w:val="333333"/>
          <w:sz w:val="20"/>
          <w:szCs w:val="20"/>
        </w:rPr>
        <w:t>File.</w:t>
      </w:r>
    </w:p>
    <w:p>
      <w:pPr>
        <w:spacing w:after="200" w:before="0" w:line="312"/>
        <w:ind w:firstLine="0"/>
        <w:jc w:val="both"/>
      </w:pPr>
      <w:r>
        <w:rPr>
          <w:rFonts w:ascii="Georgia" w:cs="Georgia" w:eastAsia="Georgia" w:hAnsi="Georgia"/>
          <w:sz w:val="24"/>
          <w:szCs w:val="24"/>
        </w:rPr>
        <w:t>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200" w:before="0" w:line="312"/>
        <w:ind w:firstLine="0"/>
        <w:jc w:val="both"/>
      </w:pPr>
      <w:r>
        <w:rPr>
          <w:rFonts w:ascii="Georgia" w:cs="Georgia" w:eastAsia="Georgia" w:hAnsi="Georgia"/>
          <w:sz w:val="24"/>
          <w:szCs w:val="24"/>
        </w:rPr>
        <w:t>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200" w:before="0" w:line="312"/>
        <w:ind w:firstLine="0"/>
        <w:jc w:val="both"/>
      </w:pPr>
      <w:r>
        <w:rPr>
          <w:rFonts w:ascii="Georgia" w:cs="Georgia" w:eastAsia="Georgia" w:hAnsi="Georgia"/>
          <w:sz w:val="24"/>
          <w:szCs w:val="24"/>
        </w:rPr>
        <w:t>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200" w:before="0" w:line="312"/>
        <w:ind w:firstLine="0"/>
        <w:jc w:val="both"/>
      </w:pPr>
      <w:r>
        <w:rPr>
          <w:rFonts w:ascii="Georgia" w:cs="Georgia" w:eastAsia="Georgia" w:hAnsi="Georgia"/>
          <w:sz w:val="24"/>
          <w:szCs w:val="24"/>
        </w:rPr>
        <w:t>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200" w:before="0" w:line="312"/>
        <w:ind w:firstLine="0"/>
        <w:jc w:val="both"/>
      </w:pPr>
      <w:r>
        <w:rPr>
          <w:rFonts w:ascii="Georgia" w:cs="Georgia" w:eastAsia="Georgia" w:hAnsi="Georgia"/>
          <w:b/>
          <w:bCs/>
          <w:sz w:val="24"/>
          <w:szCs w:val="24"/>
        </w:rPr>
        <w:t>The evidence is in. Now we negotiate.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Depositions are two separate wars, not one. </w:t>
      </w:r>
      <w:r>
        <w:rPr>
          <w:rFonts w:ascii="Georgia" w:hAnsi="Georgia"/>
          <w:b w:val="0"/>
          <w:sz w:val="24"/>
        </w:rPr>
        <w:t>Your own deposition is defense — answer only what’s asked and give away nothing. Deposing their witnesses is offense — you control the pace, the sequence, and the topic, and the goal is a record that proves your case.</w:t>
      </w:r>
    </w:p>
    <w:p>
      <w:pPr>
        <w:pStyle w:val="ListBullet"/>
      </w:pPr>
      <w:r>
        <w:rPr>
          <w:rFonts w:ascii="Georgia" w:hAnsi="Georgia"/>
          <w:b/>
          <w:sz w:val="24"/>
        </w:rPr>
        <w:t xml:space="preserve">“I don’t recall” is a complete and safe answer. </w:t>
      </w:r>
      <w:r>
        <w:rPr>
          <w:rFonts w:ascii="Georgia" w:hAnsi="Georgia"/>
          <w:b w:val="0"/>
          <w:sz w:val="24"/>
        </w:rPr>
        <w:t>Speculating to fill a silence hands the defense testimony you never needed to give; the golden rules exist to keep every answer as narrow as the question that prompted it.</w:t>
      </w:r>
    </w:p>
    <w:p>
      <w:pPr>
        <w:pStyle w:val="ListBullet"/>
      </w:pPr>
      <w:r>
        <w:rPr>
          <w:rFonts w:ascii="Georgia" w:hAnsi="Georgia"/>
          <w:b/>
          <w:sz w:val="24"/>
        </w:rPr>
        <w:t xml:space="preserve">Rehearse against opponents that hit harder than the real one. </w:t>
      </w:r>
      <w:r>
        <w:rPr>
          <w:rFonts w:ascii="Georgia" w:hAnsi="Georgia"/>
          <w:b w:val="0"/>
          <w:sz w:val="24"/>
        </w:rPr>
        <w:t>A full Claude cross-examination, a hardest-questions debrief, and a Grok stress test under Big Brain mode expose your weak spots in a simulation so that the real defense attorney feels manageable by comparison.</w:t>
      </w:r>
    </w:p>
    <w:p>
      <w:pPr>
        <w:pStyle w:val="ListBullet"/>
      </w:pPr>
      <w:r>
        <w:rPr>
          <w:rFonts w:ascii="Georgia" w:hAnsi="Georgia"/>
          <w:b/>
          <w:sz w:val="24"/>
        </w:rPr>
        <w:t xml:space="preserve">The Funnel Technique closes every escape route before the real question. </w:t>
      </w:r>
      <w:r>
        <w:rPr>
          <w:rFonts w:ascii="Georgia" w:hAnsi="Georgia"/>
          <w:b w:val="0"/>
          <w:sz w:val="24"/>
        </w:rPr>
        <w:t>A sequence of small, individually easy admissions — non-criminal encounter, no threat, no weapon — leaves the witness with nowhere to go by the time the closing question arrives.</w:t>
      </w:r>
    </w:p>
    <w:p>
      <w:pPr>
        <w:pStyle w:val="ListBullet"/>
      </w:pPr>
      <w:r>
        <w:rPr>
          <w:rFonts w:ascii="Georgia" w:hAnsi="Georgia"/>
          <w:b/>
          <w:sz w:val="24"/>
        </w:rPr>
        <w:t xml:space="preserve">Document confrontation is a four-step choreography, not an ambush. </w:t>
      </w:r>
      <w:r>
        <w:rPr>
          <w:rFonts w:ascii="Georgia" w:hAnsi="Georgia"/>
          <w:b w:val="0"/>
          <w:sz w:val="24"/>
        </w:rPr>
        <w:t>Lock in the testimony, authenticate the document, direct the witness to the exact entry, then spring the contradiction — skip a step and the witness wriggles free.</w:t>
      </w:r>
    </w:p>
    <w:p>
      <w:pPr>
        <w:pStyle w:val="ListBullet"/>
      </w:pPr>
      <w:r>
        <w:rPr>
          <w:rFonts w:ascii="Georgia" w:hAnsi="Georgia"/>
          <w:b/>
          <w:sz w:val="24"/>
        </w:rPr>
        <w:t xml:space="preserve">The transcript is a second discovery production. </w:t>
      </w:r>
      <w:r>
        <w:rPr>
          <w:rFonts w:ascii="Georgia" w:hAnsi="Georgia"/>
          <w:b w:val="0"/>
          <w:sz w:val="24"/>
        </w:rPr>
        <w:t>Running it back through Claude for admissions, contradictions, evasions, and impeachment material turns hours of live testimony into the organized ammunition that feeds your summary judgment opposition and your settlement demand.</w:t>
      </w:r>
    </w:p>
    <w:p>
      <w:pPr>
        <w:spacing w:after="0" w:before="600" w:line="276"/>
      </w:pPr>
    </w:p>
    <w:p>
      <w:pPr>
        <w:spacing w:before="0" w:after="0"/>
      </w:pPr>
      <w:r>
        <w:br w:type="page"/>
      </w:r>
    </w:p>
    <w:p>
      <w:pPr>
        <w:pStyle w:val="Heading1"/>
      </w:pPr>
      <w:r>
        <w:t>PART V</w:t>
      </w:r>
    </w:p>
    <w:p>
      <w:pPr>
        <w:spacing w:after="120" w:before="0" w:line="276"/>
        <w:jc w:val="left"/>
      </w:pPr>
      <w:r>
        <w:rPr>
          <w:rFonts w:ascii="Georgia" w:cs="Georgia" w:eastAsia="Georgia" w:hAnsi="Georgia"/>
          <w:i/>
          <w:iCs/>
          <w:color w:val="555555"/>
          <w:sz w:val="28"/>
          <w:szCs w:val="28"/>
        </w:rPr>
        <w:t>Strategy, Settlement, and Sanity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15</w:t>
      </w:r>
    </w:p>
    <w:p>
      <w:pPr>
        <w:jc w:val="left"/>
        <w:spacing w:before="0" w:after="40" w:line="276" w:lineRule="auto"/>
      </w:pPr>
      <w:r>
        <w:rPr>
          <w:rFonts w:ascii="Georgia" w:cs="Georgia" w:eastAsia="Georgia" w:hAnsi="Georgia"/>
          <w:b/>
          <w:bCs/>
          <w:sz w:val="40"/>
          <w:szCs w:val="40"/>
        </w:rPr>
        <w:t>Settlement Dynamics &amp; Probability</w:t>
      </w:r>
    </w:p>
    <w:p>
      <w:pPr>
        <w:spacing w:after="360" w:before="0" w:line="276"/>
        <w:jc w:val="left"/>
      </w:pPr>
      <w:r>
        <w:rPr>
          <w:rFonts w:ascii="Georgia" w:cs="Georgia" w:eastAsia="Georgia" w:hAnsi="Georgia"/>
          <w:b w:val="0"/>
          <w:i/>
          <w:iCs/>
          <w:color w:val="555555"/>
          <w:sz w:val="26"/>
          <w:szCs w:val="26"/>
        </w:rPr>
        <w:t xml:space="preserve">Why the State’s risk of “unpredictable discovery” spikes after you survive the MTD — and how to use that leverage.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 litigation, the outcome is determined not by who is right, but by who has the most to lose from continuing the fight.”</w:t>
      </w:r>
    </w:p>
    <w:p>
      <w:pPr>
        <w:spacing w:after="360" w:before="0" w:line="276"/>
        <w:ind w:left="720"/>
        <w:jc w:val="left"/>
      </w:pPr>
      <w:r>
        <w:rPr>
          <w:rFonts w:ascii="Georgia" w:cs="Georgia" w:eastAsia="Georgia" w:hAnsi="Georgia"/>
          <w:color w:val="777777"/>
          <w:sz w:val="20"/>
          <w:szCs w:val="20"/>
        </w:rPr>
        <w:t>— Anonymous risk management attorney</w:t>
      </w:r>
    </w:p>
    <w:p>
      <w:pPr>
        <w:pStyle w:val="Heading2"/>
        <w:spacing w:after="200" w:before="480" w:line="276"/>
      </w:pPr>
      <w:r>
        <w:rPr>
          <w:rFonts w:ascii="Arial" w:cs="Arial" w:eastAsia="Arial" w:hAnsi="Arial"/>
          <w:b/>
          <w:bCs/>
          <w:color w:val="8B6914"/>
          <w:sz w:val="24"/>
          <w:szCs w:val="24"/>
        </w:rPr>
        <w:t>THINKING LIKE THE DEFENSE</w:t>
      </w:r>
    </w:p>
    <w:p>
      <w:pPr>
        <w:spacing w:after="200" w:before="0" w:line="312"/>
        <w:ind w:firstLine="0"/>
        <w:jc w:val="both"/>
      </w:pPr>
      <w:r>
        <w:rPr>
          <w:rFonts w:ascii="Georgia" w:cs="Georgia" w:eastAsia="Georgia" w:hAnsi="Georgia"/>
          <w:sz w:val="24"/>
          <w:szCs w:val="24"/>
        </w:rPr>
        <w:t>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200" w:before="0" w:line="312"/>
        <w:ind w:firstLine="0"/>
        <w:jc w:val="both"/>
      </w:pPr>
      <w:r>
        <w:rPr>
          <w:rFonts w:ascii="Georgia" w:cs="Georgia" w:eastAsia="Georgia" w:hAnsi="Georgia"/>
          <w:sz w:val="24"/>
          <w:szCs w:val="24"/>
        </w:rPr>
        <w:t>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200" w:before="0" w:line="312"/>
        <w:ind w:firstLine="0"/>
        <w:jc w:val="both"/>
      </w:pPr>
      <w:r>
        <w:rPr>
          <w:rFonts w:ascii="Georgia" w:cs="Georgia" w:eastAsia="Georgia" w:hAnsi="Georgia"/>
          <w:sz w:val="24"/>
          <w:szCs w:val="24"/>
        </w:rPr>
        <w:t>Understanding this math—and knowing when the numbers shift in your favor—is the key to extracting a settlement that reflects the true value of your case rather than the nuisance value that the defense offers when it is trying to make you go away cheaply.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DEFENSE’S RISK EQUATION</w:t>
      </w:r>
    </w:p>
    <w:p>
      <w:pPr>
        <w:spacing w:after="200" w:before="0" w:line="312"/>
        <w:ind w:firstLine="0"/>
        <w:jc w:val="both"/>
      </w:pPr>
      <w:r>
        <w:rPr>
          <w:rFonts w:ascii="Georgia" w:cs="Georgia" w:eastAsia="Georgia" w:hAnsi="Georgia"/>
          <w:sz w:val="24"/>
          <w:szCs w:val="24"/>
        </w:rPr>
        <w:t>At every stage of the litigation, the defense is running a calculation—usually informally, sometimes with a formal risk assessment prepared by their attorney. The calculation looks approximately like this: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Settlement Value = (Probability of Adverse Judgment) × (Likely Damages Award) + (Remaining Litigation Costs) + (Institutional Risk Premium)</w:t>
      </w:r>
    </w:p>
    <w:p>
      <w:pPr>
        <w:spacing w:after="200" w:before="0" w:line="312"/>
        <w:ind w:firstLine="0"/>
        <w:jc w:val="both"/>
      </w:pPr>
      <w:r>
        <w:rPr>
          <w:rFonts w:ascii="Georgia" w:cs="Georgia" w:eastAsia="Georgia" w:hAnsi="Georgia"/>
          <w:sz w:val="24"/>
          <w:szCs w:val="24"/>
        </w:rPr>
        <w:t>Each variable changes as the case progresses. Understanding how and when each variable changes is the foundation of settlement strategy.</w:t>
      </w:r>
    </w:p>
    <w:p>
      <w:pPr>
        <w:spacing w:after="120" w:before="280" w:line="276"/>
      </w:pPr>
      <w:r>
        <w:rPr>
          <w:rFonts w:ascii="Arial" w:cs="Arial" w:eastAsia="Arial" w:hAnsi="Arial"/>
          <w:b/>
          <w:bCs/>
          <w:i/>
          <w:iCs/>
          <w:color w:val="555555"/>
          <w:sz w:val="24"/>
          <w:szCs w:val="24"/>
        </w:rPr>
        <w:t>Variable 1: Probability of Adverse Judgment</w:t>
      </w:r>
    </w:p>
    <w:p>
      <w:pPr>
        <w:spacing w:after="200" w:before="0" w:line="312"/>
        <w:ind w:firstLine="0"/>
        <w:jc w:val="both"/>
      </w:pPr>
      <w:r>
        <w:rPr>
          <w:rFonts w:ascii="Georgia" w:cs="Georgia" w:eastAsia="Georgia" w:hAnsi="Georgia"/>
          <w:sz w:val="24"/>
          <w:szCs w:val="24"/>
        </w:rPr>
        <w:t>This is the defense’s assessment of the likelihood that you will ultimately prevail—either at trial or by surviving summary judgment and creating enough settlement pressure that they pay before trial. At filing, the defense typically assigns this probability a low number, perhaps 10 to 20 percent for a pro se complaint. Pro se litigants lose most of the time. The defense knows this.</w:t>
      </w:r>
    </w:p>
    <w:p>
      <w:pPr>
        <w:spacing w:after="200" w:before="0" w:line="312"/>
        <w:ind w:firstLine="0"/>
        <w:jc w:val="both"/>
      </w:pPr>
      <w:r>
        <w:rPr>
          <w:rFonts w:ascii="Georgia" w:cs="Georgia" w:eastAsia="Georgia" w:hAnsi="Georgia"/>
          <w:b/>
          <w:bCs/>
          <w:sz w:val="24"/>
          <w:szCs w:val="24"/>
        </w:rPr>
        <w:t xml:space="preserve">After surviving the motion to dismiss: </w:t>
      </w:r>
      <w:r>
        <w:rPr>
          <w:rFonts w:ascii="Georgia" w:cs="Georgia" w:eastAsia="Georgia" w:hAnsi="Georgia"/>
          <w:sz w:val="24"/>
          <w:szCs w:val="24"/>
        </w:rPr>
        <w:t>The probability spikes. The court has evaluated your claims and found them plausible. You have demonstrated legal competence. Your complaint was not dismissed. The defense reassesses: perhaps 25 to 40 percent. This single event—the denial of the motion to dismiss—is the most significant moment in the settlement equation because it represents the largest single jump in the defense’s risk assessment.</w:t>
      </w:r>
    </w:p>
    <w:p>
      <w:pPr>
        <w:spacing w:after="200" w:before="0" w:line="312"/>
        <w:ind w:firstLine="0"/>
        <w:jc w:val="both"/>
      </w:pPr>
      <w:r>
        <w:rPr>
          <w:rFonts w:ascii="Georgia" w:cs="Georgia" w:eastAsia="Georgia" w:hAnsi="Georgia"/>
          <w:b/>
          <w:bCs/>
          <w:sz w:val="24"/>
          <w:szCs w:val="24"/>
        </w:rPr>
        <w:t xml:space="preserve">During discovery: </w:t>
      </w:r>
      <w:r>
        <w:rPr>
          <w:rFonts w:ascii="Georgia" w:cs="Georgia" w:eastAsia="Georgia" w:hAnsi="Georgia"/>
          <w:sz w:val="24"/>
          <w:szCs w:val="24"/>
        </w:rPr>
        <w:t>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200" w:before="0" w:line="312"/>
        <w:ind w:firstLine="0"/>
        <w:jc w:val="both"/>
      </w:pPr>
      <w:r>
        <w:rPr>
          <w:rFonts w:ascii="Georgia" w:cs="Georgia" w:eastAsia="Georgia" w:hAnsi="Georgia"/>
          <w:b/>
          <w:bCs/>
          <w:sz w:val="24"/>
          <w:szCs w:val="24"/>
        </w:rPr>
        <w:t xml:space="preserve">After surviving summary judgment: </w:t>
      </w:r>
      <w:r>
        <w:rPr>
          <w:rFonts w:ascii="Georgia" w:cs="Georgia" w:eastAsia="Georgia" w:hAnsi="Georgia"/>
          <w:sz w:val="24"/>
          <w:szCs w:val="24"/>
        </w:rPr>
        <w:t>Another spike. The court has now evaluated the actual evidence, not just the pleadings, and has concluded that a reasonable jury could find in your favor. The defense’s probability assessment may reach 50 to 60 percent or higher, depending on the strength of the evidence.</w:t>
      </w:r>
    </w:p>
    <w:p>
      <w:pPr>
        <w:spacing w:after="120" w:before="280" w:line="276"/>
      </w:pPr>
      <w:r>
        <w:rPr>
          <w:rFonts w:ascii="Arial" w:cs="Arial" w:eastAsia="Arial" w:hAnsi="Arial"/>
          <w:b/>
          <w:bCs/>
          <w:i/>
          <w:iCs/>
          <w:color w:val="555555"/>
          <w:sz w:val="24"/>
          <w:szCs w:val="24"/>
        </w:rPr>
        <w:t>Variable 2: Likely Damages Award</w:t>
      </w:r>
    </w:p>
    <w:p>
      <w:pPr>
        <w:spacing w:after="200" w:before="0" w:line="312"/>
        <w:ind w:firstLine="0"/>
        <w:jc w:val="both"/>
      </w:pPr>
      <w:r>
        <w:rPr>
          <w:rFonts w:ascii="Georgia" w:cs="Georgia" w:eastAsia="Georgia" w:hAnsi="Georgia"/>
          <w:sz w:val="24"/>
          <w:szCs w:val="24"/>
        </w:rPr>
        <w:t>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200" w:before="0" w:line="312"/>
        <w:ind w:firstLine="0"/>
        <w:jc w:val="both"/>
      </w:pPr>
      <w:r>
        <w:rPr>
          <w:rFonts w:ascii="Georgia" w:cs="Georgia" w:eastAsia="Georgia" w:hAnsi="Georgia"/>
          <w:sz w:val="24"/>
          <w:szCs w:val="24"/>
        </w:rPr>
        <w:t>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200" w:before="0" w:line="312"/>
        <w:ind w:firstLine="0"/>
        <w:jc w:val="both"/>
      </w:pPr>
      <w:r>
        <w:rPr>
          <w:rFonts w:ascii="Georgia" w:cs="Georgia" w:eastAsia="Georgia" w:hAnsi="Georgia"/>
          <w:sz w:val="24"/>
          <w:szCs w:val="24"/>
        </w:rPr>
        <w:t>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120" w:before="280" w:line="276"/>
      </w:pPr>
      <w:r>
        <w:rPr>
          <w:rFonts w:ascii="Arial" w:cs="Arial" w:eastAsia="Arial" w:hAnsi="Arial"/>
          <w:b/>
          <w:bCs/>
          <w:i/>
          <w:iCs/>
          <w:color w:val="555555"/>
          <w:sz w:val="24"/>
          <w:szCs w:val="24"/>
        </w:rPr>
        <w:t>Variable 3: Remaining Litigation Costs</w:t>
      </w:r>
    </w:p>
    <w:p>
      <w:pPr>
        <w:spacing w:after="200" w:before="0" w:line="312"/>
        <w:ind w:firstLine="0"/>
        <w:jc w:val="both"/>
      </w:pPr>
      <w:r>
        <w:rPr>
          <w:rFonts w:ascii="Georgia" w:cs="Georgia" w:eastAsia="Georgia" w:hAnsi="Georgia"/>
          <w:sz w:val="24"/>
          <w:szCs w:val="24"/>
        </w:rPr>
        <w:t>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200" w:before="0" w:line="312"/>
        <w:ind w:firstLine="0"/>
        <w:jc w:val="both"/>
      </w:pPr>
      <w:r>
        <w:rPr>
          <w:rFonts w:ascii="Georgia" w:cs="Georgia" w:eastAsia="Georgia" w:hAnsi="Georgia"/>
          <w:sz w:val="24"/>
          <w:szCs w:val="24"/>
        </w:rPr>
        <w:t>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120" w:before="280" w:line="276"/>
      </w:pPr>
      <w:r>
        <w:rPr>
          <w:rFonts w:ascii="Arial" w:cs="Arial" w:eastAsia="Arial" w:hAnsi="Arial"/>
          <w:b/>
          <w:bCs/>
          <w:i/>
          <w:iCs/>
          <w:color w:val="555555"/>
          <w:sz w:val="24"/>
          <w:szCs w:val="24"/>
        </w:rPr>
        <w:t>Variable 4: The Institutional Risk Premium</w:t>
      </w:r>
    </w:p>
    <w:p>
      <w:pPr>
        <w:spacing w:after="200" w:before="0" w:line="312"/>
        <w:ind w:firstLine="0"/>
        <w:jc w:val="both"/>
      </w:pPr>
      <w:r>
        <w:rPr>
          <w:rFonts w:ascii="Georgia" w:cs="Georgia" w:eastAsia="Georgia" w:hAnsi="Georgia"/>
          <w:sz w:val="24"/>
          <w:szCs w:val="24"/>
        </w:rPr>
        <w:t>This is the variable that most pro se litigants do not know exists—and it is often the largest driver of settlement in civil rights cases against government defendants.</w:t>
      </w:r>
    </w:p>
    <w:p>
      <w:pPr>
        <w:spacing w:after="200" w:before="0" w:line="312"/>
        <w:ind w:firstLine="0"/>
        <w:jc w:val="both"/>
      </w:pPr>
      <w:r>
        <w:rPr>
          <w:rFonts w:ascii="Georgia" w:cs="Georgia" w:eastAsia="Georgia" w:hAnsi="Georgia"/>
          <w:sz w:val="24"/>
          <w:szCs w:val="24"/>
        </w:rPr>
        <w:t>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200" w:before="0" w:line="312"/>
        <w:ind w:firstLine="0"/>
        <w:jc w:val="both"/>
      </w:pPr>
      <w:r>
        <w:rPr>
          <w:rFonts w:ascii="Georgia" w:cs="Georgia" w:eastAsia="Georgia" w:hAnsi="Georgia"/>
          <w:sz w:val="24"/>
          <w:szCs w:val="24"/>
        </w:rPr>
        <w:t>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200" w:before="0" w:line="312"/>
        <w:ind w:firstLine="0"/>
        <w:jc w:val="both"/>
      </w:pPr>
      <w:r>
        <w:rPr>
          <w:rFonts w:ascii="Georgia" w:cs="Georgia" w:eastAsia="Georgia" w:hAnsi="Georgia"/>
          <w:b/>
          <w:bCs/>
          <w:sz w:val="24"/>
          <w:szCs w:val="24"/>
        </w:rPr>
        <w:t xml:space="preserve">This is your leverage. </w:t>
      </w:r>
      <w:r>
        <w:rPr>
          <w:rFonts w:ascii="Georgia" w:cs="Georgia" w:eastAsia="Georgia" w:hAnsi="Georgia"/>
          <w:sz w:val="24"/>
          <w:szCs w:val="24"/>
        </w:rPr>
        <w:t>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SETTLEMENT WINDOWS</w:t>
      </w:r>
    </w:p>
    <w:p>
      <w:pPr>
        <w:spacing w:after="200" w:before="0" w:line="312"/>
        <w:ind w:firstLine="0"/>
        <w:jc w:val="both"/>
      </w:pPr>
      <w:r>
        <w:rPr>
          <w:rFonts w:ascii="Georgia" w:cs="Georgia" w:eastAsia="Georgia" w:hAnsi="Georgia"/>
          <w:sz w:val="24"/>
          <w:szCs w:val="24"/>
        </w:rPr>
        <w:t>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pBdr>
          <w:bottom w:val="single" w:color="D4AF37" w:sz="2" w:space="4"/>
        </w:pBdr>
        <w:spacing w:after="160" w:before="400" w:line="276"/>
      </w:pPr>
      <w:r>
        <w:rPr>
          <w:rFonts w:ascii="Arial" w:cs="Arial" w:eastAsia="Arial" w:hAnsi="Arial"/>
          <w:b/>
          <w:bCs/>
          <w:color w:val="8B6914"/>
          <w:sz w:val="24"/>
          <w:szCs w:val="24"/>
        </w:rPr>
        <w:t xml:space="preserve">WINDOW 1:  </w:t>
      </w:r>
      <w:r>
        <w:rPr>
          <w:rFonts w:ascii="Arial" w:cs="Arial" w:eastAsia="Arial" w:hAnsi="Arial"/>
          <w:b/>
          <w:bCs/>
          <w:color w:val="333333"/>
          <w:sz w:val="26"/>
          <w:szCs w:val="26"/>
        </w:rPr>
        <w:t>Pre-Filing / Early Filing</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Between the moment you send a pre-suit demand letter (or file the complaint) and the defendant’s response deadline.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200" w:before="0" w:line="312"/>
        <w:ind w:firstLine="0"/>
        <w:jc w:val="both"/>
      </w:pPr>
      <w:r>
        <w:rPr>
          <w:rFonts w:ascii="Georgia" w:cs="Georgia" w:eastAsia="Georgia" w:hAnsi="Georgia"/>
          <w:b/>
          <w:bCs/>
          <w:sz w:val="24"/>
          <w:szCs w:val="24"/>
        </w:rPr>
        <w:t xml:space="preserve">Exception: </w:t>
      </w:r>
      <w:r>
        <w:rPr>
          <w:rFonts w:ascii="Georgia" w:cs="Georgia" w:eastAsia="Georgia" w:hAnsi="Georgia"/>
          <w:sz w:val="24"/>
          <w:szCs w:val="24"/>
        </w:rPr>
        <w:t>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pBdr>
          <w:bottom w:val="single" w:color="D4AF37" w:sz="2" w:space="4"/>
        </w:pBdr>
        <w:spacing w:after="160" w:before="400" w:line="276"/>
      </w:pPr>
      <w:r>
        <w:rPr>
          <w:rFonts w:ascii="Arial" w:cs="Arial" w:eastAsia="Arial" w:hAnsi="Arial"/>
          <w:b/>
          <w:bCs/>
          <w:color w:val="8B6914"/>
          <w:sz w:val="24"/>
          <w:szCs w:val="24"/>
        </w:rPr>
        <w:t xml:space="preserve">WINDOW 2:  </w:t>
      </w:r>
      <w:r>
        <w:rPr>
          <w:rFonts w:ascii="Arial" w:cs="Arial" w:eastAsia="Arial" w:hAnsi="Arial"/>
          <w:b/>
          <w:bCs/>
          <w:color w:val="333333"/>
          <w:sz w:val="26"/>
          <w:szCs w:val="26"/>
        </w:rPr>
        <w:t>Post-MTD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the motion to dismiss.</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200" w:before="0" w:line="312"/>
        <w:ind w:firstLine="0"/>
        <w:jc w:val="both"/>
      </w:pPr>
      <w:r>
        <w:rPr>
          <w:rFonts w:ascii="Georgia" w:cs="Georgia" w:eastAsia="Georgia" w:hAnsi="Georgia"/>
          <w:b/>
          <w:bCs/>
          <w:sz w:val="24"/>
          <w:szCs w:val="24"/>
        </w:rPr>
        <w:t xml:space="preserve">Why this window matters most: </w:t>
      </w:r>
      <w:r>
        <w:rPr>
          <w:rFonts w:ascii="Georgia" w:cs="Georgia" w:eastAsia="Georgia" w:hAnsi="Georgia"/>
          <w:sz w:val="24"/>
          <w:szCs w:val="24"/>
        </w:rPr>
        <w:t>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200" w:before="0" w:line="312"/>
        <w:ind w:firstLine="0"/>
        <w:jc w:val="both"/>
      </w:pPr>
      <w:r>
        <w:rPr>
          <w:rFonts w:ascii="Georgia" w:cs="Georgia" w:eastAsia="Georgia" w:hAnsi="Georgia"/>
          <w:sz w:val="24"/>
          <w:szCs w:val="24"/>
        </w:rPr>
        <w:t>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pBdr>
          <w:bottom w:val="single" w:color="D4AF37" w:sz="2" w:space="4"/>
        </w:pBdr>
        <w:spacing w:after="160" w:before="400" w:line="276"/>
      </w:pPr>
      <w:r>
        <w:rPr>
          <w:rFonts w:ascii="Arial" w:cs="Arial" w:eastAsia="Arial" w:hAnsi="Arial"/>
          <w:b/>
          <w:bCs/>
          <w:color w:val="8B6914"/>
          <w:sz w:val="24"/>
          <w:szCs w:val="24"/>
        </w:rPr>
        <w:t xml:space="preserve">WINDOW 3:  </w:t>
      </w:r>
      <w:r>
        <w:rPr>
          <w:rFonts w:ascii="Arial" w:cs="Arial" w:eastAsia="Arial" w:hAnsi="Arial"/>
          <w:b/>
          <w:bCs/>
          <w:color w:val="333333"/>
          <w:sz w:val="26"/>
          <w:szCs w:val="26"/>
        </w:rPr>
        <w:t>Mid-Discovery</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After initial document productions and before depositions are complete.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200" w:before="0" w:line="312"/>
        <w:ind w:firstLine="0"/>
        <w:jc w:val="both"/>
      </w:pPr>
      <w:r>
        <w:rPr>
          <w:rFonts w:ascii="Georgia" w:cs="Georgia" w:eastAsia="Georgia" w:hAnsi="Georgia"/>
          <w:b/>
          <w:bCs/>
          <w:sz w:val="24"/>
          <w:szCs w:val="24"/>
        </w:rPr>
        <w:t xml:space="preserve">The mid-discovery offer: </w:t>
      </w:r>
      <w:r>
        <w:rPr>
          <w:rFonts w:ascii="Georgia" w:cs="Georgia" w:eastAsia="Georgia" w:hAnsi="Georgia"/>
          <w:sz w:val="24"/>
          <w:szCs w:val="24"/>
        </w:rPr>
        <w:t>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pBdr>
          <w:bottom w:val="single" w:color="D4AF37" w:sz="2" w:space="4"/>
        </w:pBdr>
        <w:spacing w:after="160" w:before="400" w:line="276"/>
      </w:pPr>
      <w:r>
        <w:rPr>
          <w:rFonts w:ascii="Arial" w:cs="Arial" w:eastAsia="Arial" w:hAnsi="Arial"/>
          <w:b/>
          <w:bCs/>
          <w:color w:val="8B6914"/>
          <w:sz w:val="24"/>
          <w:szCs w:val="24"/>
        </w:rPr>
        <w:t xml:space="preserve">WINDOW 4:  </w:t>
      </w:r>
      <w:r>
        <w:rPr>
          <w:rFonts w:ascii="Arial" w:cs="Arial" w:eastAsia="Arial" w:hAnsi="Arial"/>
          <w:b/>
          <w:bCs/>
          <w:color w:val="333333"/>
          <w:sz w:val="26"/>
          <w:szCs w:val="26"/>
        </w:rPr>
        <w:t>Post-Summary-Judgment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summary judgment.</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pBdr>
          <w:bottom w:val="single" w:color="D4AF37" w:sz="2" w:space="4"/>
        </w:pBdr>
        <w:spacing w:after="160" w:before="400" w:line="276"/>
      </w:pPr>
      <w:r>
        <w:rPr>
          <w:rFonts w:ascii="Arial" w:cs="Arial" w:eastAsia="Arial" w:hAnsi="Arial"/>
          <w:b/>
          <w:bCs/>
          <w:color w:val="8B6914"/>
          <w:sz w:val="24"/>
          <w:szCs w:val="24"/>
        </w:rPr>
        <w:t xml:space="preserve">WINDOW 5:  </w:t>
      </w:r>
      <w:r>
        <w:rPr>
          <w:rFonts w:ascii="Arial" w:cs="Arial" w:eastAsia="Arial" w:hAnsi="Arial"/>
          <w:b/>
          <w:bCs/>
          <w:color w:val="333333"/>
          <w:sz w:val="26"/>
          <w:szCs w:val="26"/>
        </w:rPr>
        <w:t>Eve of Trial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The final two to four weeks before the scheduled trial date.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200" w:before="0" w:line="312"/>
        <w:ind w:firstLine="0"/>
        <w:jc w:val="both"/>
      </w:pPr>
      <w:r>
        <w:rPr>
          <w:rFonts w:ascii="Georgia" w:cs="Georgia" w:eastAsia="Georgia" w:hAnsi="Georgia"/>
          <w:b/>
          <w:bCs/>
          <w:sz w:val="24"/>
          <w:szCs w:val="24"/>
        </w:rPr>
        <w:t xml:space="preserve">The court’s role: </w:t>
      </w:r>
      <w:r>
        <w:rPr>
          <w:rFonts w:ascii="Georgia" w:cs="Georgia" w:eastAsia="Georgia" w:hAnsi="Georgia"/>
          <w:sz w:val="24"/>
          <w:szCs w:val="24"/>
        </w:rPr>
        <w:t>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“UNPREDICTABLE DISCOVERY” SPIKE: WHY THE DEFENSE PANICS AFTER THE MTD</w:t>
      </w:r>
    </w:p>
    <w:p>
      <w:pPr>
        <w:spacing w:after="200" w:before="0" w:line="312"/>
        <w:ind w:firstLine="0"/>
        <w:jc w:val="both"/>
      </w:pPr>
      <w:r>
        <w:rPr>
          <w:rFonts w:ascii="Georgia" w:cs="Georgia" w:eastAsia="Georgia" w:hAnsi="Georgia"/>
          <w:sz w:val="24"/>
          <w:szCs w:val="24"/>
        </w:rPr>
        <w:t>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200" w:before="0" w:line="312"/>
        <w:ind w:firstLine="0"/>
        <w:jc w:val="both"/>
      </w:pPr>
      <w:r>
        <w:rPr>
          <w:rFonts w:ascii="Georgia" w:cs="Georgia" w:eastAsia="Georgia" w:hAnsi="Georgia"/>
          <w:sz w:val="24"/>
          <w:szCs w:val="24"/>
        </w:rPr>
        <w:t>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200" w:before="0" w:line="312"/>
        <w:ind w:firstLine="0"/>
        <w:jc w:val="both"/>
      </w:pPr>
      <w:r>
        <w:rPr>
          <w:rFonts w:ascii="Georgia" w:cs="Georgia" w:eastAsia="Georgia" w:hAnsi="Georgia"/>
          <w:sz w:val="24"/>
          <w:szCs w:val="24"/>
        </w:rPr>
        <w:t>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200" w:before="0" w:line="312"/>
        <w:ind w:firstLine="0"/>
        <w:jc w:val="both"/>
      </w:pPr>
      <w:r>
        <w:rPr>
          <w:rFonts w:ascii="Georgia" w:cs="Georgia" w:eastAsia="Georgia" w:hAnsi="Georgia"/>
          <w:sz w:val="24"/>
          <w:szCs w:val="24"/>
        </w:rPr>
        <w:t>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200" w:before="0" w:line="312"/>
        <w:ind w:firstLine="0"/>
        <w:jc w:val="both"/>
      </w:pPr>
      <w:r>
        <w:rPr>
          <w:rFonts w:ascii="Georgia" w:cs="Georgia" w:eastAsia="Georgia" w:hAnsi="Georgia"/>
          <w:sz w:val="24"/>
          <w:szCs w:val="24"/>
        </w:rPr>
        <w:t>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200" w:before="0" w:line="312"/>
        <w:ind w:firstLine="0"/>
        <w:jc w:val="both"/>
      </w:pPr>
      <w:r>
        <w:rPr>
          <w:rFonts w:ascii="Georgia" w:cs="Georgia" w:eastAsia="Georgia" w:hAnsi="Georgia"/>
          <w:sz w:val="24"/>
          <w:szCs w:val="24"/>
        </w:rPr>
        <w:t>This is why the settlement offers improve dramatically after the motion to dismiss is denied. The defense is not paying for the claims you have already proven. They are paying to avoid the claims you might prove once discovery reveals what they have been hiding.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Strategic implication: </w:t>
      </w:r>
      <w:r>
        <w:rPr>
          <w:rFonts w:ascii="Georgia" w:cs="Georgia" w:eastAsia="Georgia" w:hAnsi="Georgia"/>
          <w:sz w:val="24"/>
          <w:szCs w:val="24"/>
        </w:rPr>
        <w:t>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WHY GOVERNMENT DEFENDANTS SETTLE DIFFERENTLY</w:t>
      </w:r>
    </w:p>
    <w:p>
      <w:pPr>
        <w:spacing w:after="200" w:before="0" w:line="312"/>
        <w:ind w:firstLine="0"/>
        <w:jc w:val="both"/>
      </w:pPr>
      <w:r>
        <w:rPr>
          <w:rFonts w:ascii="Georgia" w:cs="Georgia" w:eastAsia="Georgia" w:hAnsi="Georgia"/>
          <w:sz w:val="24"/>
          <w:szCs w:val="24"/>
        </w:rPr>
        <w:t>Government defendants are not like private defendants. Their settlement behavior is shaped by institutional dynamics that create both opportunities and constraints for the plaintiff:</w:t>
      </w:r>
    </w:p>
    <w:p>
      <w:pPr>
        <w:spacing w:after="200" w:before="0" w:line="312"/>
        <w:ind w:firstLine="0"/>
        <w:jc w:val="both"/>
      </w:pPr>
      <w:r>
        <w:rPr>
          <w:rFonts w:ascii="Georgia" w:cs="Georgia" w:eastAsia="Georgia" w:hAnsi="Georgia"/>
          <w:b/>
          <w:bCs/>
          <w:sz w:val="24"/>
          <w:szCs w:val="24"/>
        </w:rPr>
        <w:t xml:space="preserve">Budgetary approval processes. </w:t>
      </w:r>
      <w:r>
        <w:rPr>
          <w:rFonts w:ascii="Georgia" w:cs="Georgia" w:eastAsia="Georgia" w:hAnsi="Georgia"/>
          <w:sz w:val="24"/>
          <w:szCs w:val="24"/>
        </w:rPr>
        <w:t>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200" w:before="0" w:line="312"/>
        <w:ind w:firstLine="0"/>
        <w:jc w:val="both"/>
      </w:pPr>
      <w:r>
        <w:rPr>
          <w:rFonts w:ascii="Georgia" w:cs="Georgia" w:eastAsia="Georgia" w:hAnsi="Georgia"/>
          <w:b/>
          <w:bCs/>
          <w:sz w:val="24"/>
          <w:szCs w:val="24"/>
        </w:rPr>
        <w:t xml:space="preserve">No admission of liability. </w:t>
      </w:r>
      <w:r>
        <w:rPr>
          <w:rFonts w:ascii="Georgia" w:cs="Georgia" w:eastAsia="Georgia" w:hAnsi="Georgia"/>
          <w:sz w:val="24"/>
          <w:szCs w:val="24"/>
        </w:rPr>
        <w:t>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200" w:before="0" w:line="312"/>
        <w:ind w:firstLine="0"/>
        <w:jc w:val="both"/>
      </w:pPr>
      <w:r>
        <w:rPr>
          <w:rFonts w:ascii="Georgia" w:cs="Georgia" w:eastAsia="Georgia" w:hAnsi="Georgia"/>
          <w:b/>
          <w:bCs/>
          <w:sz w:val="24"/>
          <w:szCs w:val="24"/>
        </w:rPr>
        <w:t xml:space="preserve">Confidentiality pressure. </w:t>
      </w:r>
      <w:r>
        <w:rPr>
          <w:rFonts w:ascii="Georgia" w:cs="Georgia" w:eastAsia="Georgia" w:hAnsi="Georgia"/>
          <w:sz w:val="24"/>
          <w:szCs w:val="24"/>
        </w:rPr>
        <w:t>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200" w:before="0" w:line="312"/>
        <w:ind w:firstLine="0"/>
        <w:jc w:val="both"/>
      </w:pPr>
      <w:r>
        <w:rPr>
          <w:rFonts w:ascii="Georgia" w:cs="Georgia" w:eastAsia="Georgia" w:hAnsi="Georgia"/>
          <w:b/>
          <w:bCs/>
          <w:sz w:val="24"/>
          <w:szCs w:val="24"/>
        </w:rPr>
        <w:t xml:space="preserve">Repeat-player dynamics. </w:t>
      </w:r>
      <w:r>
        <w:rPr>
          <w:rFonts w:ascii="Georgia" w:cs="Georgia" w:eastAsia="Georgia" w:hAnsi="Georgia"/>
          <w:sz w:val="24"/>
          <w:szCs w:val="24"/>
        </w:rPr>
        <w:t>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200" w:before="0" w:line="312"/>
        <w:ind w:firstLine="0"/>
        <w:jc w:val="both"/>
      </w:pPr>
      <w:r>
        <w:rPr>
          <w:rFonts w:ascii="Georgia" w:cs="Georgia" w:eastAsia="Georgia" w:hAnsi="Georgia"/>
          <w:b/>
          <w:bCs/>
          <w:sz w:val="24"/>
          <w:szCs w:val="24"/>
        </w:rPr>
        <w:t xml:space="preserve">Political sensitivity. </w:t>
      </w:r>
      <w:r>
        <w:rPr>
          <w:rFonts w:ascii="Georgia" w:cs="Georgia" w:eastAsia="Georgia" w:hAnsi="Georgia"/>
          <w:sz w:val="24"/>
          <w:szCs w:val="24"/>
        </w:rPr>
        <w:t>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SETTLEMENT-VERSUS-TRIAL DECISION</w:t>
      </w:r>
    </w:p>
    <w:p>
      <w:pPr>
        <w:spacing w:after="200" w:before="0" w:line="312"/>
        <w:ind w:firstLine="0"/>
        <w:jc w:val="both"/>
      </w:pPr>
      <w:r>
        <w:rPr>
          <w:rFonts w:ascii="Georgia" w:cs="Georgia" w:eastAsia="Georgia" w:hAnsi="Georgia"/>
          <w:sz w:val="24"/>
          <w:szCs w:val="24"/>
        </w:rPr>
        <w:t>At some point during the litigation, you will face the question that every plaintiff must answer: should I settle, or should I go to trial?</w:t>
      </w:r>
    </w:p>
    <w:p>
      <w:pPr>
        <w:spacing w:after="200" w:before="0" w:line="312"/>
        <w:ind w:firstLine="0"/>
        <w:jc w:val="both"/>
      </w:pPr>
      <w:r>
        <w:rPr>
          <w:rFonts w:ascii="Georgia" w:cs="Georgia" w:eastAsia="Georgia" w:hAnsi="Georgia"/>
          <w:sz w:val="24"/>
          <w:szCs w:val="24"/>
        </w:rPr>
        <w:t>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120" w:before="280" w:line="276"/>
      </w:pPr>
      <w:r>
        <w:rPr>
          <w:rFonts w:ascii="Arial" w:cs="Arial" w:eastAsia="Arial" w:hAnsi="Arial"/>
          <w:b/>
          <w:bCs/>
          <w:i/>
          <w:iCs/>
          <w:color w:val="555555"/>
          <w:sz w:val="24"/>
          <w:szCs w:val="24"/>
        </w:rPr>
        <w:t>The Factors That Favor Settling</w:t>
      </w:r>
    </w:p>
    <w:p>
      <w:pPr>
        <w:spacing w:after="200" w:before="0" w:line="312"/>
        <w:ind w:firstLine="0"/>
        <w:jc w:val="both"/>
      </w:pPr>
      <w:r>
        <w:rPr>
          <w:rFonts w:ascii="Georgia" w:cs="Georgia" w:eastAsia="Georgia" w:hAnsi="Georgia"/>
          <w:b/>
          <w:bCs/>
          <w:sz w:val="24"/>
          <w:szCs w:val="24"/>
        </w:rPr>
        <w:t xml:space="preserve">Certainty. </w:t>
      </w:r>
      <w:r>
        <w:rPr>
          <w:rFonts w:ascii="Georgia" w:cs="Georgia" w:eastAsia="Georgia" w:hAnsi="Georgia"/>
          <w:sz w:val="24"/>
          <w:szCs w:val="24"/>
        </w:rPr>
        <w:t>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200" w:before="0" w:line="312"/>
        <w:ind w:firstLine="0"/>
        <w:jc w:val="both"/>
      </w:pPr>
      <w:r>
        <w:rPr>
          <w:rFonts w:ascii="Georgia" w:cs="Georgia" w:eastAsia="Georgia" w:hAnsi="Georgia"/>
          <w:b/>
          <w:bCs/>
          <w:sz w:val="24"/>
          <w:szCs w:val="24"/>
        </w:rPr>
        <w:t xml:space="preserve">Finality. </w:t>
      </w:r>
      <w:r>
        <w:rPr>
          <w:rFonts w:ascii="Georgia" w:cs="Georgia" w:eastAsia="Georgia" w:hAnsi="Georgia"/>
          <w:sz w:val="24"/>
          <w:szCs w:val="24"/>
        </w:rPr>
        <w:t>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200" w:before="0" w:line="312"/>
        <w:ind w:firstLine="0"/>
        <w:jc w:val="both"/>
      </w:pPr>
      <w:r>
        <w:rPr>
          <w:rFonts w:ascii="Georgia" w:cs="Georgia" w:eastAsia="Georgia" w:hAnsi="Georgia"/>
          <w:b/>
          <w:bCs/>
          <w:sz w:val="24"/>
          <w:szCs w:val="24"/>
        </w:rPr>
        <w:t xml:space="preserve">Emotional cost. </w:t>
      </w:r>
      <w:r>
        <w:rPr>
          <w:rFonts w:ascii="Georgia" w:cs="Georgia" w:eastAsia="Georgia" w:hAnsi="Georgia"/>
          <w:sz w:val="24"/>
          <w:szCs w:val="24"/>
        </w:rPr>
        <w:t>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200" w:before="0" w:line="312"/>
        <w:ind w:firstLine="0"/>
        <w:jc w:val="both"/>
      </w:pPr>
      <w:r>
        <w:rPr>
          <w:rFonts w:ascii="Georgia" w:cs="Georgia" w:eastAsia="Georgia" w:hAnsi="Georgia"/>
          <w:b/>
          <w:bCs/>
          <w:sz w:val="24"/>
          <w:szCs w:val="24"/>
        </w:rPr>
        <w:t xml:space="preserve">Time. </w:t>
      </w:r>
      <w:r>
        <w:rPr>
          <w:rFonts w:ascii="Georgia" w:cs="Georgia" w:eastAsia="Georgia" w:hAnsi="Georgia"/>
          <w:sz w:val="24"/>
          <w:szCs w:val="24"/>
        </w:rPr>
        <w:t>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120" w:before="280" w:line="276"/>
      </w:pPr>
      <w:r>
        <w:rPr>
          <w:rFonts w:ascii="Arial" w:cs="Arial" w:eastAsia="Arial" w:hAnsi="Arial"/>
          <w:b/>
          <w:bCs/>
          <w:i/>
          <w:iCs/>
          <w:color w:val="555555"/>
          <w:sz w:val="24"/>
          <w:szCs w:val="24"/>
        </w:rPr>
        <w:t>The Factors That Favor Trial</w:t>
      </w:r>
    </w:p>
    <w:p>
      <w:pPr>
        <w:spacing w:after="200" w:before="0" w:line="312"/>
        <w:ind w:firstLine="0"/>
        <w:jc w:val="both"/>
      </w:pPr>
      <w:r>
        <w:rPr>
          <w:rFonts w:ascii="Georgia" w:cs="Georgia" w:eastAsia="Georgia" w:hAnsi="Georgia"/>
          <w:b/>
          <w:bCs/>
          <w:sz w:val="24"/>
          <w:szCs w:val="24"/>
        </w:rPr>
        <w:t xml:space="preserve">Inadequate offer. </w:t>
      </w:r>
      <w:r>
        <w:rPr>
          <w:rFonts w:ascii="Georgia" w:cs="Georgia" w:eastAsia="Georgia" w:hAnsi="Georgia"/>
          <w:sz w:val="24"/>
          <w:szCs w:val="24"/>
        </w:rPr>
        <w:t>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200" w:before="0" w:line="312"/>
        <w:ind w:firstLine="0"/>
        <w:jc w:val="both"/>
      </w:pPr>
      <w:r>
        <w:rPr>
          <w:rFonts w:ascii="Georgia" w:cs="Georgia" w:eastAsia="Georgia" w:hAnsi="Georgia"/>
          <w:b/>
          <w:bCs/>
          <w:sz w:val="24"/>
          <w:szCs w:val="24"/>
        </w:rPr>
        <w:t xml:space="preserve">Public accountability. </w:t>
      </w:r>
      <w:r>
        <w:rPr>
          <w:rFonts w:ascii="Georgia" w:cs="Georgia" w:eastAsia="Georgia" w:hAnsi="Georgia"/>
          <w:sz w:val="24"/>
          <w:szCs w:val="24"/>
        </w:rPr>
        <w:t>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200" w:before="0" w:line="312"/>
        <w:ind w:firstLine="0"/>
        <w:jc w:val="both"/>
      </w:pPr>
      <w:r>
        <w:rPr>
          <w:rFonts w:ascii="Georgia" w:cs="Georgia" w:eastAsia="Georgia" w:hAnsi="Georgia"/>
          <w:b/>
          <w:bCs/>
          <w:sz w:val="24"/>
          <w:szCs w:val="24"/>
        </w:rPr>
        <w:t xml:space="preserve">Systemic change. </w:t>
      </w:r>
      <w:r>
        <w:rPr>
          <w:rFonts w:ascii="Georgia" w:cs="Georgia" w:eastAsia="Georgia" w:hAnsi="Georgia"/>
          <w:sz w:val="24"/>
          <w:szCs w:val="24"/>
        </w:rPr>
        <w:t>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200" w:before="0" w:line="312"/>
        <w:ind w:firstLine="0"/>
        <w:jc w:val="both"/>
      </w:pPr>
      <w:r>
        <w:rPr>
          <w:rFonts w:ascii="Georgia" w:cs="Georgia" w:eastAsia="Georgia" w:hAnsi="Georgia"/>
          <w:b/>
          <w:bCs/>
          <w:sz w:val="24"/>
          <w:szCs w:val="24"/>
        </w:rPr>
        <w:t xml:space="preserve">Strength of evidence. </w:t>
      </w:r>
      <w:r>
        <w:rPr>
          <w:rFonts w:ascii="Georgia" w:cs="Georgia" w:eastAsia="Georgia" w:hAnsi="Georgia"/>
          <w:sz w:val="24"/>
          <w:szCs w:val="24"/>
        </w:rPr>
        <w:t>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TRAP OF SETTLEMENT DECISIONS</w:t>
      </w:r>
    </w:p>
    <w:p>
      <w:pPr>
        <w:spacing w:after="200" w:before="0" w:line="312"/>
        <w:ind w:firstLine="0"/>
        <w:jc w:val="both"/>
      </w:pPr>
      <w:r>
        <w:rPr>
          <w:rFonts w:ascii="Georgia" w:cs="Georgia" w:eastAsia="Georgia" w:hAnsi="Georgia"/>
          <w:sz w:val="24"/>
          <w:szCs w:val="24"/>
        </w:rPr>
        <w:t>There is a dimension of settlement decision-making that no risk equation captures and no AI model can quantify: the emotional weight of the choice.</w:t>
      </w:r>
    </w:p>
    <w:p>
      <w:pPr>
        <w:spacing w:after="200" w:before="0" w:line="312"/>
        <w:ind w:firstLine="0"/>
        <w:jc w:val="both"/>
      </w:pPr>
      <w:r>
        <w:rPr>
          <w:rFonts w:ascii="Georgia" w:cs="Georgia" w:eastAsia="Georgia" w:hAnsi="Georgia"/>
          <w:sz w:val="24"/>
          <w:szCs w:val="24"/>
        </w:rPr>
        <w:t>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200" w:before="0" w:line="312"/>
        <w:ind w:firstLine="0"/>
        <w:jc w:val="both"/>
      </w:pPr>
      <w:r>
        <w:rPr>
          <w:rFonts w:ascii="Georgia" w:cs="Georgia" w:eastAsia="Georgia" w:hAnsi="Georgia"/>
          <w:sz w:val="24"/>
          <w:szCs w:val="24"/>
        </w:rPr>
        <w:t>These feelings are valid. They are not irrational. They are the natural emotional response of a person who was harmed by institutional power and is now being asked to accept institutional power’s preferred resolution framework.</w:t>
      </w:r>
    </w:p>
    <w:p>
      <w:pPr>
        <w:spacing w:after="200" w:before="0" w:line="312"/>
        <w:ind w:firstLine="0"/>
        <w:jc w:val="both"/>
      </w:pPr>
      <w:r>
        <w:rPr>
          <w:rFonts w:ascii="Georgia" w:cs="Georgia" w:eastAsia="Georgia" w:hAnsi="Georgia"/>
          <w:sz w:val="24"/>
          <w:szCs w:val="24"/>
        </w:rPr>
        <w:t>But feelings and strategy must be held separately. The question is not whether the settlement feels right. The question is whether the settlement gives you a better outcome than the realistic alternative. If the alternative is a trial with a 60 percent chance of prevailing and an expected damages range of $150,000 to $300,000, then a settlement offer of $200,000 is in the rational range—regardless of how it feels. If the alternative is a trial with an 80 percent chance of prevailing and an expected damages range of $300,000 to $750,000, then a settlement offer of $100,000 is inadequate—regardless of how tired you are.</w:t>
      </w:r>
    </w:p>
    <w:p>
      <w:pPr>
        <w:spacing w:after="200" w:before="0" w:line="312"/>
        <w:ind w:firstLine="0"/>
        <w:jc w:val="both"/>
      </w:pPr>
      <w:r>
        <w:rPr>
          <w:rFonts w:ascii="Georgia" w:cs="Georgia" w:eastAsia="Georgia" w:hAnsi="Georgia"/>
          <w:sz w:val="24"/>
          <w:szCs w:val="24"/>
        </w:rPr>
        <w:t>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200" w:before="0" w:line="312"/>
        <w:ind w:firstLine="0"/>
        <w:jc w:val="both"/>
      </w:pPr>
      <w:r>
        <w:rPr>
          <w:rFonts w:ascii="Georgia" w:cs="Georgia" w:eastAsia="Georgia" w:hAnsi="Georgia"/>
          <w:sz w:val="24"/>
          <w:szCs w:val="24"/>
        </w:rPr>
        <w:t>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200" w:before="0" w:line="312"/>
        <w:ind w:firstLine="0"/>
        <w:jc w:val="both"/>
      </w:pPr>
      <w:r>
        <w:rPr>
          <w:rFonts w:ascii="Georgia" w:cs="Georgia" w:eastAsia="Georgia" w:hAnsi="Georgia"/>
          <w:sz w:val="24"/>
          <w:szCs w:val="24"/>
        </w:rPr>
        <w:t>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200" w:before="0" w:line="312"/>
        <w:ind w:firstLine="0"/>
        <w:jc w:val="both"/>
      </w:pPr>
      <w:r>
        <w:rPr>
          <w:rFonts w:ascii="Georgia" w:cs="Georgia" w:eastAsia="Georgia" w:hAnsi="Georgia"/>
          <w:b/>
          <w:bCs/>
          <w:sz w:val="24"/>
          <w:szCs w:val="24"/>
        </w:rPr>
        <w:t>Let’s get paid.</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Settlement is a math problem the defense is always running. </w:t>
      </w:r>
      <w:r>
        <w:rPr>
          <w:rFonts w:ascii="Georgia" w:hAnsi="Georgia"/>
          <w:b w:val="0"/>
          <w:sz w:val="24"/>
        </w:rPr>
        <w:t>Probability of an adverse judgment, likely damages, remaining litigation costs, and institutional risk premium combine into a number, and every stage of your case moves one of those variables.</w:t>
      </w:r>
    </w:p>
    <w:p>
      <w:pPr>
        <w:pStyle w:val="ListBullet"/>
      </w:pPr>
      <w:r>
        <w:rPr>
          <w:rFonts w:ascii="Georgia" w:hAnsi="Georgia"/>
          <w:b/>
          <w:sz w:val="24"/>
        </w:rPr>
        <w:t xml:space="preserve">The motion to dismiss denial is the single biggest jump in that math. </w:t>
      </w:r>
      <w:r>
        <w:rPr>
          <w:rFonts w:ascii="Georgia" w:hAnsi="Georgia"/>
          <w:b w:val="0"/>
          <w:sz w:val="24"/>
        </w:rPr>
        <w:t>A court finding your claims plausible reassesses the defense’s own risk from roughly 10 to 20 percent up to 25 to 40 percent overnight — no other single event moves the number that far, that fast.</w:t>
      </w:r>
    </w:p>
    <w:p>
      <w:pPr>
        <w:pStyle w:val="ListBullet"/>
      </w:pPr>
      <w:r>
        <w:rPr>
          <w:rFonts w:ascii="Georgia" w:hAnsi="Georgia"/>
          <w:b/>
          <w:sz w:val="24"/>
        </w:rPr>
        <w:t xml:space="preserve">“Unpredictable discovery” is your strongest leverage, and it’s invisible until you name it. </w:t>
      </w:r>
      <w:r>
        <w:rPr>
          <w:rFonts w:ascii="Georgia" w:hAnsi="Georgia"/>
          <w:b w:val="0"/>
          <w:sz w:val="24"/>
        </w:rPr>
        <w:t>The defense isn’t paying to avoid the claims you’ve already proven — they’re paying to avoid the claims you might prove once the vault of files, footage, and emails is forced open.</w:t>
      </w:r>
    </w:p>
    <w:p>
      <w:pPr>
        <w:pStyle w:val="ListBullet"/>
      </w:pPr>
      <w:r>
        <w:rPr>
          <w:rFonts w:ascii="Georgia" w:hAnsi="Georgia"/>
          <w:b/>
          <w:sz w:val="24"/>
        </w:rPr>
        <w:t xml:space="preserve">There are five settlement windows, and they don’t all pay the same. </w:t>
      </w:r>
      <w:r>
        <w:rPr>
          <w:rFonts w:ascii="Georgia" w:hAnsi="Georgia"/>
          <w:b w:val="0"/>
          <w:sz w:val="24"/>
        </w:rPr>
        <w:t>Pre-filing offers are nuisance value; post-MTD offers reflect real fear; eve-of-trial offers reflect maximum institutional panic — know which window you’re standing in before you counter.</w:t>
      </w:r>
    </w:p>
    <w:p>
      <w:pPr>
        <w:pStyle w:val="ListBullet"/>
      </w:pPr>
      <w:r>
        <w:rPr>
          <w:rFonts w:ascii="Georgia" w:hAnsi="Georgia"/>
          <w:b/>
          <w:sz w:val="24"/>
        </w:rPr>
        <w:t xml:space="preserve">Government defendants settle on institutional terms, not personal ones. </w:t>
      </w:r>
      <w:r>
        <w:rPr>
          <w:rFonts w:ascii="Georgia" w:hAnsi="Georgia"/>
          <w:b w:val="0"/>
          <w:sz w:val="24"/>
        </w:rPr>
        <w:t>Budget approval delays, a non-admission-of-liability clause, and a push for confidentiality aren’t insults — they’re standard features of how public money resolves a claim, and fighting them usually kills the negotiation.</w:t>
      </w:r>
    </w:p>
    <w:p>
      <w:pPr>
        <w:pStyle w:val="ListBullet"/>
      </w:pPr>
      <w:r>
        <w:rPr>
          <w:rFonts w:ascii="Georgia" w:hAnsi="Georgia"/>
          <w:b/>
          <w:sz w:val="24"/>
        </w:rPr>
        <w:t xml:space="preserve">Decide with the numbers, not the feelings. </w:t>
      </w:r>
      <w:r>
        <w:rPr>
          <w:rFonts w:ascii="Georgia" w:hAnsi="Georgia"/>
          <w:b w:val="0"/>
          <w:sz w:val="24"/>
        </w:rPr>
        <w:t>A settlement can feel like hush money and still be the rational choice if it beats the realistic, discounted value of a trial — process the emotions with your support system, but bring only the arithmetic to the table.</w:t>
      </w:r>
    </w:p>
    <w:p>
      <w:pPr>
        <w:spacing w:after="0" w:before="400" w:line="276"/>
      </w:pPr>
    </w:p>
    <w:p>
      <w:pPr>
        <w:spacing w:before="0" w:after="0"/>
      </w:pPr>
      <w:r>
        <w:br w:type="page"/>
      </w:r>
    </w:p>
    <w:p>
      <w:pPr>
        <w:pStyle w:val="Heading1"/>
      </w:pPr>
      <w:r>
        <w:t>CHAPTER 16</w:t>
      </w:r>
    </w:p>
    <w:p>
      <w:pPr>
        <w:jc w:val="left"/>
        <w:spacing w:before="0" w:after="40" w:line="276" w:lineRule="auto"/>
      </w:pPr>
      <w:r>
        <w:rPr>
          <w:rFonts w:ascii="Georgia" w:cs="Georgia" w:eastAsia="Georgia" w:hAnsi="Georgia"/>
          <w:b/>
          <w:bCs/>
          <w:sz w:val="40"/>
          <w:szCs w:val="40"/>
        </w:rPr>
        <w:t>Negotiation Mastery</w:t>
      </w:r>
    </w:p>
    <w:p>
      <w:pPr>
        <w:spacing w:after="360" w:before="0" w:line="276"/>
        <w:jc w:val="left"/>
      </w:pPr>
      <w:r>
        <w:rPr>
          <w:rFonts w:ascii="Georgia" w:cs="Georgia" w:eastAsia="Georgia" w:hAnsi="Georgia"/>
          <w:b w:val="0"/>
          <w:i/>
          <w:iCs/>
          <w:color w:val="555555"/>
          <w:sz w:val="26"/>
          <w:szCs w:val="26"/>
        </w:rPr>
        <w:t xml:space="preserve">Using AI to calculate realistic case value and draft demand letters that force the State’s risk management to the table.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“You don’t get what you deserve. You get what you negotiate.”</w:t>
      </w:r>
    </w:p>
    <w:p>
      <w:pPr>
        <w:spacing w:after="360" w:before="0" w:line="276"/>
        <w:ind w:left="720"/>
        <w:jc w:val="left"/>
      </w:pPr>
      <w:r>
        <w:rPr>
          <w:rFonts w:ascii="Georgia" w:cs="Georgia" w:eastAsia="Georgia" w:hAnsi="Georgia"/>
          <w:color w:val="777777"/>
          <w:sz w:val="20"/>
          <w:szCs w:val="20"/>
        </w:rPr>
        <w:t>— Chester L. Karrass</w:t>
      </w:r>
    </w:p>
    <w:p>
      <w:pPr>
        <w:pStyle w:val="Heading2"/>
        <w:spacing w:after="200" w:before="480" w:line="276"/>
      </w:pPr>
      <w:r>
        <w:rPr>
          <w:rFonts w:ascii="Arial" w:cs="Arial" w:eastAsia="Arial" w:hAnsi="Arial"/>
          <w:b/>
          <w:bCs/>
          <w:color w:val="8B6914"/>
          <w:sz w:val="24"/>
          <w:szCs w:val="24"/>
        </w:rPr>
        <w:t>THE NEGOTIATION PROBLEM FOR PRO SE LITIGANTS</w:t>
      </w:r>
    </w:p>
    <w:p>
      <w:pPr>
        <w:spacing w:after="200" w:before="0" w:line="312"/>
        <w:ind w:firstLine="0"/>
        <w:jc w:val="both"/>
      </w:pPr>
      <w:r>
        <w:rPr>
          <w:rFonts w:ascii="Georgia" w:cs="Georgia" w:eastAsia="Georgia" w:hAnsi="Georgia"/>
          <w:sz w:val="24"/>
          <w:szCs w:val="24"/>
        </w:rPr>
        <w:t>Chapter 15 taught you why the defense settles and when the settlement windows open. This chapter teaches you how to walk through those windows and come out with a number that reflects the real value of what was done to you.</w:t>
      </w:r>
    </w:p>
    <w:p>
      <w:pPr>
        <w:spacing w:after="200" w:before="0" w:line="312"/>
        <w:ind w:firstLine="0"/>
        <w:jc w:val="both"/>
      </w:pPr>
      <w:r>
        <w:rPr>
          <w:rFonts w:ascii="Georgia" w:cs="Georgia" w:eastAsia="Georgia" w:hAnsi="Georgia"/>
          <w:sz w:val="24"/>
          <w:szCs w:val="24"/>
        </w:rPr>
        <w:t>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200" w:before="0" w:line="312"/>
        <w:ind w:firstLine="0"/>
        <w:jc w:val="both"/>
      </w:pPr>
      <w:r>
        <w:rPr>
          <w:rFonts w:ascii="Georgia" w:cs="Georgia" w:eastAsia="Georgia" w:hAnsi="Georgia"/>
          <w:sz w:val="24"/>
          <w:szCs w:val="24"/>
        </w:rPr>
        <w:t>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200" w:before="0" w:line="312"/>
        <w:ind w:firstLine="0"/>
        <w:jc w:val="both"/>
      </w:pPr>
      <w:r>
        <w:rPr>
          <w:rFonts w:ascii="Georgia" w:cs="Georgia" w:eastAsia="Georgia" w:hAnsi="Georgia"/>
          <w:sz w:val="24"/>
          <w:szCs w:val="24"/>
        </w:rPr>
        <w:t>AI turns the lights 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CASE VALUATION PROTOCOL</w:t>
      </w:r>
    </w:p>
    <w:p>
      <w:pPr>
        <w:spacing w:after="200" w:before="0" w:line="312"/>
        <w:ind w:firstLine="0"/>
        <w:jc w:val="both"/>
      </w:pPr>
      <w:r>
        <w:rPr>
          <w:rFonts w:ascii="Georgia" w:cs="Georgia" w:eastAsia="Georgia" w:hAnsi="Georgia"/>
          <w:sz w:val="24"/>
          <w:szCs w:val="24"/>
        </w:rPr>
        <w:t>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200" w:before="0" w:line="312"/>
        <w:ind w:firstLine="0"/>
        <w:jc w:val="both"/>
      </w:pPr>
      <w:r>
        <w:rPr>
          <w:rFonts w:ascii="Georgia" w:cs="Georgia" w:eastAsia="Georgia" w:hAnsi="Georgia"/>
          <w:sz w:val="24"/>
          <w:szCs w:val="24"/>
        </w:rPr>
        <w:t>Here is the four-stage protocol:</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Calculate Your Documented Damages</w:t>
      </w:r>
    </w:p>
    <w:p>
      <w:pPr>
        <w:spacing w:after="200" w:before="0" w:line="312"/>
        <w:ind w:firstLine="0"/>
        <w:jc w:val="both"/>
      </w:pPr>
      <w:r>
        <w:rPr>
          <w:rFonts w:ascii="Georgia" w:cs="Georgia" w:eastAsia="Georgia" w:hAnsi="Georgia"/>
          <w:sz w:val="24"/>
          <w:szCs w:val="24"/>
        </w:rPr>
        <w:t>Begin with the numbers you can prove. Your Injury and Damages Summary from Chapter 3 (Packet 6) contains the raw data. Now you compile it into a structured damages worksheet:</w:t>
      </w:r>
    </w:p>
    <w:p>
      <w:pPr>
        <w:pBdr>
          <w:left w:val="single" w:color="D4AF37" w:sz="6" w:space="8"/>
        </w:pBdr>
        <w:spacing w:after="0" w:before="200" w:line="260"/>
        <w:ind w:left="720"/>
      </w:pPr>
      <w:r>
        <w:rPr>
          <w:rFonts w:ascii="Courier New" w:cs="Courier New" w:eastAsia="Courier New" w:hAnsi="Courier New"/>
          <w:color w:val="333333"/>
          <w:sz w:val="20"/>
          <w:szCs w:val="20"/>
        </w:rPr>
        <w:t>DAMAGES WORKSHEET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 ECONOMIC DAMAGES (Documented, Provable)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expenses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medical expenses: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Lost wages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lost earnings: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Property damage: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Out-of-pocket litigation costs: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Other quantifiable losses: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ECONOMIC DAMAGES: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 NON-ECONOMIC DAMAGES (Estimated Range)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Physical pain and suffering: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distress: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enjoyment of life: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Humiliation and indignity: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liberty (if detained):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NON-ECONOMIC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 PUNITIVE DAMAGES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multiplier:        __x to __x</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[egregiousness of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 STATUTORY ENHANCEMENTS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Attorney’s fees (§ 1988):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if you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if the court appoints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Costs of suit: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TOTAL CASE VALUE RANGE:     $____ to $____</w:t>
      </w:r>
    </w:p>
    <w:p>
      <w:pPr>
        <w:spacing w:after="200" w:before="0" w:line="312"/>
        <w:ind w:firstLine="0"/>
        <w:jc w:val="both"/>
      </w:pPr>
      <w:r>
        <w:rPr>
          <w:rFonts w:ascii="Georgia" w:cs="Georgia" w:eastAsia="Georgia" w:hAnsi="Georgia"/>
          <w:sz w:val="24"/>
          <w:szCs w:val="24"/>
        </w:rPr>
        <w:t>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Research Comparable Outcomes</w:t>
      </w:r>
    </w:p>
    <w:p>
      <w:pPr>
        <w:spacing w:after="200" w:before="0" w:line="312"/>
        <w:ind w:firstLine="0"/>
        <w:jc w:val="both"/>
      </w:pPr>
      <w:r>
        <w:rPr>
          <w:rFonts w:ascii="Georgia" w:cs="Georgia" w:eastAsia="Georgia" w:hAnsi="Georgia"/>
          <w:sz w:val="24"/>
          <w:szCs w:val="24"/>
        </w:rPr>
        <w:t>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200" w:before="0" w:line="312"/>
        <w:ind w:firstLine="0"/>
        <w:jc w:val="both"/>
      </w:pPr>
      <w:r>
        <w:rPr>
          <w:rFonts w:ascii="Georgia" w:cs="Georgia" w:eastAsia="Georgia" w:hAnsi="Georgia"/>
          <w:sz w:val="24"/>
          <w:szCs w:val="24"/>
        </w:rPr>
        <w:t xml:space="preserve">And this is where </w:t>
      </w:r>
      <w:r>
        <w:rPr>
          <w:rFonts w:ascii="Georgia" w:cs="Georgia" w:eastAsia="Georgia" w:hAnsi="Georgia"/>
          <w:b/>
          <w:bCs/>
          <w:sz w:val="24"/>
          <w:szCs w:val="24"/>
        </w:rPr>
        <w:t>Grok</w:t>
      </w:r>
      <w:r>
        <w:rPr>
          <w:rFonts w:ascii="Georgia" w:cs="Georgia" w:eastAsia="Georgia" w:hAnsi="Georgia"/>
          <w:sz w:val="24"/>
          <w:szCs w:val="24"/>
        </w:rPr>
        <w:t xml:space="preserve"> becomes the most valuable tool in your arsenal.</w:t>
      </w:r>
    </w:p>
    <w:p>
      <w:pPr>
        <w:spacing w:after="120" w:before="280" w:line="276"/>
      </w:pPr>
      <w:r>
        <w:rPr>
          <w:rFonts w:ascii="Arial" w:cs="Arial" w:eastAsia="Arial" w:hAnsi="Arial"/>
          <w:b/>
          <w:bCs/>
          <w:i/>
          <w:iCs/>
          <w:color w:val="555555"/>
          <w:sz w:val="24"/>
          <w:szCs w:val="24"/>
        </w:rPr>
        <w:t>Why Grok Excels at Verdict and Settlement Research</w:t>
      </w:r>
    </w:p>
    <w:p>
      <w:pPr>
        <w:spacing w:after="200" w:before="0" w:line="312"/>
        <w:ind w:firstLine="0"/>
        <w:jc w:val="both"/>
      </w:pPr>
      <w:r>
        <w:rPr>
          <w:rFonts w:ascii="Georgia" w:cs="Georgia" w:eastAsia="Georgia" w:hAnsi="Georgia"/>
          <w:sz w:val="24"/>
          <w:szCs w:val="24"/>
        </w:rPr>
        <w:t>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200" w:before="0" w:line="312"/>
        <w:ind w:firstLine="0"/>
        <w:jc w:val="both"/>
      </w:pPr>
      <w:r>
        <w:rPr>
          <w:rFonts w:ascii="Georgia" w:cs="Georgia" w:eastAsia="Georgia" w:hAnsi="Georgia"/>
          <w:sz w:val="24"/>
          <w:szCs w:val="24"/>
        </w:rPr>
        <w:t>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200" w:before="0" w:line="312"/>
        <w:ind w:firstLine="0"/>
        <w:jc w:val="both"/>
      </w:pPr>
      <w:r>
        <w:rPr>
          <w:rFonts w:ascii="Georgia" w:cs="Georgia" w:eastAsia="Georgia" w:hAnsi="Georgia"/>
          <w:sz w:val="24"/>
          <w:szCs w:val="24"/>
        </w:rPr>
        <w:t>Deploy Grok with this targeted research prompt:</w:t>
      </w:r>
    </w:p>
    <w:p>
      <w:pPr>
        <w:pBdr>
          <w:left w:val="single" w:color="D4AF37" w:sz="6" w:space="8"/>
        </w:pBdr>
        <w:spacing w:after="0" w:before="200" w:line="260"/>
        <w:ind w:left="720"/>
      </w:pPr>
      <w:r>
        <w:rPr>
          <w:rFonts w:ascii="Courier New" w:cs="Courier New" w:eastAsia="Courier New" w:hAnsi="Courier New"/>
          <w:color w:val="333333"/>
          <w:sz w:val="20"/>
          <w:szCs w:val="20"/>
        </w:rPr>
        <w:t>Search for real-world jury verdicts, settlements,</w:t>
      </w:r>
    </w:p>
    <w:p>
      <w:pPr>
        <w:pBdr>
          <w:left w:val="single" w:color="D4AF37" w:sz="6" w:space="8"/>
        </w:pBdr>
        <w:spacing w:after="0" w:before="0" w:line="260"/>
        <w:ind w:left="720"/>
      </w:pPr>
      <w:r>
        <w:rPr>
          <w:rFonts w:ascii="Courier New" w:cs="Courier New" w:eastAsia="Courier New" w:hAnsi="Courier New"/>
          <w:color w:val="333333"/>
          <w:sz w:val="20"/>
          <w:szCs w:val="20"/>
        </w:rPr>
        <w:t>and case outcomes in Section 1983 excessive force</w:t>
      </w:r>
    </w:p>
    <w:p>
      <w:pPr>
        <w:pBdr>
          <w:left w:val="single" w:color="D4AF37" w:sz="6" w:space="8"/>
        </w:pBdr>
        <w:spacing w:after="0" w:before="0" w:line="260"/>
        <w:ind w:left="720"/>
      </w:pPr>
      <w:r>
        <w:rPr>
          <w:rFonts w:ascii="Courier New" w:cs="Courier New" w:eastAsia="Courier New" w:hAnsi="Courier New"/>
          <w:color w:val="333333"/>
          <w:sz w:val="20"/>
          <w:szCs w:val="20"/>
        </w:rPr>
        <w:t>cases. I need ACTUAL DOLLAR AMOUNTS from resolved</w:t>
      </w:r>
    </w:p>
    <w:p>
      <w:pPr>
        <w:pBdr>
          <w:left w:val="single" w:color="D4AF37" w:sz="6" w:space="8"/>
        </w:pBdr>
        <w:spacing w:after="0" w:before="0" w:line="260"/>
        <w:ind w:left="720"/>
      </w:pPr>
      <w:r>
        <w:rPr>
          <w:rFonts w:ascii="Courier New" w:cs="Courier New" w:eastAsia="Courier New" w:hAnsi="Courier New"/>
          <w:color w:val="333333"/>
          <w:sz w:val="20"/>
          <w:szCs w:val="20"/>
        </w:rPr>
        <w:t>cases with the following characteristics: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Cases involving law enforcement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encounters that resulted in use of force</w:t>
      </w:r>
    </w:p>
    <w:p>
      <w:pPr>
        <w:pBdr>
          <w:left w:val="single" w:color="D4AF37" w:sz="6" w:space="8"/>
        </w:pBdr>
        <w:spacing w:after="0" w:before="0" w:line="260"/>
        <w:ind w:left="720"/>
      </w:pPr>
      <w:r>
        <w:rPr>
          <w:rFonts w:ascii="Courier New" w:cs="Courier New" w:eastAsia="Courier New" w:hAnsi="Courier New"/>
          <w:color w:val="333333"/>
          <w:sz w:val="20"/>
          <w:szCs w:val="20"/>
        </w:rPr>
        <w:t>2. Cases against [CHP / your specific agency]</w:t>
      </w:r>
    </w:p>
    <w:p>
      <w:pPr>
        <w:pBdr>
          <w:left w:val="single" w:color="D4AF37" w:sz="6" w:space="8"/>
        </w:pBdr>
        <w:spacing w:after="0" w:before="0" w:line="260"/>
        <w:ind w:left="720"/>
      </w:pPr>
      <w:r>
        <w:rPr>
          <w:rFonts w:ascii="Courier New" w:cs="Courier New" w:eastAsia="Courier New" w:hAnsi="Courier New"/>
          <w:color w:val="333333"/>
          <w:sz w:val="20"/>
          <w:szCs w:val="20"/>
        </w:rPr>
        <w:t>3. Cases in the [Ninth Circuit / your circuit]</w:t>
      </w:r>
    </w:p>
    <w:p>
      <w:pPr>
        <w:pBdr>
          <w:left w:val="single" w:color="D4AF37" w:sz="6" w:space="8"/>
        </w:pBdr>
        <w:spacing w:after="0" w:before="0" w:line="260"/>
        <w:ind w:left="720"/>
      </w:pPr>
      <w:r>
        <w:rPr>
          <w:rFonts w:ascii="Courier New" w:cs="Courier New" w:eastAsia="Courier New" w:hAnsi="Courier New"/>
          <w:color w:val="333333"/>
          <w:sz w:val="20"/>
          <w:szCs w:val="20"/>
        </w:rPr>
        <w:t>4. Cases involving compliant or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subjects</w:t>
      </w:r>
    </w:p>
    <w:p>
      <w:pPr>
        <w:pBdr>
          <w:left w:val="single" w:color="D4AF37" w:sz="6" w:space="8"/>
        </w:pBdr>
        <w:spacing w:after="0" w:before="0" w:line="260"/>
        <w:ind w:left="720"/>
      </w:pPr>
      <w:r>
        <w:rPr>
          <w:rFonts w:ascii="Courier New" w:cs="Courier New" w:eastAsia="Courier New" w:hAnsi="Courier New"/>
          <w:color w:val="333333"/>
          <w:sz w:val="20"/>
          <w:szCs w:val="20"/>
        </w:rPr>
        <w:t>5. Cases where the plaintiff was a pro se litigant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available)</w:t>
      </w:r>
    </w:p>
    <w:p>
      <w:pPr>
        <w:pBdr>
          <w:left w:val="single" w:color="D4AF37" w:sz="6" w:space="8"/>
        </w:pBdr>
        <w:spacing w:after="0" w:before="0" w:line="260"/>
        <w:ind w:left="720"/>
      </w:pPr>
      <w:r>
        <w:rPr>
          <w:rFonts w:ascii="Courier New" w:cs="Courier New" w:eastAsia="Courier New" w:hAnsi="Courier New"/>
          <w:color w:val="333333"/>
          <w:sz w:val="20"/>
          <w:szCs w:val="20"/>
        </w:rPr>
        <w:t>6. Cases from the past five years (prioritize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recent)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result, provide:</w:t>
      </w:r>
    </w:p>
    <w:p>
      <w:pPr>
        <w:pBdr>
          <w:left w:val="single" w:color="D4AF37" w:sz="6" w:space="8"/>
        </w:pBdr>
        <w:spacing w:after="0" w:before="0" w:line="260"/>
        <w:ind w:left="720"/>
      </w:pPr>
      <w:r>
        <w:rPr>
          <w:rFonts w:ascii="Courier New" w:cs="Courier New" w:eastAsia="Courier New" w:hAnsi="Courier New"/>
          <w:color w:val="333333"/>
          <w:sz w:val="20"/>
          <w:szCs w:val="20"/>
        </w:rPr>
        <w:t>- Case name and jurisdiction</w:t>
      </w:r>
    </w:p>
    <w:p>
      <w:pPr>
        <w:pBdr>
          <w:left w:val="single" w:color="D4AF37" w:sz="6" w:space="8"/>
        </w:pBdr>
        <w:spacing w:after="0" w:before="0" w:line="260"/>
        <w:ind w:left="720"/>
      </w:pPr>
      <w:r>
        <w:rPr>
          <w:rFonts w:ascii="Courier New" w:cs="Courier New" w:eastAsia="Courier New" w:hAnsi="Courier New"/>
          <w:color w:val="333333"/>
          <w:sz w:val="20"/>
          <w:szCs w:val="20"/>
        </w:rPr>
        <w:t>- Brief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 Whether the case settled or went to verdict</w:t>
      </w:r>
    </w:p>
    <w:p>
      <w:pPr>
        <w:pBdr>
          <w:left w:val="single" w:color="D4AF37" w:sz="6" w:space="8"/>
        </w:pBdr>
        <w:spacing w:after="0" w:before="0" w:line="260"/>
        <w:ind w:left="720"/>
      </w:pPr>
      <w:r>
        <w:rPr>
          <w:rFonts w:ascii="Courier New" w:cs="Courier New" w:eastAsia="Courier New" w:hAnsi="Courier New"/>
          <w:color w:val="333333"/>
          <w:sz w:val="20"/>
          <w:szCs w:val="20"/>
        </w:rPr>
        <w:t>- The dollar amount</w:t>
      </w:r>
    </w:p>
    <w:p>
      <w:pPr>
        <w:pBdr>
          <w:left w:val="single" w:color="D4AF37" w:sz="6" w:space="8"/>
        </w:pBdr>
        <w:spacing w:after="0" w:before="0" w:line="260"/>
        <w:ind w:left="720"/>
      </w:pPr>
      <w:r>
        <w:rPr>
          <w:rFonts w:ascii="Courier New" w:cs="Courier New" w:eastAsia="Courier New" w:hAnsi="Courier New"/>
          <w:color w:val="333333"/>
          <w:sz w:val="20"/>
          <w:szCs w:val="20"/>
        </w:rPr>
        <w:t>- Whether punitive damages were included</w:t>
      </w:r>
    </w:p>
    <w:p>
      <w:pPr>
        <w:pBdr>
          <w:left w:val="single" w:color="D4AF37" w:sz="6" w:space="8"/>
        </w:pBdr>
        <w:spacing w:after="0" w:before="0" w:line="260"/>
        <w:ind w:left="720"/>
      </w:pPr>
      <w:r>
        <w:rPr>
          <w:rFonts w:ascii="Courier New" w:cs="Courier New" w:eastAsia="Courier New" w:hAnsi="Courier New"/>
          <w:color w:val="333333"/>
          <w:sz w:val="20"/>
          <w:szCs w:val="20"/>
        </w:rPr>
        <w:t>- Any notable features that make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or distinguishable from mine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Search X/Twitter, news articles, legal blogs, law</w:t>
      </w:r>
    </w:p>
    <w:p>
      <w:pPr>
        <w:pBdr>
          <w:left w:val="single" w:color="D4AF37" w:sz="6" w:space="8"/>
        </w:pBdr>
        <w:spacing w:after="0" w:before="0" w:line="260"/>
        <w:ind w:left="720"/>
      </w:pPr>
      <w:r>
        <w:rPr>
          <w:rFonts w:ascii="Courier New" w:cs="Courier New" w:eastAsia="Courier New" w:hAnsi="Courier New"/>
          <w:color w:val="333333"/>
          <w:sz w:val="20"/>
          <w:szCs w:val="20"/>
        </w:rPr>
        <w:t>firm websites, and government transparency reports.</w:t>
      </w:r>
    </w:p>
    <w:p>
      <w:pPr>
        <w:pBdr>
          <w:left w:val="single" w:color="D4AF37" w:sz="6" w:space="8"/>
        </w:pBdr>
        <w:spacing w:after="200" w:before="0" w:line="260"/>
        <w:ind w:left="720"/>
      </w:pPr>
      <w:r>
        <w:rPr>
          <w:rFonts w:ascii="Courier New" w:cs="Courier New" w:eastAsia="Courier New" w:hAnsi="Courier New"/>
          <w:color w:val="333333"/>
          <w:sz w:val="20"/>
          <w:szCs w:val="20"/>
        </w:rPr>
        <w:t>I need actual numbers, not general ranges.</w:t>
      </w:r>
    </w:p>
    <w:p>
      <w:pPr>
        <w:spacing w:after="200" w:before="0" w:line="312"/>
        <w:ind w:firstLine="0"/>
        <w:jc w:val="both"/>
      </w:pPr>
      <w:r>
        <w:rPr>
          <w:rFonts w:ascii="Georgia" w:cs="Georgia" w:eastAsia="Georgia" w:hAnsi="Georgia"/>
          <w:sz w:val="24"/>
          <w:szCs w:val="24"/>
        </w:rPr>
        <w:t>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120" w:before="280" w:line="276"/>
      </w:pPr>
      <w:r>
        <w:rPr>
          <w:rFonts w:ascii="Arial" w:cs="Arial" w:eastAsia="Arial" w:hAnsi="Arial"/>
          <w:b/>
          <w:bCs/>
          <w:i/>
          <w:iCs/>
          <w:color w:val="555555"/>
          <w:sz w:val="24"/>
          <w:szCs w:val="24"/>
        </w:rPr>
        <w:t>Building the Comparable Case Database</w:t>
      </w:r>
    </w:p>
    <w:p>
      <w:pPr>
        <w:spacing w:after="200" w:before="0" w:line="312"/>
        <w:ind w:firstLine="0"/>
        <w:jc w:val="both"/>
      </w:pPr>
      <w:r>
        <w:rPr>
          <w:rFonts w:ascii="Georgia" w:cs="Georgia" w:eastAsia="Georgia" w:hAnsi="Georgia"/>
          <w:sz w:val="24"/>
          <w:szCs w:val="24"/>
        </w:rPr>
        <w:t>Compile the research from Grok, Perplexity, and Manus into a structured database:</w:t>
      </w:r>
    </w:p>
    <w:p>
      <w:pPr>
        <w:pBdr>
          <w:left w:val="single" w:color="D4AF37" w:sz="6" w:space="8"/>
        </w:pBdr>
        <w:spacing w:after="0" w:before="200" w:line="260"/>
        <w:ind w:left="720"/>
      </w:pPr>
      <w:r>
        <w:rPr>
          <w:rFonts w:ascii="Courier New" w:cs="Courier New" w:eastAsia="Courier New" w:hAnsi="Courier New"/>
          <w:color w:val="333333"/>
          <w:sz w:val="20"/>
          <w:szCs w:val="20"/>
        </w:rPr>
        <w:t>COMPARABLE CASE DATABASE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[Case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 [Jurisdiction]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Date: [Year resolved]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[Brief factual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Outcome: [Verdict /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[Yes/No — if yes,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Comparability: [How similar to my case, on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scale of 1-10,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Source: [Where the data came from]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2:</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[Continue for all cases found]</w:t>
      </w:r>
    </w:p>
    <w:p>
      <w:pPr>
        <w:spacing w:after="200" w:before="0" w:line="312"/>
        <w:ind w:firstLine="0"/>
        <w:jc w:val="both"/>
      </w:pPr>
      <w:r>
        <w:rPr>
          <w:rFonts w:ascii="Georgia" w:cs="Georgia" w:eastAsia="Georgia" w:hAnsi="Georgia"/>
          <w:b/>
          <w:bCs/>
          <w:sz w:val="24"/>
          <w:szCs w:val="24"/>
        </w:rPr>
        <w:t xml:space="preserve">Aim for ten to twenty comparable cases. </w:t>
      </w:r>
      <w:r>
        <w:rPr>
          <w:rFonts w:ascii="Georgia" w:cs="Georgia" w:eastAsia="Georgia" w:hAnsi="Georgia"/>
          <w:sz w:val="24"/>
          <w:szCs w:val="24"/>
        </w:rPr>
        <w:t>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Grok follow-up: </w:t>
      </w:r>
      <w:r>
        <w:rPr>
          <w:rFonts w:ascii="Georgia" w:cs="Georgia" w:eastAsia="Georgia" w:hAnsi="Georgia"/>
          <w:sz w:val="24"/>
          <w:szCs w:val="24"/>
        </w:rPr>
        <w:t>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120" w:before="280" w:line="276"/>
      </w:pPr>
      <w:r>
        <w:rPr>
          <w:rFonts w:ascii="Arial" w:cs="Arial" w:eastAsia="Arial" w:hAnsi="Arial"/>
          <w:b/>
          <w:bCs/>
          <w:i/>
          <w:iCs/>
          <w:color w:val="555555"/>
          <w:sz w:val="24"/>
          <w:szCs w:val="24"/>
        </w:rPr>
        <w:t>The Multi-Model Valuation Cross-Check</w:t>
      </w:r>
    </w:p>
    <w:p>
      <w:pPr>
        <w:spacing w:after="200" w:before="0" w:line="312"/>
        <w:ind w:firstLine="0"/>
        <w:jc w:val="both"/>
      </w:pPr>
      <w:r>
        <w:rPr>
          <w:rFonts w:ascii="Georgia" w:cs="Georgia" w:eastAsia="Georgia" w:hAnsi="Georgia"/>
          <w:sz w:val="24"/>
          <w:szCs w:val="24"/>
        </w:rPr>
        <w:t>With your comparable case database assembled, run a valuation cross-check across your analytical models:</w:t>
      </w:r>
    </w:p>
    <w:p>
      <w:pPr>
        <w:pBdr>
          <w:left w:val="single" w:color="D4AF37" w:sz="6" w:space="8"/>
        </w:pBdr>
        <w:spacing w:after="0" w:before="200" w:line="260"/>
        <w:ind w:left="720"/>
      </w:pPr>
      <w:r>
        <w:rPr>
          <w:rFonts w:ascii="Courier New" w:cs="Courier New" w:eastAsia="Courier New" w:hAnsi="Courier New"/>
          <w:color w:val="333333"/>
          <w:sz w:val="20"/>
          <w:szCs w:val="20"/>
        </w:rPr>
        <w:t>Here is my damages worksheet and my database of</w:t>
      </w:r>
    </w:p>
    <w:p>
      <w:pPr>
        <w:pBdr>
          <w:left w:val="single" w:color="D4AF37" w:sz="6" w:space="8"/>
        </w:pBdr>
        <w:spacing w:after="0" w:before="0" w:line="260"/>
        <w:ind w:left="720"/>
      </w:pPr>
      <w:r>
        <w:rPr>
          <w:rFonts w:ascii="Courier New" w:cs="Courier New" w:eastAsia="Courier New" w:hAnsi="Courier New"/>
          <w:color w:val="333333"/>
          <w:sz w:val="20"/>
          <w:szCs w:val="20"/>
        </w:rPr>
        <w:t>comparable cases [paste both]. Based on this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is the realistic FLOOR for this case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minimum amount below which I should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 under any circumstances?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is the realistic TARGET — the amount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negotiating toward as a fair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resolution?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realistic CEILING —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plausible outcome if this case goes to trial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jury is sympathetic?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adjustments should be made for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factors — strength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egregiousness of conduct, credibility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witnesses, jurisdiction-specific tendencies?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What is the appropriate punitive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multiplier given the egregiousness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and the comparable cases that included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awards?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Show your reasoning for each number.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cases that anchor each</w:t>
      </w:r>
    </w:p>
    <w:p>
      <w:pPr>
        <w:pBdr>
          <w:left w:val="single" w:color="D4AF37" w:sz="6" w:space="8"/>
        </w:pBdr>
        <w:spacing w:after="200" w:before="0" w:line="260"/>
        <w:ind w:left="720"/>
      </w:pPr>
      <w:r>
        <w:rPr>
          <w:rFonts w:ascii="Courier New" w:cs="Courier New" w:eastAsia="Courier New" w:hAnsi="Courier New"/>
          <w:color w:val="333333"/>
          <w:sz w:val="20"/>
          <w:szCs w:val="20"/>
        </w:rPr>
        <w:t>estimate.</w:t>
      </w:r>
    </w:p>
    <w:p>
      <w:pPr>
        <w:spacing w:after="200" w:before="0" w:line="312"/>
        <w:ind w:firstLine="0"/>
        <w:jc w:val="both"/>
      </w:pPr>
      <w:r>
        <w:rPr>
          <w:rFonts w:ascii="Georgia" w:cs="Georgia" w:eastAsia="Georgia" w:hAnsi="Georgia"/>
          <w:sz w:val="24"/>
          <w:szCs w:val="24"/>
        </w:rPr>
        <w:t>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200" w:before="0" w:line="312"/>
        <w:ind w:firstLine="0"/>
        <w:jc w:val="both"/>
      </w:pPr>
      <w:r>
        <w:rPr>
          <w:rFonts w:ascii="Georgia" w:cs="Georgia" w:eastAsia="Georgia" w:hAnsi="Georgia"/>
          <w:sz w:val="24"/>
          <w:szCs w:val="24"/>
        </w:rPr>
        <w:t>Compile the four valuations into a summary:</w:t>
      </w:r>
    </w:p>
    <w:p>
      <w:pPr>
        <w:pBdr>
          <w:left w:val="single" w:color="D4AF37" w:sz="6" w:space="8"/>
        </w:pBdr>
        <w:spacing w:after="0" w:before="200" w:line="260"/>
        <w:ind w:left="720"/>
      </w:pPr>
      <w:r>
        <w:rPr>
          <w:rFonts w:ascii="Courier New" w:cs="Courier New" w:eastAsia="Courier New" w:hAnsi="Courier New"/>
          <w:color w:val="333333"/>
          <w:sz w:val="20"/>
          <w:szCs w:val="20"/>
        </w:rPr>
        <w:t>CASE VALUATION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Claude  | ChatGPT | DeepSeek | Grok</w:t>
      </w:r>
    </w:p>
    <w:p>
      <w:pPr>
        <w:pBdr>
          <w:left w:val="single" w:color="D4AF37" w:sz="6" w:space="8"/>
        </w:pBdr>
        <w:spacing w:after="0" w:before="0" w:line="260"/>
        <w:ind w:left="720"/>
      </w:pPr>
      <w:r>
        <w:rPr>
          <w:rFonts w:ascii="Courier New" w:cs="Courier New" w:eastAsia="Courier New" w:hAnsi="Courier New"/>
          <w:color w:val="333333"/>
          <w:sz w:val="20"/>
          <w:szCs w:val="20"/>
        </w:rPr>
        <w:t>Floor     | $       | $       | $        | $</w:t>
      </w:r>
    </w:p>
    <w:p>
      <w:pPr>
        <w:pBdr>
          <w:left w:val="single" w:color="D4AF37" w:sz="6" w:space="8"/>
        </w:pBdr>
        <w:spacing w:after="0" w:before="0" w:line="260"/>
        <w:ind w:left="720"/>
      </w:pPr>
      <w:r>
        <w:rPr>
          <w:rFonts w:ascii="Courier New" w:cs="Courier New" w:eastAsia="Courier New" w:hAnsi="Courier New"/>
          <w:color w:val="333333"/>
          <w:sz w:val="20"/>
          <w:szCs w:val="20"/>
        </w:rPr>
        <w:t>Target    | $       | $       | $        | $</w:t>
      </w:r>
    </w:p>
    <w:p>
      <w:pPr>
        <w:pBdr>
          <w:left w:val="single" w:color="D4AF37" w:sz="6" w:space="8"/>
        </w:pBdr>
        <w:spacing w:after="0" w:before="0" w:line="260"/>
        <w:ind w:left="720"/>
      </w:pPr>
      <w:r>
        <w:rPr>
          <w:rFonts w:ascii="Courier New" w:cs="Courier New" w:eastAsia="Courier New" w:hAnsi="Courier New"/>
          <w:color w:val="333333"/>
          <w:sz w:val="20"/>
          <w:szCs w:val="20"/>
        </w:rPr>
        <w:t>Ceiling   | $       | $       | $        |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CONSENSUS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$________ (lowest floor across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$________ (median of target estimates)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Ceiling: $________ (median of ceiling estimates)</w:t>
      </w:r>
    </w:p>
    <w:p>
      <w:pPr>
        <w:spacing w:after="200" w:before="0" w:line="312"/>
        <w:ind w:firstLine="0"/>
        <w:jc w:val="both"/>
      </w:pPr>
      <w:r>
        <w:rPr>
          <w:rFonts w:ascii="Georgia" w:cs="Georgia" w:eastAsia="Georgia" w:hAnsi="Georgia"/>
          <w:sz w:val="24"/>
          <w:szCs w:val="24"/>
        </w:rPr>
        <w:t>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Draft the Demand Letter</w:t>
      </w:r>
    </w:p>
    <w:p>
      <w:pPr>
        <w:spacing w:after="200" w:before="0" w:line="312"/>
        <w:ind w:firstLine="0"/>
        <w:jc w:val="both"/>
      </w:pPr>
      <w:r>
        <w:rPr>
          <w:rFonts w:ascii="Georgia" w:cs="Georgia" w:eastAsia="Georgia" w:hAnsi="Georgia"/>
          <w:sz w:val="24"/>
          <w:szCs w:val="24"/>
        </w:rPr>
        <w:t>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200" w:before="0" w:line="312"/>
        <w:ind w:firstLine="0"/>
        <w:jc w:val="both"/>
      </w:pPr>
      <w:r>
        <w:rPr>
          <w:rFonts w:ascii="Georgia" w:cs="Georgia" w:eastAsia="Georgia" w:hAnsi="Georgia"/>
          <w:sz w:val="24"/>
          <w:szCs w:val="24"/>
        </w:rPr>
        <w:t>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120" w:before="280" w:line="276"/>
      </w:pPr>
      <w:r>
        <w:rPr>
          <w:rFonts w:ascii="Arial" w:cs="Arial" w:eastAsia="Arial" w:hAnsi="Arial"/>
          <w:b/>
          <w:bCs/>
          <w:i/>
          <w:iCs/>
          <w:color w:val="555555"/>
          <w:sz w:val="24"/>
          <w:szCs w:val="24"/>
        </w:rPr>
        <w:t>The Seven-Section Demand Letter Structure</w:t>
      </w:r>
    </w:p>
    <w:p>
      <w:pPr>
        <w:pBdr>
          <w:left w:val="single" w:color="D4AF37" w:sz="6" w:space="8"/>
        </w:pBdr>
        <w:spacing w:after="0" w:before="200" w:line="260"/>
        <w:ind w:left="720"/>
      </w:pPr>
      <w:r>
        <w:rPr>
          <w:rFonts w:ascii="Courier New" w:cs="Courier New" w:eastAsia="Courier New" w:hAnsi="Courier New"/>
          <w:color w:val="333333"/>
          <w:sz w:val="20"/>
          <w:szCs w:val="20"/>
        </w:rPr>
        <w:t>DEMAND LETTER 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 you are. What happened, in one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demand amount, stated upfront. The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STATEMENT OF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narrative of the incident, told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specificity and emotional weight of your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Narrative but compressed to three to five pages.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Include the details that make the reader wince: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pajamas, the tea cup, the force, the bruises.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 the CAD log timestamps. Reference the body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camera footage. Make the story irrefutable.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concise but rigorous analysis of why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 is liable. For each claim: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the key facts satisfying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one or two strongest supporting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qualified immunity proactively and explain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why it does not protect the officers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DAMAGES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documented economic damages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(medical bills, lost wages,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non-economic damages supported by comparable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verdicts. Your punitive damages argument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egregiousness factors that warrant punitive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recovery. Total demand amount broken down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category.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COMPARABLE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five to eight most compelling entries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comparable case database, presented as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structured list showing that your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anchored to real-world results. Include at least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two cases from your specific jurisdiction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 least one case against the same agency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RISK ASSESSMENT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section that speaks directly to the risk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manager. Frame the cost-benefit analysis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defense’s perspective: the cost of continued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litigation, the probability of an adverse outcome,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unpredictability of a jury, the institutional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 of a public trial, and the certainty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settlement provides. Do not threaten.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math dispassionately. Let the numbers speak.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CONCLUSION AND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Restate the demand. Set a response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thirty days). State that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prepared to proceed to trial if the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met and that the demand will increase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additional litigation costs are incurred.</w:t>
      </w:r>
    </w:p>
    <w:p>
      <w:pPr>
        <w:spacing w:after="120" w:before="280" w:line="276"/>
      </w:pPr>
      <w:r>
        <w:rPr>
          <w:rFonts w:ascii="Arial" w:cs="Arial" w:eastAsia="Arial" w:hAnsi="Arial"/>
          <w:b/>
          <w:bCs/>
          <w:i/>
          <w:iCs/>
          <w:color w:val="555555"/>
          <w:sz w:val="24"/>
          <w:szCs w:val="24"/>
        </w:rPr>
        <w:t>Drafting the Demand Letter with AI</w:t>
      </w:r>
    </w:p>
    <w:p>
      <w:pPr>
        <w:spacing w:after="200" w:before="0" w:line="312"/>
        <w:ind w:firstLine="0"/>
        <w:jc w:val="both"/>
      </w:pPr>
      <w:r>
        <w:rPr>
          <w:rFonts w:ascii="Georgia" w:cs="Georgia" w:eastAsia="Georgia" w:hAnsi="Georgia"/>
          <w:sz w:val="24"/>
          <w:szCs w:val="24"/>
        </w:rPr>
        <w:t>The demand letter is the most persuasive document you will produce outside of a court filing. It deserves the full synthesis-and-iteration treatment:</w:t>
      </w:r>
    </w:p>
    <w:p>
      <w:pPr>
        <w:pBdr>
          <w:left w:val="single" w:color="D4AF37" w:sz="6" w:space="8"/>
        </w:pBdr>
        <w:spacing w:after="0" w:before="200" w:line="260"/>
        <w:ind w:left="720"/>
      </w:pPr>
      <w:r>
        <w:rPr>
          <w:rFonts w:ascii="Courier New" w:cs="Courier New" w:eastAsia="Courier New" w:hAnsi="Courier New"/>
          <w:color w:val="333333"/>
          <w:sz w:val="20"/>
          <w:szCs w:val="20"/>
        </w:rPr>
        <w:t>Using the following materials from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draft a formal settlement demand</w:t>
      </w:r>
    </w:p>
    <w:p>
      <w:pPr>
        <w:pBdr>
          <w:left w:val="single" w:color="D4AF37" w:sz="6" w:space="8"/>
        </w:pBdr>
        <w:spacing w:after="0" w:before="0" w:line="260"/>
        <w:ind w:left="720"/>
      </w:pPr>
      <w:r>
        <w:rPr>
          <w:rFonts w:ascii="Courier New" w:cs="Courier New" w:eastAsia="Courier New" w:hAnsi="Courier New"/>
          <w:color w:val="333333"/>
          <w:sz w:val="20"/>
          <w:szCs w:val="20"/>
        </w:rPr>
        <w:t>letter: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My Master Narrative (for the factual section)</w:t>
      </w:r>
    </w:p>
    <w:p>
      <w:pPr>
        <w:pBdr>
          <w:left w:val="single" w:color="D4AF37" w:sz="6" w:space="8"/>
        </w:pBdr>
        <w:spacing w:after="0" w:before="0" w:line="260"/>
        <w:ind w:left="720"/>
      </w:pPr>
      <w:r>
        <w:rPr>
          <w:rFonts w:ascii="Courier New" w:cs="Courier New" w:eastAsia="Courier New" w:hAnsi="Courier New"/>
          <w:color w:val="333333"/>
          <w:sz w:val="20"/>
          <w:szCs w:val="20"/>
        </w:rPr>
        <w:t>- My Consolidated Legal Memorandum (for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My Damages Worksheet (for the damages section)</w:t>
      </w:r>
    </w:p>
    <w:p>
      <w:pPr>
        <w:pBdr>
          <w:left w:val="single" w:color="D4AF37" w:sz="6" w:space="8"/>
        </w:pBdr>
        <w:spacing w:after="0" w:before="0" w:line="260"/>
        <w:ind w:left="720"/>
      </w:pPr>
      <w:r>
        <w:rPr>
          <w:rFonts w:ascii="Courier New" w:cs="Courier New" w:eastAsia="Courier New" w:hAnsi="Courier New"/>
          <w:color w:val="333333"/>
          <w:sz w:val="20"/>
          <w:szCs w:val="20"/>
        </w:rPr>
        <w:t>- My Comparable Case Database (for the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section)</w:t>
      </w:r>
    </w:p>
    <w:p>
      <w:pPr>
        <w:pBdr>
          <w:left w:val="single" w:color="D4AF37" w:sz="6" w:space="8"/>
        </w:pBdr>
        <w:spacing w:after="0" w:before="0" w:line="260"/>
        <w:ind w:left="720"/>
      </w:pPr>
      <w:r>
        <w:rPr>
          <w:rFonts w:ascii="Courier New" w:cs="Courier New" w:eastAsia="Courier New" w:hAnsi="Courier New"/>
          <w:color w:val="333333"/>
          <w:sz w:val="20"/>
          <w:szCs w:val="20"/>
        </w:rPr>
        <w:t>- My Case Valuation Synthesis (for the demand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and risk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demand amount is $[your target, set above the</w:t>
      </w:r>
    </w:p>
    <w:p>
      <w:pPr>
        <w:pBdr>
          <w:left w:val="single" w:color="D4AF37" w:sz="6" w:space="8"/>
        </w:pBdr>
        <w:spacing w:after="0" w:before="0" w:line="260"/>
        <w:ind w:left="720"/>
      </w:pPr>
      <w:r>
        <w:rPr>
          <w:rFonts w:ascii="Courier New" w:cs="Courier New" w:eastAsia="Courier New" w:hAnsi="Courier New"/>
          <w:color w:val="333333"/>
          <w:sz w:val="20"/>
          <w:szCs w:val="20"/>
        </w:rPr>
        <w:t>ceiling to allow negotiation room].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letter should be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attorney name and firm]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cc: [Agency risk management, if known]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Tone: Confident, professional, and data-driven.</w:t>
      </w:r>
    </w:p>
    <w:p>
      <w:pPr>
        <w:pBdr>
          <w:left w:val="single" w:color="D4AF37" w:sz="6" w:space="8"/>
        </w:pBdr>
        <w:spacing w:after="0" w:before="0" w:line="260"/>
        <w:ind w:left="720"/>
      </w:pPr>
      <w:r>
        <w:rPr>
          <w:rFonts w:ascii="Courier New" w:cs="Courier New" w:eastAsia="Courier New" w:hAnsi="Courier New"/>
          <w:color w:val="333333"/>
          <w:sz w:val="20"/>
          <w:szCs w:val="20"/>
        </w:rPr>
        <w:t>Not emotional, not threatening, not angry. The</w:t>
      </w:r>
    </w:p>
    <w:p>
      <w:pPr>
        <w:pBdr>
          <w:left w:val="single" w:color="D4AF37" w:sz="6" w:space="8"/>
        </w:pBdr>
        <w:spacing w:after="0" w:before="0" w:line="260"/>
        <w:ind w:left="720"/>
      </w:pPr>
      <w:r>
        <w:rPr>
          <w:rFonts w:ascii="Courier New" w:cs="Courier New" w:eastAsia="Courier New" w:hAnsi="Courier New"/>
          <w:color w:val="333333"/>
          <w:sz w:val="20"/>
          <w:szCs w:val="20"/>
        </w:rPr>
        <w:t>letter should read as though it was written by</w:t>
      </w:r>
    </w:p>
    <w:p>
      <w:pPr>
        <w:pBdr>
          <w:left w:val="single" w:color="D4AF37" w:sz="6" w:space="8"/>
        </w:pBdr>
        <w:spacing w:after="0" w:before="0" w:line="260"/>
        <w:ind w:left="720"/>
      </w:pPr>
      <w:r>
        <w:rPr>
          <w:rFonts w:ascii="Courier New" w:cs="Courier New" w:eastAsia="Courier New" w:hAnsi="Courier New"/>
          <w:color w:val="333333"/>
          <w:sz w:val="20"/>
          <w:szCs w:val="20"/>
        </w:rPr>
        <w:t>a senior litigation partner who has won cases</w:t>
      </w:r>
    </w:p>
    <w:p>
      <w:pPr>
        <w:pBdr>
          <w:left w:val="single" w:color="D4AF37" w:sz="6" w:space="8"/>
        </w:pBdr>
        <w:spacing w:after="0" w:before="0" w:line="260"/>
        <w:ind w:left="720"/>
      </w:pPr>
      <w:r>
        <w:rPr>
          <w:rFonts w:ascii="Courier New" w:cs="Courier New" w:eastAsia="Courier New" w:hAnsi="Courier New"/>
          <w:color w:val="333333"/>
          <w:sz w:val="20"/>
          <w:szCs w:val="20"/>
        </w:rPr>
        <w:t>like this before and fully intends to win this</w:t>
      </w:r>
    </w:p>
    <w:p>
      <w:pPr>
        <w:pBdr>
          <w:left w:val="single" w:color="D4AF37" w:sz="6" w:space="8"/>
        </w:pBdr>
        <w:spacing w:after="0" w:before="0" w:line="260"/>
        <w:ind w:left="720"/>
      </w:pPr>
      <w:r>
        <w:rPr>
          <w:rFonts w:ascii="Courier New" w:cs="Courier New" w:eastAsia="Courier New" w:hAnsi="Courier New"/>
          <w:color w:val="333333"/>
          <w:sz w:val="20"/>
          <w:szCs w:val="20"/>
        </w:rPr>
        <w:t>one. The subtext should be unmistakable: settling</w:t>
      </w:r>
    </w:p>
    <w:p>
      <w:pPr>
        <w:pBdr>
          <w:left w:val="single" w:color="D4AF37" w:sz="6" w:space="8"/>
        </w:pBdr>
        <w:spacing w:after="0" w:before="0" w:line="260"/>
        <w:ind w:left="720"/>
      </w:pPr>
      <w:r>
        <w:rPr>
          <w:rFonts w:ascii="Courier New" w:cs="Courier New" w:eastAsia="Courier New" w:hAnsi="Courier New"/>
          <w:color w:val="333333"/>
          <w:sz w:val="20"/>
          <w:szCs w:val="20"/>
        </w:rPr>
        <w:t>is the smart move, and the reader should take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Follow the seven-section structure. Include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verdicts with citations.</w:t>
      </w:r>
    </w:p>
    <w:p>
      <w:pPr>
        <w:pBdr>
          <w:left w:val="single" w:color="D4AF37" w:sz="6" w:space="8"/>
        </w:pBdr>
        <w:spacing w:after="0" w:before="0" w:line="260"/>
        <w:ind w:left="720"/>
      </w:pPr>
      <w:r>
        <w:rPr>
          <w:rFonts w:ascii="Courier New" w:cs="Courier New" w:eastAsia="Courier New" w:hAnsi="Courier New"/>
          <w:color w:val="333333"/>
          <w:sz w:val="20"/>
          <w:szCs w:val="20"/>
        </w:rPr>
        <w:t>Present the risk assessment in terms that a risk</w:t>
      </w:r>
    </w:p>
    <w:p>
      <w:pPr>
        <w:pBdr>
          <w:left w:val="single" w:color="D4AF37" w:sz="6" w:space="8"/>
        </w:pBdr>
        <w:spacing w:after="0" w:before="0" w:line="260"/>
        <w:ind w:left="720"/>
      </w:pPr>
      <w:r>
        <w:rPr>
          <w:rFonts w:ascii="Courier New" w:cs="Courier New" w:eastAsia="Courier New" w:hAnsi="Courier New"/>
          <w:color w:val="333333"/>
          <w:sz w:val="20"/>
          <w:szCs w:val="20"/>
        </w:rPr>
        <w:t>management professional would recognize and</w:t>
      </w:r>
    </w:p>
    <w:p>
      <w:pPr>
        <w:pBdr>
          <w:left w:val="single" w:color="D4AF37" w:sz="6" w:space="8"/>
        </w:pBdr>
        <w:spacing w:after="200" w:before="0" w:line="260"/>
        <w:ind w:left="720"/>
      </w:pPr>
      <w:r>
        <w:rPr>
          <w:rFonts w:ascii="Courier New" w:cs="Courier New" w:eastAsia="Courier New" w:hAnsi="Courier New"/>
          <w:color w:val="333333"/>
          <w:sz w:val="20"/>
          <w:szCs w:val="20"/>
        </w:rPr>
        <w:t>respect.</w:t>
      </w:r>
    </w:p>
    <w:p>
      <w:pPr>
        <w:spacing w:after="200" w:before="0" w:line="312"/>
        <w:ind w:firstLine="0"/>
        <w:jc w:val="both"/>
      </w:pPr>
      <w:r>
        <w:rPr>
          <w:rFonts w:ascii="Georgia" w:cs="Georgia" w:eastAsia="Georgia" w:hAnsi="Georgia"/>
          <w:sz w:val="24"/>
          <w:szCs w:val="24"/>
        </w:rPr>
        <w:t>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200" w:before="0" w:line="312"/>
        <w:ind w:firstLine="0"/>
        <w:jc w:val="both"/>
      </w:pPr>
      <w:r>
        <w:rPr>
          <w:rFonts w:ascii="Georgia" w:cs="Georgia" w:eastAsia="Georgia" w:hAnsi="Georgia"/>
          <w:sz w:val="24"/>
          <w:szCs w:val="24"/>
        </w:rPr>
        <w:t>Before sending, run the final version through Grok for a bluntness check:</w:t>
      </w:r>
    </w:p>
    <w:p>
      <w:pPr>
        <w:pBdr>
          <w:left w:val="single" w:color="D4AF37" w:sz="6" w:space="8"/>
        </w:pBdr>
        <w:spacing w:after="0" w:before="200" w:line="260"/>
        <w:ind w:left="720"/>
      </w:pPr>
      <w:r>
        <w:rPr>
          <w:rFonts w:ascii="Courier New" w:cs="Courier New" w:eastAsia="Courier New" w:hAnsi="Courier New"/>
          <w:color w:val="333333"/>
          <w:sz w:val="20"/>
          <w:szCs w:val="20"/>
        </w:rPr>
        <w:t>Read this demand letter as if you were the defense</w:t>
      </w:r>
    </w:p>
    <w:p>
      <w:pPr>
        <w:pBdr>
          <w:left w:val="single" w:color="D4AF37" w:sz="6" w:space="8"/>
        </w:pBdr>
        <w:spacing w:after="0" w:before="0" w:line="260"/>
        <w:ind w:left="720"/>
      </w:pPr>
      <w:r>
        <w:rPr>
          <w:rFonts w:ascii="Courier New" w:cs="Courier New" w:eastAsia="Courier New" w:hAnsi="Courier New"/>
          <w:color w:val="333333"/>
          <w:sz w:val="20"/>
          <w:szCs w:val="20"/>
        </w:rPr>
        <w:t>attorney receiving it. Give me your honest reaction: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Does this letter make you take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seriously?</w:t>
      </w:r>
    </w:p>
    <w:p>
      <w:pPr>
        <w:pBdr>
          <w:left w:val="single" w:color="D4AF37" w:sz="6" w:space="8"/>
        </w:pBdr>
        <w:spacing w:after="0" w:before="0" w:line="260"/>
        <w:ind w:left="720"/>
      </w:pPr>
      <w:r>
        <w:rPr>
          <w:rFonts w:ascii="Courier New" w:cs="Courier New" w:eastAsia="Courier New" w:hAnsi="Courier New"/>
          <w:color w:val="333333"/>
          <w:sz w:val="20"/>
          <w:szCs w:val="20"/>
        </w:rPr>
        <w:t>2. Is the demand amount credible given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cases cited?</w:t>
      </w:r>
    </w:p>
    <w:p>
      <w:pPr>
        <w:pBdr>
          <w:left w:val="single" w:color="D4AF37" w:sz="6" w:space="8"/>
        </w:pBdr>
        <w:spacing w:after="0" w:before="0" w:line="260"/>
        <w:ind w:left="720"/>
      </w:pPr>
      <w:r>
        <w:rPr>
          <w:rFonts w:ascii="Courier New" w:cs="Courier New" w:eastAsia="Courier New" w:hAnsi="Courier New"/>
          <w:color w:val="333333"/>
          <w:sz w:val="20"/>
          <w:szCs w:val="20"/>
        </w:rPr>
        <w:t>3. What is the weakest section of the letter?</w:t>
      </w:r>
    </w:p>
    <w:p>
      <w:pPr>
        <w:pBdr>
          <w:left w:val="single" w:color="D4AF37" w:sz="6" w:space="8"/>
        </w:pBdr>
        <w:spacing w:after="0" w:before="0" w:line="260"/>
        <w:ind w:left="720"/>
      </w:pPr>
      <w:r>
        <w:rPr>
          <w:rFonts w:ascii="Courier New" w:cs="Courier New" w:eastAsia="Courier New" w:hAnsi="Courier New"/>
          <w:color w:val="333333"/>
          <w:sz w:val="20"/>
          <w:szCs w:val="20"/>
        </w:rPr>
        <w:t>4. If you were advising your client (the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you recommend engaging in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negotiations based on this letter? Why or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w:t>
      </w:r>
    </w:p>
    <w:p>
      <w:pPr>
        <w:pBdr>
          <w:left w:val="single" w:color="D4AF37" w:sz="6" w:space="8"/>
        </w:pBdr>
        <w:spacing w:after="0" w:before="0" w:line="260"/>
        <w:ind w:left="720"/>
      </w:pPr>
      <w:r>
        <w:rPr>
          <w:rFonts w:ascii="Courier New" w:cs="Courier New" w:eastAsia="Courier New" w:hAnsi="Courier New"/>
          <w:color w:val="333333"/>
          <w:sz w:val="20"/>
          <w:szCs w:val="20"/>
        </w:rPr>
        <w:t>5. What would this letter need to change to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more persuasive to a risk management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letter]</w:t>
      </w:r>
    </w:p>
    <w:p>
      <w:pPr>
        <w:spacing w:after="200" w:before="0" w:line="312"/>
        <w:ind w:firstLine="0"/>
        <w:jc w:val="both"/>
      </w:pPr>
      <w:r>
        <w:rPr>
          <w:rFonts w:ascii="Georgia" w:cs="Georgia" w:eastAsia="Georgia" w:hAnsi="Georgia"/>
          <w:sz w:val="24"/>
          <w:szCs w:val="24"/>
        </w:rPr>
        <w:t>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Conduct the Negotiation</w:t>
      </w:r>
    </w:p>
    <w:p>
      <w:pPr>
        <w:spacing w:after="200" w:before="0" w:line="312"/>
        <w:ind w:firstLine="0"/>
        <w:jc w:val="both"/>
      </w:pPr>
      <w:r>
        <w:rPr>
          <w:rFonts w:ascii="Georgia" w:cs="Georgia" w:eastAsia="Georgia" w:hAnsi="Georgia"/>
          <w:sz w:val="24"/>
          <w:szCs w:val="24"/>
        </w:rPr>
        <w:t>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120" w:before="280" w:line="276"/>
      </w:pPr>
      <w:r>
        <w:rPr>
          <w:rFonts w:ascii="Arial" w:cs="Arial" w:eastAsia="Arial" w:hAnsi="Arial"/>
          <w:b/>
          <w:bCs/>
          <w:i/>
          <w:iCs/>
          <w:color w:val="555555"/>
          <w:sz w:val="24"/>
          <w:szCs w:val="24"/>
        </w:rPr>
        <w:t>The Opening Response</w:t>
      </w:r>
    </w:p>
    <w:p>
      <w:pPr>
        <w:spacing w:after="200" w:before="0" w:line="312"/>
        <w:ind w:firstLine="0"/>
        <w:jc w:val="both"/>
      </w:pPr>
      <w:r>
        <w:rPr>
          <w:rFonts w:ascii="Georgia" w:cs="Georgia" w:eastAsia="Georgia" w:hAnsi="Georgia"/>
          <w:sz w:val="24"/>
          <w:szCs w:val="24"/>
        </w:rPr>
        <w:t>The defense will respond to your demand letter in one of four ways:</w:t>
      </w:r>
    </w:p>
    <w:p>
      <w:pPr>
        <w:spacing w:after="200" w:before="0" w:line="312"/>
        <w:ind w:firstLine="0"/>
        <w:jc w:val="both"/>
      </w:pPr>
      <w:r>
        <w:rPr>
          <w:rFonts w:ascii="Georgia" w:cs="Georgia" w:eastAsia="Georgia" w:hAnsi="Georgia"/>
          <w:b/>
          <w:bCs/>
          <w:sz w:val="24"/>
          <w:szCs w:val="24"/>
        </w:rPr>
        <w:t xml:space="preserve">Radio silence. </w:t>
      </w:r>
      <w:r>
        <w:rPr>
          <w:rFonts w:ascii="Georgia" w:cs="Georgia" w:eastAsia="Georgia" w:hAnsi="Georgia"/>
          <w:sz w:val="24"/>
          <w:szCs w:val="24"/>
        </w:rPr>
        <w:t>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200" w:before="0" w:line="312"/>
        <w:ind w:firstLine="0"/>
        <w:jc w:val="both"/>
      </w:pPr>
      <w:r>
        <w:rPr>
          <w:rFonts w:ascii="Georgia" w:cs="Georgia" w:eastAsia="Georgia" w:hAnsi="Georgia"/>
          <w:b/>
          <w:bCs/>
          <w:sz w:val="24"/>
          <w:szCs w:val="24"/>
        </w:rPr>
        <w:t xml:space="preserve">Outright rejection. </w:t>
      </w:r>
      <w:r>
        <w:rPr>
          <w:rFonts w:ascii="Georgia" w:cs="Georgia" w:eastAsia="Georgia" w:hAnsi="Georgia"/>
          <w:sz w:val="24"/>
          <w:szCs w:val="24"/>
        </w:rPr>
        <w:t>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200" w:before="0" w:line="312"/>
        <w:ind w:firstLine="0"/>
        <w:jc w:val="both"/>
      </w:pPr>
      <w:r>
        <w:rPr>
          <w:rFonts w:ascii="Georgia" w:cs="Georgia" w:eastAsia="Georgia" w:hAnsi="Georgia"/>
          <w:b/>
          <w:bCs/>
          <w:sz w:val="24"/>
          <w:szCs w:val="24"/>
        </w:rPr>
        <w:t xml:space="preserve">Lowball counteroffer. </w:t>
      </w:r>
      <w:r>
        <w:rPr>
          <w:rFonts w:ascii="Georgia" w:cs="Georgia" w:eastAsia="Georgia" w:hAnsi="Georgia"/>
          <w:sz w:val="24"/>
          <w:szCs w:val="24"/>
        </w:rPr>
        <w:t>The defense responds with a number that is a fraction of your demand—often 10 to 20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200" w:before="0" w:line="312"/>
        <w:ind w:firstLine="0"/>
        <w:jc w:val="both"/>
      </w:pPr>
      <w:r>
        <w:rPr>
          <w:rFonts w:ascii="Georgia" w:cs="Georgia" w:eastAsia="Georgia" w:hAnsi="Georgia"/>
          <w:b/>
          <w:bCs/>
          <w:sz w:val="24"/>
          <w:szCs w:val="24"/>
        </w:rPr>
        <w:t xml:space="preserve">Reasonable counteroffer. </w:t>
      </w:r>
      <w:r>
        <w:rPr>
          <w:rFonts w:ascii="Georgia" w:cs="Georgia" w:eastAsia="Georgia" w:hAnsi="Georgia"/>
          <w:sz w:val="24"/>
          <w:szCs w:val="24"/>
        </w:rPr>
        <w:t>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120" w:before="280" w:line="276"/>
      </w:pPr>
      <w:r>
        <w:rPr>
          <w:rFonts w:ascii="Arial" w:cs="Arial" w:eastAsia="Arial" w:hAnsi="Arial"/>
          <w:b/>
          <w:bCs/>
          <w:i/>
          <w:iCs/>
          <w:color w:val="555555"/>
          <w:sz w:val="24"/>
          <w:szCs w:val="24"/>
        </w:rPr>
        <w:t>The Counter-Offer Strategy</w:t>
      </w:r>
    </w:p>
    <w:p>
      <w:pPr>
        <w:spacing w:after="200" w:before="0" w:line="312"/>
        <w:ind w:firstLine="0"/>
        <w:jc w:val="both"/>
      </w:pPr>
      <w:r>
        <w:rPr>
          <w:rFonts w:ascii="Georgia" w:cs="Georgia" w:eastAsia="Georgia" w:hAnsi="Georgia"/>
          <w:b/>
          <w:bCs/>
          <w:sz w:val="24"/>
          <w:szCs w:val="24"/>
        </w:rPr>
        <w:t xml:space="preserve">Rule 1: Never make the first concession for free. </w:t>
      </w:r>
      <w:r>
        <w:rPr>
          <w:rFonts w:ascii="Georgia" w:cs="Georgia" w:eastAsia="Georgia" w:hAnsi="Georgia"/>
          <w:sz w:val="24"/>
          <w:szCs w:val="24"/>
        </w:rPr>
        <w:t>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200" w:before="0" w:line="312"/>
        <w:ind w:firstLine="0"/>
        <w:jc w:val="both"/>
      </w:pPr>
      <w:r>
        <w:rPr>
          <w:rFonts w:ascii="Georgia" w:cs="Georgia" w:eastAsia="Georgia" w:hAnsi="Georgia"/>
          <w:b/>
          <w:bCs/>
          <w:sz w:val="24"/>
          <w:szCs w:val="24"/>
        </w:rPr>
        <w:t xml:space="preserve">Rule 2: Move in decreasing increments. </w:t>
      </w:r>
      <w:r>
        <w:rPr>
          <w:rFonts w:ascii="Georgia" w:cs="Georgia" w:eastAsia="Georgia" w:hAnsi="Georgia"/>
          <w:sz w:val="24"/>
          <w:szCs w:val="24"/>
        </w:rPr>
        <w:t>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200" w:before="0" w:line="312"/>
        <w:ind w:firstLine="0"/>
        <w:jc w:val="both"/>
      </w:pPr>
      <w:r>
        <w:rPr>
          <w:rFonts w:ascii="Georgia" w:cs="Georgia" w:eastAsia="Georgia" w:hAnsi="Georgia"/>
          <w:b/>
          <w:bCs/>
          <w:sz w:val="24"/>
          <w:szCs w:val="24"/>
        </w:rPr>
        <w:t xml:space="preserve">Rule 3: Tie concessions to conditions. </w:t>
      </w:r>
      <w:r>
        <w:rPr>
          <w:rFonts w:ascii="Georgia" w:cs="Georgia" w:eastAsia="Georgia" w:hAnsi="Georgia"/>
          <w:sz w:val="24"/>
          <w:szCs w:val="24"/>
        </w:rPr>
        <w:t>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200" w:before="0" w:line="312"/>
        <w:ind w:firstLine="0"/>
        <w:jc w:val="both"/>
      </w:pPr>
      <w:r>
        <w:rPr>
          <w:rFonts w:ascii="Georgia" w:cs="Georgia" w:eastAsia="Georgia" w:hAnsi="Georgia"/>
          <w:b/>
          <w:bCs/>
          <w:sz w:val="24"/>
          <w:szCs w:val="24"/>
        </w:rPr>
        <w:t xml:space="preserve">Rule 4: Never negotiate against yourself. </w:t>
      </w:r>
      <w:r>
        <w:rPr>
          <w:rFonts w:ascii="Georgia" w:cs="Georgia" w:eastAsia="Georgia" w:hAnsi="Georgia"/>
          <w:sz w:val="24"/>
          <w:szCs w:val="24"/>
        </w:rPr>
        <w:t>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200" w:before="0" w:line="312"/>
        <w:ind w:firstLine="0"/>
        <w:jc w:val="both"/>
      </w:pPr>
      <w:r>
        <w:rPr>
          <w:rFonts w:ascii="Georgia" w:cs="Georgia" w:eastAsia="Georgia" w:hAnsi="Georgia"/>
          <w:b/>
          <w:bCs/>
          <w:sz w:val="24"/>
          <w:szCs w:val="24"/>
        </w:rPr>
        <w:t xml:space="preserve">Rule 5: Use AI to evaluate every offer and counter-offer in real time. </w:t>
      </w:r>
      <w:r>
        <w:rPr>
          <w:rFonts w:ascii="Georgia" w:cs="Georgia" w:eastAsia="Georgia" w:hAnsi="Georgia"/>
          <w:sz w:val="24"/>
          <w:szCs w:val="24"/>
        </w:rPr>
        <w:t>At each stage of the negotiation, paste the latest exchange into Claude:</w:t>
      </w:r>
    </w:p>
    <w:p>
      <w:pPr>
        <w:pBdr>
          <w:left w:val="single" w:color="D4AF37" w:sz="6" w:space="8"/>
        </w:pBdr>
        <w:spacing w:after="0" w:before="200" w:line="260"/>
        <w:ind w:left="720"/>
      </w:pPr>
      <w:r>
        <w:rPr>
          <w:rFonts w:ascii="Courier New" w:cs="Courier New" w:eastAsia="Courier New" w:hAnsi="Courier New"/>
          <w:color w:val="333333"/>
          <w:sz w:val="20"/>
          <w:szCs w:val="20"/>
        </w:rPr>
        <w:t>Here is the current state of settlement</w:t>
      </w:r>
    </w:p>
    <w:p>
      <w:pPr>
        <w:pBdr>
          <w:left w:val="single" w:color="D4AF37" w:sz="6" w:space="8"/>
        </w:pBdr>
        <w:spacing w:after="0" w:before="0" w:line="260"/>
        <w:ind w:left="720"/>
      </w:pPr>
      <w:r>
        <w:rPr>
          <w:rFonts w:ascii="Courier New" w:cs="Courier New" w:eastAsia="Courier New" w:hAnsi="Courier New"/>
          <w:color w:val="333333"/>
          <w:sz w:val="20"/>
          <w:szCs w:val="20"/>
        </w:rPr>
        <w:t>negotiations: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demand: $[amount]</w:t>
      </w:r>
    </w:p>
    <w:p>
      <w:pPr>
        <w:pBdr>
          <w:left w:val="single" w:color="D4AF37" w:sz="6" w:space="8"/>
        </w:pBdr>
        <w:spacing w:after="0" w:before="0" w:line="260"/>
        <w:ind w:left="720"/>
      </w:pPr>
      <w:r>
        <w:rPr>
          <w:rFonts w:ascii="Courier New" w:cs="Courier New" w:eastAsia="Courier New" w:hAnsi="Courier New"/>
          <w:color w:val="333333"/>
          <w:sz w:val="20"/>
          <w:szCs w:val="20"/>
        </w:rPr>
        <w:t>Their counter: $[amount]</w:t>
      </w:r>
    </w:p>
    <w:p>
      <w:pPr>
        <w:pBdr>
          <w:left w:val="single" w:color="D4AF37" w:sz="6" w:space="8"/>
        </w:pBdr>
        <w:spacing w:after="0" w:before="0" w:line="260"/>
        <w:ind w:left="720"/>
      </w:pPr>
      <w:r>
        <w:rPr>
          <w:rFonts w:ascii="Courier New" w:cs="Courier New" w:eastAsia="Courier New" w:hAnsi="Courier New"/>
          <w:color w:val="333333"/>
          <w:sz w:val="20"/>
          <w:szCs w:val="20"/>
        </w:rPr>
        <w:t>My counter: $[amount]</w:t>
      </w:r>
    </w:p>
    <w:p>
      <w:pPr>
        <w:pBdr>
          <w:left w:val="single" w:color="D4AF37" w:sz="6" w:space="8"/>
        </w:pBdr>
        <w:spacing w:after="0" w:before="0" w:line="260"/>
        <w:ind w:left="720"/>
      </w:pPr>
      <w:r>
        <w:rPr>
          <w:rFonts w:ascii="Courier New" w:cs="Courier New" w:eastAsia="Courier New" w:hAnsi="Courier New"/>
          <w:color w:val="333333"/>
          <w:sz w:val="20"/>
          <w:szCs w:val="20"/>
        </w:rPr>
        <w:t>Their latest response: $[amount] /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case valuation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Ceiling: $[amount]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Should I accept this offer? Counter</w:t>
      </w:r>
    </w:p>
    <w:p>
      <w:pPr>
        <w:pBdr>
          <w:left w:val="single" w:color="D4AF37" w:sz="6" w:space="8"/>
        </w:pBdr>
        <w:spacing w:after="0" w:before="0" w:line="260"/>
        <w:ind w:left="720"/>
      </w:pPr>
      <w:r>
        <w:rPr>
          <w:rFonts w:ascii="Courier New" w:cs="Courier New" w:eastAsia="Courier New" w:hAnsi="Courier New"/>
          <w:color w:val="333333"/>
          <w:sz w:val="20"/>
          <w:szCs w:val="20"/>
        </w:rPr>
        <w:t>with what number? What leverage do I have at this</w:t>
      </w:r>
    </w:p>
    <w:p>
      <w:pPr>
        <w:pBdr>
          <w:left w:val="single" w:color="D4AF37" w:sz="6" w:space="8"/>
        </w:pBdr>
        <w:spacing w:after="0" w:before="0" w:line="260"/>
        <w:ind w:left="720"/>
      </w:pPr>
      <w:r>
        <w:rPr>
          <w:rFonts w:ascii="Courier New" w:cs="Courier New" w:eastAsia="Courier New" w:hAnsi="Courier New"/>
          <w:color w:val="333333"/>
          <w:sz w:val="20"/>
          <w:szCs w:val="20"/>
        </w:rPr>
        <w:t>stage of the litigation? What is my realistic</w:t>
      </w:r>
    </w:p>
    <w:p>
      <w:pPr>
        <w:pBdr>
          <w:left w:val="single" w:color="D4AF37" w:sz="6" w:space="8"/>
        </w:pBdr>
        <w:spacing w:after="0" w:before="0" w:line="260"/>
        <w:ind w:left="720"/>
      </w:pPr>
      <w:r>
        <w:rPr>
          <w:rFonts w:ascii="Courier New" w:cs="Courier New" w:eastAsia="Courier New" w:hAnsi="Courier New"/>
          <w:color w:val="333333"/>
          <w:sz w:val="20"/>
          <w:szCs w:val="20"/>
        </w:rPr>
        <w:t>BATNA (best alternative to a negotiated agreement</w:t>
      </w:r>
    </w:p>
    <w:p>
      <w:pPr>
        <w:pBdr>
          <w:left w:val="single" w:color="D4AF37" w:sz="6" w:space="8"/>
        </w:pBdr>
        <w:spacing w:after="200" w:before="0" w:line="260"/>
        <w:ind w:left="720"/>
      </w:pPr>
      <w:r>
        <w:rPr>
          <w:rFonts w:ascii="Courier New" w:cs="Courier New" w:eastAsia="Courier New" w:hAnsi="Courier New"/>
          <w:color w:val="333333"/>
          <w:sz w:val="20"/>
          <w:szCs w:val="20"/>
        </w:rPr>
        <w:t>— i.e., what happens if we do not settle)?</w:t>
      </w:r>
    </w:p>
    <w:p>
      <w:pPr>
        <w:spacing w:after="120" w:before="280" w:line="276"/>
      </w:pPr>
      <w:r>
        <w:rPr>
          <w:rFonts w:ascii="Arial" w:cs="Arial" w:eastAsia="Arial" w:hAnsi="Arial"/>
          <w:b/>
          <w:bCs/>
          <w:i/>
          <w:iCs/>
          <w:color w:val="555555"/>
          <w:sz w:val="24"/>
          <w:szCs w:val="24"/>
        </w:rPr>
        <w:t>The Negotiation Simulation</w:t>
      </w:r>
    </w:p>
    <w:p>
      <w:pPr>
        <w:spacing w:after="200" w:before="0" w:line="312"/>
        <w:ind w:firstLine="0"/>
        <w:jc w:val="both"/>
      </w:pPr>
      <w:r>
        <w:rPr>
          <w:rFonts w:ascii="Georgia" w:cs="Georgia" w:eastAsia="Georgia" w:hAnsi="Georgia"/>
          <w:sz w:val="24"/>
          <w:szCs w:val="24"/>
        </w:rPr>
        <w:t>Before the first real exchange, simulate the entire negotiation with AI:</w:t>
      </w:r>
    </w:p>
    <w:p>
      <w:pPr>
        <w:pBdr>
          <w:left w:val="single" w:color="D4AF37" w:sz="6" w:space="8"/>
        </w:pBdr>
        <w:spacing w:after="0" w:before="200" w:line="260"/>
        <w:ind w:left="720"/>
      </w:pPr>
      <w:r>
        <w:rPr>
          <w:rFonts w:ascii="Courier New" w:cs="Courier New" w:eastAsia="Courier New" w:hAnsi="Courier New"/>
          <w:color w:val="333333"/>
          <w:sz w:val="20"/>
          <w:szCs w:val="20"/>
        </w:rPr>
        <w:t>You are the defense attorney / risk management</w:t>
      </w:r>
    </w:p>
    <w:p>
      <w:pPr>
        <w:pBdr>
          <w:left w:val="single" w:color="D4AF37" w:sz="6" w:space="8"/>
        </w:pBdr>
        <w:spacing w:after="0" w:before="0" w:line="260"/>
        <w:ind w:left="720"/>
      </w:pPr>
      <w:r>
        <w:rPr>
          <w:rFonts w:ascii="Courier New" w:cs="Courier New" w:eastAsia="Courier New" w:hAnsi="Courier New"/>
          <w:color w:val="333333"/>
          <w:sz w:val="20"/>
          <w:szCs w:val="20"/>
        </w:rPr>
        <w:t>representative for [Defendant Agency]. I am going</w:t>
      </w:r>
    </w:p>
    <w:p>
      <w:pPr>
        <w:pBdr>
          <w:left w:val="single" w:color="D4AF37" w:sz="6" w:space="8"/>
        </w:pBdr>
        <w:spacing w:after="0" w:before="0" w:line="260"/>
        <w:ind w:left="720"/>
      </w:pPr>
      <w:r>
        <w:rPr>
          <w:rFonts w:ascii="Courier New" w:cs="Courier New" w:eastAsia="Courier New" w:hAnsi="Courier New"/>
          <w:color w:val="333333"/>
          <w:sz w:val="20"/>
          <w:szCs w:val="20"/>
        </w:rPr>
        <w:t>to conduct a settlement negotiation with you.</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opening demand is $[amount]. You know the</w:t>
      </w:r>
    </w:p>
    <w:p>
      <w:pPr>
        <w:pBdr>
          <w:left w:val="single" w:color="D4AF37" w:sz="6" w:space="8"/>
        </w:pBdr>
        <w:spacing w:after="0" w:before="0" w:line="260"/>
        <w:ind w:left="720"/>
      </w:pPr>
      <w:r>
        <w:rPr>
          <w:rFonts w:ascii="Courier New" w:cs="Courier New" w:eastAsia="Courier New" w:hAnsi="Courier New"/>
          <w:color w:val="333333"/>
          <w:sz w:val="20"/>
          <w:szCs w:val="20"/>
        </w:rPr>
        <w:t>case materials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objectives: settle the case for the lowest</w:t>
      </w:r>
    </w:p>
    <w:p>
      <w:pPr>
        <w:pBdr>
          <w:left w:val="single" w:color="D4AF37" w:sz="6" w:space="8"/>
        </w:pBdr>
        <w:spacing w:after="0" w:before="0" w:line="260"/>
        <w:ind w:left="720"/>
      </w:pPr>
      <w:r>
        <w:rPr>
          <w:rFonts w:ascii="Courier New" w:cs="Courier New" w:eastAsia="Courier New" w:hAnsi="Courier New"/>
          <w:color w:val="333333"/>
          <w:sz w:val="20"/>
          <w:szCs w:val="20"/>
        </w:rPr>
        <w:t>possible amount. Use the tactics that experienced</w:t>
      </w:r>
    </w:p>
    <w:p>
      <w:pPr>
        <w:pBdr>
          <w:left w:val="single" w:color="D4AF37" w:sz="6" w:space="8"/>
        </w:pBdr>
        <w:spacing w:after="0" w:before="0" w:line="260"/>
        <w:ind w:left="720"/>
      </w:pPr>
      <w:r>
        <w:rPr>
          <w:rFonts w:ascii="Courier New" w:cs="Courier New" w:eastAsia="Courier New" w:hAnsi="Courier New"/>
          <w:color w:val="333333"/>
          <w:sz w:val="20"/>
          <w:szCs w:val="20"/>
        </w:rPr>
        <w:t>government defense attorneys use: low anchoring,</w:t>
      </w:r>
    </w:p>
    <w:p>
      <w:pPr>
        <w:pBdr>
          <w:left w:val="single" w:color="D4AF37" w:sz="6" w:space="8"/>
        </w:pBdr>
        <w:spacing w:after="0" w:before="0" w:line="260"/>
        <w:ind w:left="720"/>
      </w:pPr>
      <w:r>
        <w:rPr>
          <w:rFonts w:ascii="Courier New" w:cs="Courier New" w:eastAsia="Courier New" w:hAnsi="Courier New"/>
          <w:color w:val="333333"/>
          <w:sz w:val="20"/>
          <w:szCs w:val="20"/>
        </w:rPr>
        <w:t>questioning the plaintiff’s damages, emphasizing</w:t>
      </w:r>
    </w:p>
    <w:p>
      <w:pPr>
        <w:pBdr>
          <w:left w:val="single" w:color="D4AF37" w:sz="6" w:space="8"/>
        </w:pBdr>
        <w:spacing w:after="0" w:before="0" w:line="260"/>
        <w:ind w:left="720"/>
      </w:pPr>
      <w:r>
        <w:rPr>
          <w:rFonts w:ascii="Courier New" w:cs="Courier New" w:eastAsia="Courier New" w:hAnsi="Courier New"/>
          <w:color w:val="333333"/>
          <w:sz w:val="20"/>
          <w:szCs w:val="20"/>
        </w:rPr>
        <w:t>the risks of trial for the plaintiff, citing</w:t>
      </w:r>
    </w:p>
    <w:p>
      <w:pPr>
        <w:pBdr>
          <w:left w:val="single" w:color="D4AF37" w:sz="6" w:space="8"/>
        </w:pBdr>
        <w:spacing w:after="0" w:before="0" w:line="260"/>
        <w:ind w:left="720"/>
      </w:pPr>
      <w:r>
        <w:rPr>
          <w:rFonts w:ascii="Courier New" w:cs="Courier New" w:eastAsia="Courier New" w:hAnsi="Courier New"/>
          <w:color w:val="333333"/>
          <w:sz w:val="20"/>
          <w:szCs w:val="20"/>
        </w:rPr>
        <w:t>defense-favorable verdicts in similar cases,</w:t>
      </w:r>
    </w:p>
    <w:p>
      <w:pPr>
        <w:pBdr>
          <w:left w:val="single" w:color="D4AF37" w:sz="6" w:space="8"/>
        </w:pBdr>
        <w:spacing w:after="0" w:before="0" w:line="260"/>
        <w:ind w:left="720"/>
      </w:pPr>
      <w:r>
        <w:rPr>
          <w:rFonts w:ascii="Courier New" w:cs="Courier New" w:eastAsia="Courier New" w:hAnsi="Courier New"/>
          <w:color w:val="333333"/>
          <w:sz w:val="20"/>
          <w:szCs w:val="20"/>
        </w:rPr>
        <w:t>suggesting that a jury may not be sympathetic,</w:t>
      </w:r>
    </w:p>
    <w:p>
      <w:pPr>
        <w:pBdr>
          <w:left w:val="single" w:color="D4AF37" w:sz="6" w:space="8"/>
        </w:pBdr>
        <w:spacing w:after="0" w:before="0" w:line="260"/>
        <w:ind w:left="720"/>
      </w:pPr>
      <w:r>
        <w:rPr>
          <w:rFonts w:ascii="Courier New" w:cs="Courier New" w:eastAsia="Courier New" w:hAnsi="Courier New"/>
          <w:color w:val="333333"/>
          <w:sz w:val="20"/>
          <w:szCs w:val="20"/>
        </w:rPr>
        <w:t>and framing any offer as generous given the</w:t>
      </w:r>
    </w:p>
    <w:p>
      <w:pPr>
        <w:pBdr>
          <w:left w:val="single" w:color="D4AF37" w:sz="6" w:space="8"/>
        </w:pBdr>
        <w:spacing w:after="0" w:before="0" w:line="260"/>
        <w:ind w:left="720"/>
      </w:pPr>
      <w:r>
        <w:rPr>
          <w:rFonts w:ascii="Courier New" w:cs="Courier New" w:eastAsia="Courier New" w:hAnsi="Courier New"/>
          <w:color w:val="333333"/>
          <w:sz w:val="20"/>
          <w:szCs w:val="20"/>
        </w:rPr>
        <w:t>strength of the qualified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Respond to my demand. I will counter. We will</w:t>
      </w:r>
    </w:p>
    <w:p>
      <w:pPr>
        <w:pBdr>
          <w:left w:val="single" w:color="D4AF37" w:sz="6" w:space="8"/>
        </w:pBdr>
        <w:spacing w:after="0" w:before="0" w:line="260"/>
        <w:ind w:left="720"/>
      </w:pPr>
      <w:r>
        <w:rPr>
          <w:rFonts w:ascii="Courier New" w:cs="Courier New" w:eastAsia="Courier New" w:hAnsi="Courier New"/>
          <w:color w:val="333333"/>
          <w:sz w:val="20"/>
          <w:szCs w:val="20"/>
        </w:rPr>
        <w:t>negotiate until we either reach agreement or</w:t>
      </w:r>
    </w:p>
    <w:p>
      <w:pPr>
        <w:pBdr>
          <w:left w:val="single" w:color="D4AF37" w:sz="6" w:space="8"/>
        </w:pBdr>
        <w:spacing w:after="200" w:before="0" w:line="260"/>
        <w:ind w:left="720"/>
      </w:pPr>
      <w:r>
        <w:rPr>
          <w:rFonts w:ascii="Courier New" w:cs="Courier New" w:eastAsia="Courier New" w:hAnsi="Courier New"/>
          <w:color w:val="333333"/>
          <w:sz w:val="20"/>
          <w:szCs w:val="20"/>
        </w:rPr>
        <w:t>reach impasse.</w:t>
      </w:r>
    </w:p>
    <w:p>
      <w:pPr>
        <w:spacing w:after="200" w:before="0" w:line="312"/>
        <w:ind w:firstLine="0"/>
        <w:jc w:val="both"/>
      </w:pPr>
      <w:r>
        <w:rPr>
          <w:rFonts w:ascii="Georgia" w:cs="Georgia" w:eastAsia="Georgia" w:hAnsi="Georgia"/>
          <w:sz w:val="24"/>
          <w:szCs w:val="24"/>
        </w:rPr>
        <w:t>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AGREEMENT: WHAT TO WATCH FOR</w:t>
      </w:r>
    </w:p>
    <w:p>
      <w:pPr>
        <w:spacing w:after="200" w:before="0" w:line="312"/>
        <w:ind w:firstLine="0"/>
        <w:jc w:val="both"/>
      </w:pPr>
      <w:r>
        <w:rPr>
          <w:rFonts w:ascii="Georgia" w:cs="Georgia" w:eastAsia="Georgia" w:hAnsi="Georgia"/>
          <w:sz w:val="24"/>
          <w:szCs w:val="24"/>
        </w:rPr>
        <w:t>When the parties reach a number, the defense will draft a settlement agreement. This is a binding legal contract, and you must review it with the same rigor you apply to court filings. Every provision matters.</w:t>
      </w:r>
    </w:p>
    <w:p>
      <w:pPr>
        <w:spacing w:after="200" w:before="0" w:line="312"/>
        <w:ind w:firstLine="0"/>
        <w:jc w:val="both"/>
      </w:pPr>
      <w:r>
        <w:rPr>
          <w:rFonts w:ascii="Georgia" w:cs="Georgia" w:eastAsia="Georgia" w:hAnsi="Georgia"/>
          <w:b/>
          <w:bCs/>
          <w:sz w:val="24"/>
          <w:szCs w:val="24"/>
        </w:rPr>
        <w:t xml:space="preserve">The release clause. </w:t>
      </w:r>
      <w:r>
        <w:rPr>
          <w:rFonts w:ascii="Georgia" w:cs="Georgia" w:eastAsia="Georgia" w:hAnsi="Georgia"/>
          <w:sz w:val="24"/>
          <w:szCs w:val="24"/>
        </w:rPr>
        <w:t>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200" w:before="0" w:line="312"/>
        <w:ind w:firstLine="0"/>
        <w:jc w:val="both"/>
      </w:pPr>
      <w:r>
        <w:rPr>
          <w:rFonts w:ascii="Georgia" w:cs="Georgia" w:eastAsia="Georgia" w:hAnsi="Georgia"/>
          <w:b/>
          <w:bCs/>
          <w:sz w:val="24"/>
          <w:szCs w:val="24"/>
        </w:rPr>
        <w:t xml:space="preserve">The non-admission clause. </w:t>
      </w:r>
      <w:r>
        <w:rPr>
          <w:rFonts w:ascii="Georgia" w:cs="Georgia" w:eastAsia="Georgia" w:hAnsi="Georgia"/>
          <w:sz w:val="24"/>
          <w:szCs w:val="24"/>
        </w:rPr>
        <w:t>As discussed in Chapter 15, government defendants will insist on a provision stating that the settlement does not constitute an admission of wrongdoing. This is standard and typically non-negotiable. Accept it.</w:t>
      </w:r>
    </w:p>
    <w:p>
      <w:pPr>
        <w:spacing w:after="200" w:before="0" w:line="312"/>
        <w:ind w:firstLine="0"/>
        <w:jc w:val="both"/>
      </w:pPr>
      <w:r>
        <w:rPr>
          <w:rFonts w:ascii="Georgia" w:cs="Georgia" w:eastAsia="Georgia" w:hAnsi="Georgia"/>
          <w:b/>
          <w:bCs/>
          <w:sz w:val="24"/>
          <w:szCs w:val="24"/>
        </w:rPr>
        <w:t xml:space="preserve">Confidentiality. </w:t>
      </w:r>
      <w:r>
        <w:rPr>
          <w:rFonts w:ascii="Georgia" w:cs="Georgia" w:eastAsia="Georgia" w:hAnsi="Georgia"/>
          <w:sz w:val="24"/>
          <w:szCs w:val="24"/>
        </w:rPr>
        <w:t>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200" w:before="0" w:line="312"/>
        <w:ind w:firstLine="0"/>
        <w:jc w:val="both"/>
      </w:pPr>
      <w:r>
        <w:rPr>
          <w:rFonts w:ascii="Georgia" w:cs="Georgia" w:eastAsia="Georgia" w:hAnsi="Georgia"/>
          <w:b/>
          <w:bCs/>
          <w:sz w:val="24"/>
          <w:szCs w:val="24"/>
        </w:rPr>
        <w:t xml:space="preserve">Payment timeline. </w:t>
      </w:r>
      <w:r>
        <w:rPr>
          <w:rFonts w:ascii="Georgia" w:cs="Georgia" w:eastAsia="Georgia" w:hAnsi="Georgia"/>
          <w:sz w:val="24"/>
          <w:szCs w:val="24"/>
        </w:rPr>
        <w:t>Government settlements often require budgetary processing that delays payment. The agreement should specify a payment deadline—typically thirty to ninety days after execution. If possible, include a provision for interest accruing on late payments.</w:t>
      </w:r>
    </w:p>
    <w:p>
      <w:pPr>
        <w:spacing w:after="200" w:before="0" w:line="312"/>
        <w:ind w:firstLine="0"/>
        <w:jc w:val="both"/>
      </w:pPr>
      <w:r>
        <w:rPr>
          <w:rFonts w:ascii="Georgia" w:cs="Georgia" w:eastAsia="Georgia" w:hAnsi="Georgia"/>
          <w:b/>
          <w:bCs/>
          <w:sz w:val="24"/>
          <w:szCs w:val="24"/>
        </w:rPr>
        <w:t xml:space="preserve">Dismissal terms. </w:t>
      </w:r>
      <w:r>
        <w:rPr>
          <w:rFonts w:ascii="Georgia" w:cs="Georgia" w:eastAsia="Georgia" w:hAnsi="Georgia"/>
          <w:sz w:val="24"/>
          <w:szCs w:val="24"/>
        </w:rPr>
        <w:t>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200" w:before="0" w:line="312"/>
        <w:ind w:firstLine="0"/>
        <w:jc w:val="both"/>
      </w:pPr>
      <w:r>
        <w:rPr>
          <w:rFonts w:ascii="Georgia" w:cs="Georgia" w:eastAsia="Georgia" w:hAnsi="Georgia"/>
          <w:b/>
          <w:bCs/>
          <w:sz w:val="24"/>
          <w:szCs w:val="24"/>
        </w:rPr>
        <w:t xml:space="preserve">Non-disparagement clauses. </w:t>
      </w:r>
      <w:r>
        <w:rPr>
          <w:rFonts w:ascii="Georgia" w:cs="Georgia" w:eastAsia="Georgia" w:hAnsi="Georgia"/>
          <w:sz w:val="24"/>
          <w:szCs w:val="24"/>
        </w:rPr>
        <w:t>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NEGOTIATIONS FAIL</w:t>
      </w:r>
    </w:p>
    <w:p>
      <w:pPr>
        <w:spacing w:after="200" w:before="0" w:line="312"/>
        <w:ind w:firstLine="0"/>
        <w:jc w:val="both"/>
      </w:pPr>
      <w:r>
        <w:rPr>
          <w:rFonts w:ascii="Georgia" w:cs="Georgia" w:eastAsia="Georgia" w:hAnsi="Georgia"/>
          <w:sz w:val="24"/>
          <w:szCs w:val="24"/>
        </w:rPr>
        <w:t>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200" w:before="0" w:line="312"/>
        <w:ind w:firstLine="0"/>
        <w:jc w:val="both"/>
      </w:pPr>
      <w:r>
        <w:rPr>
          <w:rFonts w:ascii="Georgia" w:cs="Georgia" w:eastAsia="Georgia" w:hAnsi="Georgia"/>
          <w:sz w:val="24"/>
          <w:szCs w:val="24"/>
        </w:rPr>
        <w:t>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200" w:before="0" w:line="312"/>
        <w:ind w:firstLine="0"/>
        <w:jc w:val="both"/>
      </w:pPr>
      <w:r>
        <w:rPr>
          <w:rFonts w:ascii="Georgia" w:cs="Georgia" w:eastAsia="Georgia" w:hAnsi="Georgia"/>
          <w:sz w:val="24"/>
          <w:szCs w:val="24"/>
        </w:rPr>
        <w:t>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200" w:before="0" w:line="312"/>
        <w:ind w:firstLine="0"/>
        <w:jc w:val="both"/>
      </w:pPr>
      <w:r>
        <w:rPr>
          <w:rFonts w:ascii="Georgia" w:cs="Georgia" w:eastAsia="Georgia" w:hAnsi="Georgia"/>
          <w:sz w:val="24"/>
          <w:szCs w:val="24"/>
        </w:rPr>
        <w:t>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200" w:before="0" w:line="312"/>
        <w:ind w:firstLine="0"/>
        <w:jc w:val="both"/>
      </w:pPr>
      <w:r>
        <w:rPr>
          <w:rFonts w:ascii="Georgia" w:cs="Georgia" w:eastAsia="Georgia" w:hAnsi="Georgia"/>
          <w:sz w:val="24"/>
          <w:szCs w:val="24"/>
        </w:rPr>
        <w:t>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200" w:before="0" w:line="312"/>
        <w:ind w:firstLine="0"/>
        <w:jc w:val="both"/>
      </w:pPr>
      <w:r>
        <w:rPr>
          <w:rFonts w:ascii="Georgia" w:cs="Georgia" w:eastAsia="Georgia" w:hAnsi="Georgia"/>
          <w:b/>
          <w:bCs/>
          <w:sz w:val="24"/>
          <w:szCs w:val="24"/>
        </w:rPr>
        <w:t>Take care of the warrior.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damages worksheet before you negotiate anything. </w:t>
      </w:r>
      <w:r>
        <w:rPr>
          <w:rFonts w:ascii="Georgia" w:hAnsi="Georgia"/>
          <w:b w:val="0"/>
          <w:sz w:val="24"/>
        </w:rPr>
        <w:t>Your Injury and Damages Summary becomes a structured four-part worksheet — economic, non-economic, punitive, and statutory enhancements — and it is the floor everything else stands on. Guessing at what your suffering is “worth” is how you get outnegotiated before the conversation starts.</w:t>
      </w:r>
    </w:p>
    <w:p>
      <w:pPr>
        <w:pStyle w:val="ListBullet"/>
      </w:pPr>
      <w:r>
        <w:rPr>
          <w:rFonts w:ascii="Georgia" w:hAnsi="Georgia"/>
          <w:b/>
          <w:sz w:val="24"/>
        </w:rPr>
        <w:t xml:space="preserve">Grok is your verdict-research engine. </w:t>
      </w:r>
      <w:r>
        <w:rPr>
          <w:rFonts w:ascii="Georgia" w:hAnsi="Georgia"/>
          <w:b w:val="0"/>
          <w:sz w:val="24"/>
        </w:rPr>
        <w:t>Its access to the live web and X surfaces settlement and verdict data buried in tweets, local news, and law firm announcements that never make it into formal databases — cross-check every number through Perplexity and Manus before you trust it.</w:t>
      </w:r>
    </w:p>
    <w:p>
      <w:pPr>
        <w:pStyle w:val="ListBullet"/>
      </w:pPr>
      <w:r>
        <w:rPr>
          <w:rFonts w:ascii="Georgia" w:hAnsi="Georgia"/>
          <w:b/>
          <w:sz w:val="24"/>
        </w:rPr>
        <w:t xml:space="preserve">A consensus range beats a single guess. </w:t>
      </w:r>
      <w:r>
        <w:rPr>
          <w:rFonts w:ascii="Georgia" w:hAnsi="Georgia"/>
          <w:b w:val="0"/>
          <w:sz w:val="24"/>
        </w:rPr>
        <w:t>Run your damages worksheet and comparable case database through Claude, ChatGPT, DeepSeek, and Grok to produce a Case Valuation Synthesis — a floor you won’t go below, a target you negotiate toward, and a ceiling that anchors your opening demand.</w:t>
      </w:r>
    </w:p>
    <w:p>
      <w:pPr>
        <w:pStyle w:val="ListBullet"/>
      </w:pPr>
      <w:r>
        <w:rPr>
          <w:rFonts w:ascii="Georgia" w:hAnsi="Georgia"/>
          <w:b/>
          <w:sz w:val="24"/>
        </w:rPr>
        <w:t xml:space="preserve">The demand letter has seven sections and one purpose. </w:t>
      </w:r>
      <w:r>
        <w:rPr>
          <w:rFonts w:ascii="Georgia" w:hAnsi="Georgia"/>
          <w:b w:val="0"/>
          <w:sz w:val="24"/>
        </w:rPr>
        <w:t>It is not a plea — it is engineered to make the defense’s risk management team conclude that paying is cheaper than fighting. Facts, liability, damages, comparables, and a dispassionate risk assessment do the work; anger does none of it.</w:t>
      </w:r>
    </w:p>
    <w:p>
      <w:pPr>
        <w:pStyle w:val="ListBullet"/>
      </w:pPr>
      <w:r>
        <w:rPr>
          <w:rFonts w:ascii="Georgia" w:hAnsi="Georgia"/>
          <w:b/>
          <w:sz w:val="24"/>
        </w:rPr>
        <w:t xml:space="preserve">Never make the first concession for free, and never negotiate against yourself. </w:t>
      </w:r>
      <w:r>
        <w:rPr>
          <w:rFonts w:ascii="Georgia" w:hAnsi="Georgia"/>
          <w:b w:val="0"/>
          <w:sz w:val="24"/>
        </w:rPr>
        <w:t>Every reduction in your demand needs a stated reason attached, your counters should move in decreasing increments, and if the defense goes silent, you wait — you do not lower your number twice in a row.</w:t>
      </w:r>
    </w:p>
    <w:p>
      <w:pPr>
        <w:pStyle w:val="ListBullet"/>
      </w:pPr>
      <w:r>
        <w:rPr>
          <w:rFonts w:ascii="Georgia" w:hAnsi="Georgia"/>
          <w:b/>
          <w:sz w:val="24"/>
        </w:rPr>
        <w:t xml:space="preserve">Read the settlement agreement like a hostile filing, not a finish line. </w:t>
      </w:r>
      <w:r>
        <w:rPr>
          <w:rFonts w:ascii="Georgia" w:hAnsi="Georgia"/>
          <w:b w:val="0"/>
          <w:sz w:val="24"/>
        </w:rPr>
        <w:t>Narrow the release to your actual claims, make dismissal contingent on payment received rather than the agreement signed, and decide your position on confidentiality before the draft ever arrives.</w:t>
      </w:r>
    </w:p>
    <w:p>
      <w:pPr>
        <w:spacing w:after="0" w:before="400" w:line="276"/>
      </w:pPr>
    </w:p>
    <w:p>
      <w:pPr>
        <w:spacing w:before="0" w:after="0"/>
      </w:pPr>
      <w:r>
        <w:br w:type="page"/>
      </w:r>
    </w:p>
    <w:p>
      <w:pPr>
        <w:pStyle w:val="Heading1"/>
      </w:pPr>
      <w:r>
        <w:t>CHAPTER 17</w:t>
      </w:r>
    </w:p>
    <w:p>
      <w:pPr>
        <w:jc w:val="left"/>
        <w:spacing w:before="0" w:after="40" w:line="276" w:lineRule="auto"/>
      </w:pPr>
      <w:r>
        <w:rPr>
          <w:rFonts w:ascii="Georgia" w:cs="Georgia" w:eastAsia="Georgia" w:hAnsi="Georgia"/>
          <w:b/>
          <w:bCs/>
          <w:sz w:val="40"/>
          <w:szCs w:val="40"/>
        </w:rPr>
        <w:t>The Waiting Game</w:t>
      </w:r>
    </w:p>
    <w:p>
      <w:pPr>
        <w:spacing w:after="360" w:before="0" w:line="276"/>
        <w:jc w:val="left"/>
      </w:pPr>
      <w:r>
        <w:rPr>
          <w:rFonts w:ascii="Georgia" w:cs="Georgia" w:eastAsia="Georgia" w:hAnsi="Georgia"/>
          <w:b w:val="0"/>
          <w:i/>
          <w:iCs/>
          <w:color w:val="555555"/>
          <w:sz w:val="26"/>
          <w:szCs w:val="26"/>
        </w:rPr>
        <w:t xml:space="preserve">Protecting your mental health during docket delays, months of silence, and the isolation of pro se litigation.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strongest people are not those who show strength in front of us, but those who win battles we know nothing about.”</w:t>
      </w:r>
    </w:p>
    <w:p>
      <w:pPr>
        <w:spacing w:after="360" w:before="0" w:line="276"/>
        <w:ind w:left="720"/>
        <w:jc w:val="left"/>
      </w:pPr>
      <w:r>
        <w:rPr>
          <w:rFonts w:ascii="Georgia" w:cs="Georgia" w:eastAsia="Georgia" w:hAnsi="Georgia"/>
          <w:color w:val="777777"/>
          <w:sz w:val="20"/>
          <w:szCs w:val="20"/>
        </w:rPr>
        <w:t>— Jonathan Harnisch</w:t>
      </w:r>
    </w:p>
    <w:p>
      <w:pPr>
        <w:pStyle w:val="Heading2"/>
        <w:spacing w:after="200" w:before="480" w:line="276"/>
      </w:pPr>
      <w:r>
        <w:rPr>
          <w:rFonts w:ascii="Arial" w:cs="Arial" w:eastAsia="Arial" w:hAnsi="Arial"/>
          <w:b/>
          <w:bCs/>
          <w:color w:val="8B6914"/>
          <w:sz w:val="24"/>
          <w:szCs w:val="24"/>
        </w:rPr>
        <w:t>THE CHAPTER NOBODY WRITES</w:t>
      </w:r>
    </w:p>
    <w:p>
      <w:pPr>
        <w:spacing w:after="200" w:before="0" w:line="312"/>
        <w:ind w:firstLine="0"/>
        <w:jc w:val="both"/>
      </w:pPr>
      <w:r>
        <w:rPr>
          <w:rFonts w:ascii="Georgia" w:cs="Georgia" w:eastAsia="Georgia" w:hAnsi="Georgia"/>
          <w:sz w:val="24"/>
          <w:szCs w:val="24"/>
        </w:rPr>
        <w:t>Every legal guide for pro se litigants covers procedure. Some cover strategy. A few cover the substance of specific claims. Almost none cover what actually happens to you—the human being—during the months and years that a lawsuit consumes.</w:t>
      </w:r>
    </w:p>
    <w:p>
      <w:pPr>
        <w:spacing w:after="200" w:before="0" w:line="312"/>
        <w:ind w:firstLine="0"/>
        <w:jc w:val="both"/>
      </w:pPr>
      <w:r>
        <w:rPr>
          <w:rFonts w:ascii="Georgia" w:cs="Georgia" w:eastAsia="Georgia" w:hAnsi="Georgia"/>
          <w:sz w:val="24"/>
          <w:szCs w:val="24"/>
        </w:rPr>
        <w:t>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200" w:before="0" w:line="312"/>
        <w:ind w:firstLine="0"/>
        <w:jc w:val="both"/>
      </w:pPr>
      <w:r>
        <w:rPr>
          <w:rFonts w:ascii="Georgia" w:cs="Georgia" w:eastAsia="Georgia" w:hAnsi="Georgia"/>
          <w:sz w:val="24"/>
          <w:szCs w:val="24"/>
        </w:rPr>
        <w:t>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200" w:before="0" w:line="312"/>
        <w:ind w:firstLine="0"/>
        <w:jc w:val="both"/>
      </w:pPr>
      <w:r>
        <w:rPr>
          <w:rFonts w:ascii="Georgia" w:cs="Georgia" w:eastAsia="Georgia" w:hAnsi="Georgia"/>
          <w:sz w:val="24"/>
          <w:szCs w:val="24"/>
        </w:rPr>
        <w:t>The emotional toll of pro se litigation is not a side effect. It is a central feature of the experience. Ignoring it does not make it go away. It makes it worse. This chapter addresses it directly.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SILENCE DOES TO YOU</w:t>
      </w:r>
    </w:p>
    <w:p>
      <w:pPr>
        <w:spacing w:after="200" w:before="0" w:line="312"/>
        <w:ind w:firstLine="0"/>
        <w:jc w:val="both"/>
      </w:pPr>
      <w:r>
        <w:rPr>
          <w:rFonts w:ascii="Georgia" w:cs="Georgia" w:eastAsia="Georgia" w:hAnsi="Georgia"/>
          <w:sz w:val="24"/>
          <w:szCs w:val="24"/>
        </w:rPr>
        <w:t>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200" w:before="0" w:line="312"/>
        <w:ind w:firstLine="0"/>
        <w:jc w:val="both"/>
      </w:pPr>
      <w:r>
        <w:rPr>
          <w:rFonts w:ascii="Georgia" w:cs="Georgia" w:eastAsia="Georgia" w:hAnsi="Georgia"/>
          <w:sz w:val="24"/>
          <w:szCs w:val="24"/>
        </w:rPr>
        <w:t>The silence is different.</w:t>
      </w:r>
    </w:p>
    <w:p>
      <w:pPr>
        <w:spacing w:after="200" w:before="0" w:line="312"/>
        <w:ind w:firstLine="0"/>
        <w:jc w:val="both"/>
      </w:pPr>
      <w:r>
        <w:rPr>
          <w:rFonts w:ascii="Georgia" w:cs="Georgia" w:eastAsia="Georgia" w:hAnsi="Georgia"/>
          <w:sz w:val="24"/>
          <w:szCs w:val="24"/>
        </w:rPr>
        <w:t>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200" w:before="0" w:line="312"/>
        <w:ind w:firstLine="0"/>
        <w:jc w:val="both"/>
      </w:pPr>
      <w:r>
        <w:rPr>
          <w:rFonts w:ascii="Georgia" w:cs="Georgia" w:eastAsia="Georgia" w:hAnsi="Georgia"/>
          <w:sz w:val="24"/>
          <w:szCs w:val="24"/>
        </w:rPr>
        <w:t>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200" w:before="0" w:line="312"/>
        <w:ind w:firstLine="0"/>
        <w:jc w:val="both"/>
      </w:pPr>
      <w:r>
        <w:rPr>
          <w:rFonts w:ascii="Georgia" w:cs="Georgia" w:eastAsia="Georgia" w:hAnsi="Georgia"/>
          <w:sz w:val="24"/>
          <w:szCs w:val="24"/>
        </w:rPr>
        <w:t>These thoughts are not reflections of reality. They are symptoms of a psychological response to sustained uncertainty—a response that is entirely normal, entirely predictable, and entirely manageable once you understand what is happening.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PSYCHOLOGICAL THREATS OF PRO SE LITIGATION</w:t>
      </w:r>
    </w:p>
    <w:p>
      <w:pPr>
        <w:spacing w:after="200" w:before="0" w:line="312"/>
        <w:ind w:firstLine="0"/>
        <w:jc w:val="both"/>
      </w:pPr>
      <w:r>
        <w:rPr>
          <w:rFonts w:ascii="Georgia" w:cs="Georgia" w:eastAsia="Georgia" w:hAnsi="Georgia"/>
          <w:sz w:val="24"/>
          <w:szCs w:val="24"/>
        </w:rPr>
        <w:t>Understanding the specific psychological threats allows you to prepare for them the way you prepare for legal threats—by building defenses in advance.</w:t>
      </w:r>
    </w:p>
    <w:p>
      <w:pPr>
        <w:spacing w:after="160" w:before="360" w:line="276"/>
      </w:pPr>
      <w:r>
        <w:rPr>
          <w:rFonts w:ascii="Arial" w:cs="Arial" w:eastAsia="Arial" w:hAnsi="Arial"/>
          <w:b/>
          <w:bCs/>
          <w:color w:val="333333"/>
          <w:sz w:val="26"/>
          <w:szCs w:val="26"/>
        </w:rPr>
        <w:t>Threat 1: Isolation</w:t>
      </w:r>
    </w:p>
    <w:p>
      <w:pPr>
        <w:spacing w:after="200" w:before="0" w:line="312"/>
        <w:ind w:firstLine="0"/>
        <w:jc w:val="both"/>
      </w:pPr>
      <w:r>
        <w:rPr>
          <w:rFonts w:ascii="Georgia" w:cs="Georgia" w:eastAsia="Georgia" w:hAnsi="Georgia"/>
          <w:sz w:val="24"/>
          <w:szCs w:val="24"/>
        </w:rPr>
        <w:t>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200" w:before="0" w:line="312"/>
        <w:ind w:firstLine="0"/>
        <w:jc w:val="both"/>
      </w:pPr>
      <w:r>
        <w:rPr>
          <w:rFonts w:ascii="Georgia" w:cs="Georgia" w:eastAsia="Georgia" w:hAnsi="Georgia"/>
          <w:sz w:val="24"/>
          <w:szCs w:val="24"/>
        </w:rPr>
        <w:t>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160" w:before="360" w:line="276"/>
      </w:pPr>
      <w:r>
        <w:rPr>
          <w:rFonts w:ascii="Arial" w:cs="Arial" w:eastAsia="Arial" w:hAnsi="Arial"/>
          <w:b/>
          <w:bCs/>
          <w:color w:val="333333"/>
          <w:sz w:val="26"/>
          <w:szCs w:val="26"/>
        </w:rPr>
        <w:t>Threat 2: Re-traumatization</w:t>
      </w:r>
    </w:p>
    <w:p>
      <w:pPr>
        <w:spacing w:after="200" w:before="0" w:line="312"/>
        <w:ind w:firstLine="0"/>
        <w:jc w:val="both"/>
      </w:pPr>
      <w:r>
        <w:rPr>
          <w:rFonts w:ascii="Georgia" w:cs="Georgia" w:eastAsia="Georgia" w:hAnsi="Georgia"/>
          <w:sz w:val="24"/>
          <w:szCs w:val="24"/>
        </w:rPr>
        <w:t>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200" w:before="0" w:line="312"/>
        <w:ind w:firstLine="0"/>
        <w:jc w:val="both"/>
      </w:pPr>
      <w:r>
        <w:rPr>
          <w:rFonts w:ascii="Georgia" w:cs="Georgia" w:eastAsia="Georgia" w:hAnsi="Georgia"/>
          <w:sz w:val="24"/>
          <w:szCs w:val="24"/>
        </w:rPr>
        <w:t>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160" w:before="360" w:line="276"/>
      </w:pPr>
      <w:r>
        <w:rPr>
          <w:rFonts w:ascii="Arial" w:cs="Arial" w:eastAsia="Arial" w:hAnsi="Arial"/>
          <w:b/>
          <w:bCs/>
          <w:color w:val="333333"/>
          <w:sz w:val="26"/>
          <w:szCs w:val="26"/>
        </w:rPr>
        <w:t>Threat 3: Identity Absorption</w:t>
      </w:r>
    </w:p>
    <w:p>
      <w:pPr>
        <w:spacing w:after="200" w:before="0" w:line="312"/>
        <w:ind w:firstLine="0"/>
        <w:jc w:val="both"/>
      </w:pPr>
      <w:r>
        <w:rPr>
          <w:rFonts w:ascii="Georgia" w:cs="Georgia" w:eastAsia="Georgia" w:hAnsi="Georgia"/>
          <w:sz w:val="24"/>
          <w:szCs w:val="24"/>
        </w:rPr>
        <w:t>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200" w:before="0" w:line="312"/>
        <w:ind w:firstLine="0"/>
        <w:jc w:val="both"/>
      </w:pPr>
      <w:r>
        <w:rPr>
          <w:rFonts w:ascii="Georgia" w:cs="Georgia" w:eastAsia="Georgia" w:hAnsi="Georgia"/>
          <w:sz w:val="24"/>
          <w:szCs w:val="24"/>
        </w:rPr>
        <w:t>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200" w:before="0" w:line="312"/>
        <w:ind w:firstLine="0"/>
        <w:jc w:val="both"/>
      </w:pPr>
      <w:r>
        <w:rPr>
          <w:rFonts w:ascii="Georgia" w:cs="Georgia" w:eastAsia="Georgia" w:hAnsi="Georgia"/>
          <w:sz w:val="24"/>
          <w:szCs w:val="24"/>
        </w:rPr>
        <w:t>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160" w:before="360" w:line="276"/>
      </w:pPr>
      <w:r>
        <w:rPr>
          <w:rFonts w:ascii="Arial" w:cs="Arial" w:eastAsia="Arial" w:hAnsi="Arial"/>
          <w:b/>
          <w:bCs/>
          <w:color w:val="333333"/>
          <w:sz w:val="26"/>
          <w:szCs w:val="26"/>
        </w:rPr>
        <w:t>Threat 4: Decision Fatigue</w:t>
      </w:r>
    </w:p>
    <w:p>
      <w:pPr>
        <w:spacing w:after="200" w:before="0" w:line="312"/>
        <w:ind w:firstLine="0"/>
        <w:jc w:val="both"/>
      </w:pPr>
      <w:r>
        <w:rPr>
          <w:rFonts w:ascii="Georgia" w:cs="Georgia" w:eastAsia="Georgia" w:hAnsi="Georgia"/>
          <w:sz w:val="24"/>
          <w:szCs w:val="24"/>
        </w:rPr>
        <w:t>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200" w:before="0" w:line="312"/>
        <w:ind w:firstLine="0"/>
        <w:jc w:val="both"/>
      </w:pPr>
      <w:r>
        <w:rPr>
          <w:rFonts w:ascii="Georgia" w:cs="Georgia" w:eastAsia="Georgia" w:hAnsi="Georgia"/>
          <w:sz w:val="24"/>
          <w:szCs w:val="24"/>
        </w:rPr>
        <w:t>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200" w:before="0" w:line="312"/>
        <w:ind w:firstLine="0"/>
        <w:jc w:val="both"/>
      </w:pPr>
      <w:r>
        <w:rPr>
          <w:rFonts w:ascii="Georgia" w:cs="Georgia" w:eastAsia="Georgia" w:hAnsi="Georgia"/>
          <w:sz w:val="24"/>
          <w:szCs w:val="24"/>
        </w:rPr>
        <w:t>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160" w:before="360" w:line="276"/>
      </w:pPr>
      <w:r>
        <w:rPr>
          <w:rFonts w:ascii="Arial" w:cs="Arial" w:eastAsia="Arial" w:hAnsi="Arial"/>
          <w:b/>
          <w:bCs/>
          <w:color w:val="333333"/>
          <w:sz w:val="26"/>
          <w:szCs w:val="26"/>
        </w:rPr>
        <w:t>Threat 5: The Narrative of Futility</w:t>
      </w:r>
    </w:p>
    <w:p>
      <w:pPr>
        <w:spacing w:after="200" w:before="0" w:line="312"/>
        <w:ind w:firstLine="0"/>
        <w:jc w:val="both"/>
      </w:pPr>
      <w:r>
        <w:rPr>
          <w:rFonts w:ascii="Georgia" w:cs="Georgia" w:eastAsia="Georgia" w:hAnsi="Georgia"/>
          <w:sz w:val="24"/>
          <w:szCs w:val="24"/>
        </w:rPr>
        <w:t>The most dangerous psychological threat is the internal narrative that says: this is pointless. The system is rigged. The judge does not care. The defense will win because they always win. Why am I doing this?</w:t>
      </w:r>
    </w:p>
    <w:p>
      <w:pPr>
        <w:spacing w:after="200" w:before="0" w:line="312"/>
        <w:ind w:firstLine="0"/>
        <w:jc w:val="both"/>
      </w:pPr>
      <w:r>
        <w:rPr>
          <w:rFonts w:ascii="Georgia" w:cs="Georgia" w:eastAsia="Georgia" w:hAnsi="Georgia"/>
          <w:sz w:val="24"/>
          <w:szCs w:val="24"/>
        </w:rPr>
        <w:t>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200" w:before="0" w:line="312"/>
        <w:ind w:firstLine="0"/>
        <w:jc w:val="both"/>
      </w:pPr>
      <w:r>
        <w:rPr>
          <w:rFonts w:ascii="Georgia" w:cs="Georgia" w:eastAsia="Georgia" w:hAnsi="Georgia"/>
          <w:sz w:val="24"/>
          <w:szCs w:val="24"/>
        </w:rPr>
        <w:t>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RHYTHM OF THE LONG CASE</w:t>
      </w:r>
    </w:p>
    <w:p>
      <w:pPr>
        <w:spacing w:after="200" w:before="0" w:line="312"/>
        <w:ind w:firstLine="0"/>
        <w:jc w:val="both"/>
      </w:pPr>
      <w:r>
        <w:rPr>
          <w:rFonts w:ascii="Georgia" w:cs="Georgia" w:eastAsia="Georgia" w:hAnsi="Georgia"/>
          <w:sz w:val="24"/>
          <w:szCs w:val="24"/>
        </w:rPr>
        <w:t>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200" w:before="0" w:line="312"/>
        <w:ind w:firstLine="0"/>
        <w:jc w:val="both"/>
      </w:pPr>
      <w:r>
        <w:rPr>
          <w:rFonts w:ascii="Georgia" w:cs="Georgia" w:eastAsia="Georgia" w:hAnsi="Georgia"/>
          <w:sz w:val="24"/>
          <w:szCs w:val="24"/>
        </w:rPr>
        <w:t>Here is what the rhythm actually looks like, so you can calibrate your expectations:</w:t>
      </w:r>
    </w:p>
    <w:p>
      <w:pPr>
        <w:spacing w:after="200" w:before="0" w:line="312"/>
        <w:ind w:firstLine="0"/>
        <w:jc w:val="both"/>
      </w:pPr>
      <w:r>
        <w:rPr>
          <w:rFonts w:ascii="Georgia" w:cs="Georgia" w:eastAsia="Georgia" w:hAnsi="Georgia"/>
          <w:b/>
          <w:bCs/>
          <w:sz w:val="24"/>
          <w:szCs w:val="24"/>
        </w:rPr>
        <w:t xml:space="preserve">Months 1–3: Intensity. </w:t>
      </w:r>
      <w:r>
        <w:rPr>
          <w:rFonts w:ascii="Georgia" w:cs="Georgia" w:eastAsia="Georgia" w:hAnsi="Georgia"/>
          <w:sz w:val="24"/>
          <w:szCs w:val="24"/>
        </w:rPr>
        <w:t>Filing, service, the initial exchange with opposing counsel, possibly the motion to dismiss. This is the most active phase, and the adrenaline of the fight sustains you. Emotional risk is moderate because you are engaged and busy.</w:t>
      </w:r>
    </w:p>
    <w:p>
      <w:pPr>
        <w:spacing w:after="200" w:before="0" w:line="312"/>
        <w:ind w:firstLine="0"/>
        <w:jc w:val="both"/>
      </w:pPr>
      <w:r>
        <w:rPr>
          <w:rFonts w:ascii="Georgia" w:cs="Georgia" w:eastAsia="Georgia" w:hAnsi="Georgia"/>
          <w:b/>
          <w:bCs/>
          <w:sz w:val="24"/>
          <w:szCs w:val="24"/>
        </w:rPr>
        <w:t xml:space="preserve">Months 3–9: The First Silence. </w:t>
      </w:r>
      <w:r>
        <w:rPr>
          <w:rFonts w:ascii="Georgia" w:cs="Georgia" w:eastAsia="Georgia" w:hAnsi="Georgia"/>
          <w:sz w:val="24"/>
          <w:szCs w:val="24"/>
        </w:rPr>
        <w:t>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200" w:before="0" w:line="312"/>
        <w:ind w:firstLine="0"/>
        <w:jc w:val="both"/>
      </w:pPr>
      <w:r>
        <w:rPr>
          <w:rFonts w:ascii="Georgia" w:cs="Georgia" w:eastAsia="Georgia" w:hAnsi="Georgia"/>
          <w:b/>
          <w:bCs/>
          <w:sz w:val="24"/>
          <w:szCs w:val="24"/>
        </w:rPr>
        <w:t xml:space="preserve">Months 6–18: Discovery. </w:t>
      </w:r>
      <w:r>
        <w:rPr>
          <w:rFonts w:ascii="Georgia" w:cs="Georgia" w:eastAsia="Georgia" w:hAnsi="Georgia"/>
          <w:sz w:val="24"/>
          <w:szCs w:val="24"/>
        </w:rPr>
        <w:t>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200" w:before="0" w:line="312"/>
        <w:ind w:firstLine="0"/>
        <w:jc w:val="both"/>
      </w:pPr>
      <w:r>
        <w:rPr>
          <w:rFonts w:ascii="Georgia" w:cs="Georgia" w:eastAsia="Georgia" w:hAnsi="Georgia"/>
          <w:b/>
          <w:bCs/>
          <w:sz w:val="24"/>
          <w:szCs w:val="24"/>
        </w:rPr>
        <w:t xml:space="preserve">Months 12–24: Resolution Pressure. </w:t>
      </w:r>
      <w:r>
        <w:rPr>
          <w:rFonts w:ascii="Georgia" w:cs="Georgia" w:eastAsia="Georgia" w:hAnsi="Georgia"/>
          <w:sz w:val="24"/>
          <w:szCs w:val="24"/>
        </w:rPr>
        <w:t>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200" w:before="0" w:line="312"/>
        <w:ind w:firstLine="0"/>
        <w:jc w:val="both"/>
      </w:pPr>
      <w:r>
        <w:rPr>
          <w:rFonts w:ascii="Georgia" w:cs="Georgia" w:eastAsia="Georgia" w:hAnsi="Georgia"/>
          <w:b/>
          <w:bCs/>
          <w:sz w:val="24"/>
          <w:szCs w:val="24"/>
        </w:rPr>
        <w:t xml:space="preserve">The end: Abrupt. </w:t>
      </w:r>
      <w:r>
        <w:rPr>
          <w:rFonts w:ascii="Georgia" w:cs="Georgia" w:eastAsia="Georgia" w:hAnsi="Georgia"/>
          <w:sz w:val="24"/>
          <w:szCs w:val="24"/>
        </w:rPr>
        <w:t>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PRACTICAL RESILIENCE STRATEGIES</w:t>
      </w:r>
    </w:p>
    <w:p>
      <w:pPr>
        <w:spacing w:after="200" w:before="0" w:line="312"/>
        <w:ind w:firstLine="0"/>
        <w:jc w:val="both"/>
      </w:pPr>
      <w:r>
        <w:rPr>
          <w:rFonts w:ascii="Georgia" w:cs="Georgia" w:eastAsia="Georgia" w:hAnsi="Georgia"/>
          <w:sz w:val="24"/>
          <w:szCs w:val="24"/>
        </w:rPr>
        <w:t>The following strategies are not theoretical. They are drawn from the experiences of pro se litigants who endured the process and emerged intact.</w:t>
      </w:r>
    </w:p>
    <w:p>
      <w:pPr>
        <w:spacing w:after="120" w:before="280" w:line="276"/>
      </w:pPr>
      <w:r>
        <w:rPr>
          <w:rFonts w:ascii="Arial" w:cs="Arial" w:eastAsia="Arial" w:hAnsi="Arial"/>
          <w:b/>
          <w:bCs/>
          <w:i/>
          <w:iCs/>
          <w:color w:val="555555"/>
          <w:sz w:val="24"/>
          <w:szCs w:val="24"/>
        </w:rPr>
        <w:t>The Docket-Check Schedule</w:t>
      </w:r>
    </w:p>
    <w:p>
      <w:pPr>
        <w:spacing w:after="200" w:before="0" w:line="312"/>
        <w:ind w:firstLine="0"/>
        <w:jc w:val="both"/>
      </w:pPr>
      <w:r>
        <w:rPr>
          <w:rFonts w:ascii="Georgia" w:cs="Georgia" w:eastAsia="Georgia" w:hAnsi="Georgia"/>
          <w:sz w:val="24"/>
          <w:szCs w:val="24"/>
        </w:rPr>
        <w:t>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200" w:before="0" w:line="312"/>
        <w:ind w:firstLine="0"/>
        <w:jc w:val="both"/>
      </w:pPr>
      <w:r>
        <w:rPr>
          <w:rFonts w:ascii="Georgia" w:cs="Georgia" w:eastAsia="Georgia" w:hAnsi="Georgia"/>
          <w:b/>
          <w:bCs/>
          <w:sz w:val="24"/>
          <w:szCs w:val="24"/>
        </w:rPr>
        <w:t xml:space="preserve">The rule: </w:t>
      </w:r>
      <w:r>
        <w:rPr>
          <w:rFonts w:ascii="Georgia" w:cs="Georgia" w:eastAsia="Georgia" w:hAnsi="Georgia"/>
          <w:sz w:val="24"/>
          <w:szCs w:val="24"/>
        </w:rPr>
        <w:t>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200" w:before="0" w:line="312"/>
        <w:ind w:firstLine="0"/>
        <w:jc w:val="both"/>
      </w:pPr>
      <w:r>
        <w:rPr>
          <w:rFonts w:ascii="Georgia" w:cs="Georgia" w:eastAsia="Georgia" w:hAnsi="Georgia"/>
          <w:sz w:val="24"/>
          <w:szCs w:val="24"/>
        </w:rPr>
        <w:t>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120" w:before="280" w:line="276"/>
      </w:pPr>
      <w:r>
        <w:rPr>
          <w:rFonts w:ascii="Arial" w:cs="Arial" w:eastAsia="Arial" w:hAnsi="Arial"/>
          <w:b/>
          <w:bCs/>
          <w:i/>
          <w:iCs/>
          <w:color w:val="555555"/>
          <w:sz w:val="24"/>
          <w:szCs w:val="24"/>
        </w:rPr>
        <w:t>The Case-Free Zone</w:t>
      </w:r>
    </w:p>
    <w:p>
      <w:pPr>
        <w:spacing w:after="200" w:before="0" w:line="312"/>
        <w:ind w:firstLine="0"/>
        <w:jc w:val="both"/>
      </w:pPr>
      <w:r>
        <w:rPr>
          <w:rFonts w:ascii="Georgia" w:cs="Georgia" w:eastAsia="Georgia" w:hAnsi="Georgia"/>
          <w:sz w:val="24"/>
          <w:szCs w:val="24"/>
        </w:rPr>
        <w:t>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200" w:before="0" w:line="312"/>
        <w:ind w:firstLine="0"/>
        <w:jc w:val="both"/>
      </w:pPr>
      <w:r>
        <w:rPr>
          <w:rFonts w:ascii="Georgia" w:cs="Georgia" w:eastAsia="Georgia" w:hAnsi="Georgia"/>
          <w:sz w:val="24"/>
          <w:szCs w:val="24"/>
        </w:rPr>
        <w:t>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120" w:before="280" w:line="276"/>
      </w:pPr>
      <w:r>
        <w:rPr>
          <w:rFonts w:ascii="Arial" w:cs="Arial" w:eastAsia="Arial" w:hAnsi="Arial"/>
          <w:b/>
          <w:bCs/>
          <w:i/>
          <w:iCs/>
          <w:color w:val="555555"/>
          <w:sz w:val="24"/>
          <w:szCs w:val="24"/>
        </w:rPr>
        <w:t>The Physical Practice</w:t>
      </w:r>
    </w:p>
    <w:p>
      <w:pPr>
        <w:spacing w:after="200" w:before="0" w:line="312"/>
        <w:ind w:firstLine="0"/>
        <w:jc w:val="both"/>
      </w:pPr>
      <w:r>
        <w:rPr>
          <w:rFonts w:ascii="Georgia" w:cs="Georgia" w:eastAsia="Georgia" w:hAnsi="Georgia"/>
          <w:sz w:val="24"/>
          <w:szCs w:val="24"/>
        </w:rPr>
        <w:t>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200" w:before="0" w:line="312"/>
        <w:ind w:firstLine="0"/>
        <w:jc w:val="both"/>
      </w:pPr>
      <w:r>
        <w:rPr>
          <w:rFonts w:ascii="Georgia" w:cs="Georgia" w:eastAsia="Georgia" w:hAnsi="Georgia"/>
          <w:sz w:val="24"/>
          <w:szCs w:val="24"/>
        </w:rPr>
        <w:t>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120" w:before="280" w:line="276"/>
      </w:pPr>
      <w:r>
        <w:rPr>
          <w:rFonts w:ascii="Arial" w:cs="Arial" w:eastAsia="Arial" w:hAnsi="Arial"/>
          <w:b/>
          <w:bCs/>
          <w:i/>
          <w:iCs/>
          <w:color w:val="555555"/>
          <w:sz w:val="24"/>
          <w:szCs w:val="24"/>
        </w:rPr>
        <w:t>The Milestone Celebration</w:t>
      </w:r>
    </w:p>
    <w:p>
      <w:pPr>
        <w:spacing w:after="200" w:before="0" w:line="312"/>
        <w:ind w:firstLine="0"/>
        <w:jc w:val="both"/>
      </w:pPr>
      <w:r>
        <w:rPr>
          <w:rFonts w:ascii="Georgia" w:cs="Georgia" w:eastAsia="Georgia" w:hAnsi="Georgia"/>
          <w:sz w:val="24"/>
          <w:szCs w:val="24"/>
        </w:rPr>
        <w:t>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200" w:before="0" w:line="312"/>
        <w:ind w:firstLine="0"/>
        <w:jc w:val="both"/>
      </w:pPr>
      <w:r>
        <w:rPr>
          <w:rFonts w:ascii="Georgia" w:cs="Georgia" w:eastAsia="Georgia" w:hAnsi="Georgia"/>
          <w:b/>
          <w:bCs/>
          <w:sz w:val="24"/>
          <w:szCs w:val="24"/>
        </w:rPr>
        <w:t xml:space="preserve">You need to know. </w:t>
      </w:r>
      <w:r>
        <w:rPr>
          <w:rFonts w:ascii="Georgia" w:cs="Georgia" w:eastAsia="Georgia" w:hAnsi="Georgia"/>
          <w:sz w:val="24"/>
          <w:szCs w:val="24"/>
        </w:rPr>
        <w:t>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120" w:before="280" w:line="276"/>
      </w:pPr>
      <w:r>
        <w:rPr>
          <w:rFonts w:ascii="Arial" w:cs="Arial" w:eastAsia="Arial" w:hAnsi="Arial"/>
          <w:b/>
          <w:bCs/>
          <w:i/>
          <w:iCs/>
          <w:color w:val="555555"/>
          <w:sz w:val="24"/>
          <w:szCs w:val="24"/>
        </w:rPr>
        <w:t>The Professional Support Decision</w:t>
      </w:r>
    </w:p>
    <w:p>
      <w:pPr>
        <w:spacing w:after="200" w:before="0" w:line="312"/>
        <w:ind w:firstLine="0"/>
        <w:jc w:val="both"/>
      </w:pPr>
      <w:r>
        <w:rPr>
          <w:rFonts w:ascii="Georgia" w:cs="Georgia" w:eastAsia="Georgia" w:hAnsi="Georgia"/>
          <w:sz w:val="24"/>
          <w:szCs w:val="24"/>
        </w:rPr>
        <w:t>There is no weakness in seeking professional support during litigation. Therapy is not a concession that you cannot handle the process. It is a strategic investment in your capacity to sustain the process for as long as it takes.</w:t>
      </w:r>
    </w:p>
    <w:p>
      <w:pPr>
        <w:spacing w:after="200" w:before="0" w:line="312"/>
        <w:ind w:firstLine="0"/>
        <w:jc w:val="both"/>
      </w:pPr>
      <w:r>
        <w:rPr>
          <w:rFonts w:ascii="Georgia" w:cs="Georgia" w:eastAsia="Georgia" w:hAnsi="Georgia"/>
          <w:sz w:val="24"/>
          <w:szCs w:val="24"/>
        </w:rPr>
        <w:t>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200" w:before="0" w:line="312"/>
        <w:ind w:firstLine="0"/>
        <w:jc w:val="both"/>
      </w:pPr>
      <w:r>
        <w:rPr>
          <w:rFonts w:ascii="Georgia" w:cs="Georgia" w:eastAsia="Georgia" w:hAnsi="Georgia"/>
          <w:sz w:val="24"/>
          <w:szCs w:val="24"/>
        </w:rPr>
        <w:t>If cost is a barrier, some jurisdictions have programs that provide free or reduced-cost counseling to individuals involved in litigation. Ask the court’s self-help center or a local legal aid organization whether such programs exist in your area.</w:t>
      </w:r>
    </w:p>
    <w:p>
      <w:pPr>
        <w:spacing w:after="200" w:before="0" w:line="312"/>
        <w:ind w:firstLine="0"/>
        <w:jc w:val="both"/>
      </w:pPr>
      <w:r>
        <w:rPr>
          <w:rFonts w:ascii="Georgia" w:cs="Georgia" w:eastAsia="Georgia" w:hAnsi="Georgia"/>
          <w:sz w:val="24"/>
          <w:szCs w:val="24"/>
        </w:rPr>
        <w:t>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PEOPLE AROUND YOU</w:t>
      </w:r>
    </w:p>
    <w:p>
      <w:pPr>
        <w:spacing w:after="200" w:before="0" w:line="312"/>
        <w:ind w:firstLine="0"/>
        <w:jc w:val="both"/>
      </w:pPr>
      <w:r>
        <w:rPr>
          <w:rFonts w:ascii="Georgia" w:cs="Georgia" w:eastAsia="Georgia" w:hAnsi="Georgia"/>
          <w:sz w:val="24"/>
          <w:szCs w:val="24"/>
        </w:rPr>
        <w:t>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200" w:before="0" w:line="312"/>
        <w:ind w:firstLine="0"/>
        <w:jc w:val="both"/>
      </w:pPr>
      <w:r>
        <w:rPr>
          <w:rFonts w:ascii="Georgia" w:cs="Georgia" w:eastAsia="Georgia" w:hAnsi="Georgia"/>
          <w:b/>
          <w:bCs/>
          <w:sz w:val="24"/>
          <w:szCs w:val="24"/>
        </w:rPr>
        <w:t xml:space="preserve">Talk to your inner circle. </w:t>
      </w:r>
      <w:r>
        <w:rPr>
          <w:rFonts w:ascii="Georgia" w:cs="Georgia" w:eastAsia="Georgia" w:hAnsi="Georgia"/>
          <w:sz w:val="24"/>
          <w:szCs w:val="24"/>
        </w:rPr>
        <w:t>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200" w:before="0" w:line="312"/>
        <w:ind w:firstLine="0"/>
        <w:jc w:val="both"/>
      </w:pPr>
      <w:r>
        <w:rPr>
          <w:rFonts w:ascii="Georgia" w:cs="Georgia" w:eastAsia="Georgia" w:hAnsi="Georgia"/>
          <w:b/>
          <w:bCs/>
          <w:sz w:val="24"/>
          <w:szCs w:val="24"/>
        </w:rPr>
        <w:t xml:space="preserve">Be explicit about what helps and what does not. </w:t>
      </w:r>
      <w:r>
        <w:rPr>
          <w:rFonts w:ascii="Georgia" w:cs="Georgia" w:eastAsia="Georgia" w:hAnsi="Georgia"/>
          <w:sz w:val="24"/>
          <w:szCs w:val="24"/>
        </w:rPr>
        <w:t>“I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200" w:before="0" w:line="312"/>
        <w:ind w:firstLine="0"/>
        <w:jc w:val="both"/>
      </w:pPr>
      <w:r>
        <w:rPr>
          <w:rFonts w:ascii="Georgia" w:cs="Georgia" w:eastAsia="Georgia" w:hAnsi="Georgia"/>
          <w:b/>
          <w:bCs/>
          <w:sz w:val="24"/>
          <w:szCs w:val="24"/>
        </w:rPr>
        <w:t xml:space="preserve">Protect your children. </w:t>
      </w:r>
      <w:r>
        <w:rPr>
          <w:rFonts w:ascii="Georgia" w:cs="Georgia" w:eastAsia="Georgia" w:hAnsi="Georgia"/>
          <w:sz w:val="24"/>
          <w:szCs w:val="24"/>
        </w:rPr>
        <w:t>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CASE ENDS</w:t>
      </w:r>
    </w:p>
    <w:p>
      <w:pPr>
        <w:spacing w:after="200" w:before="0" w:line="312"/>
        <w:ind w:firstLine="0"/>
        <w:jc w:val="both"/>
      </w:pPr>
      <w:r>
        <w:rPr>
          <w:rFonts w:ascii="Georgia" w:cs="Georgia" w:eastAsia="Georgia" w:hAnsi="Georgia"/>
          <w:sz w:val="24"/>
          <w:szCs w:val="24"/>
        </w:rPr>
        <w:t>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120" w:before="280" w:line="276"/>
      </w:pPr>
      <w:r>
        <w:rPr>
          <w:rFonts w:ascii="Arial" w:cs="Arial" w:eastAsia="Arial" w:hAnsi="Arial"/>
          <w:b/>
          <w:bCs/>
          <w:i/>
          <w:iCs/>
          <w:color w:val="555555"/>
          <w:sz w:val="24"/>
          <w:szCs w:val="24"/>
        </w:rPr>
        <w:t>If You Win</w:t>
      </w:r>
    </w:p>
    <w:p>
      <w:pPr>
        <w:spacing w:after="200" w:before="0" w:line="312"/>
        <w:ind w:firstLine="0"/>
        <w:jc w:val="both"/>
      </w:pPr>
      <w:r>
        <w:rPr>
          <w:rFonts w:ascii="Georgia" w:cs="Georgia" w:eastAsia="Georgia" w:hAnsi="Georgia"/>
          <w:sz w:val="24"/>
          <w:szCs w:val="24"/>
        </w:rPr>
        <w:t>Winning—whether through a favorable settlement or a jury verdict in your favor—produces an initial surge of relief and vindication. But the aftermath is more complex than the victory narrative suggests.</w:t>
      </w:r>
    </w:p>
    <w:p>
      <w:pPr>
        <w:spacing w:after="200" w:before="0" w:line="312"/>
        <w:ind w:firstLine="0"/>
        <w:jc w:val="both"/>
      </w:pPr>
      <w:r>
        <w:rPr>
          <w:rFonts w:ascii="Georgia" w:cs="Georgia" w:eastAsia="Georgia" w:hAnsi="Georgia"/>
          <w:sz w:val="24"/>
          <w:szCs w:val="24"/>
        </w:rPr>
        <w:t>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200" w:before="0" w:line="312"/>
        <w:ind w:firstLine="0"/>
        <w:jc w:val="both"/>
      </w:pPr>
      <w:r>
        <w:rPr>
          <w:rFonts w:ascii="Georgia" w:cs="Georgia" w:eastAsia="Georgia" w:hAnsi="Georgia"/>
          <w:sz w:val="24"/>
          <w:szCs w:val="24"/>
        </w:rPr>
        <w:t>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120" w:before="280" w:line="276"/>
      </w:pPr>
      <w:r>
        <w:rPr>
          <w:rFonts w:ascii="Arial" w:cs="Arial" w:eastAsia="Arial" w:hAnsi="Arial"/>
          <w:b/>
          <w:bCs/>
          <w:i/>
          <w:iCs/>
          <w:color w:val="555555"/>
          <w:sz w:val="24"/>
          <w:szCs w:val="24"/>
        </w:rPr>
        <w:t>If You Lose</w:t>
      </w:r>
    </w:p>
    <w:p>
      <w:pPr>
        <w:spacing w:after="200" w:before="0" w:line="312"/>
        <w:ind w:firstLine="0"/>
        <w:jc w:val="both"/>
      </w:pPr>
      <w:r>
        <w:rPr>
          <w:rFonts w:ascii="Georgia" w:cs="Georgia" w:eastAsia="Georgia" w:hAnsi="Georgia"/>
          <w:sz w:val="24"/>
          <w:szCs w:val="24"/>
        </w:rPr>
        <w:t>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200" w:before="0" w:line="312"/>
        <w:ind w:firstLine="0"/>
        <w:jc w:val="both"/>
      </w:pPr>
      <w:r>
        <w:rPr>
          <w:rFonts w:ascii="Georgia" w:cs="Georgia" w:eastAsia="Georgia" w:hAnsi="Georgia"/>
          <w:sz w:val="24"/>
          <w:szCs w:val="24"/>
        </w:rPr>
        <w:t>These feelings are understandable. But they should not be the end of the story.</w:t>
      </w:r>
    </w:p>
    <w:p>
      <w:pPr>
        <w:spacing w:after="200" w:before="0" w:line="312"/>
        <w:ind w:firstLine="0"/>
        <w:jc w:val="both"/>
      </w:pPr>
      <w:r>
        <w:rPr>
          <w:rFonts w:ascii="Georgia" w:cs="Georgia" w:eastAsia="Georgia" w:hAnsi="Georgia"/>
          <w:sz w:val="24"/>
          <w:szCs w:val="24"/>
        </w:rPr>
        <w:t>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200" w:before="0" w:line="312"/>
        <w:ind w:firstLine="0"/>
        <w:jc w:val="both"/>
      </w:pPr>
      <w:r>
        <w:rPr>
          <w:rFonts w:ascii="Georgia" w:cs="Georgia" w:eastAsia="Georgia" w:hAnsi="Georgia"/>
          <w:sz w:val="24"/>
          <w:szCs w:val="24"/>
        </w:rPr>
        <w:t>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200" w:before="0" w:line="312"/>
        <w:ind w:firstLine="0"/>
        <w:jc w:val="both"/>
      </w:pPr>
      <w:r>
        <w:rPr>
          <w:rFonts w:ascii="Georgia" w:cs="Georgia" w:eastAsia="Georgia" w:hAnsi="Georgia"/>
          <w:sz w:val="24"/>
          <w:szCs w:val="24"/>
        </w:rPr>
        <w:t>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120" w:before="280" w:line="276"/>
      </w:pPr>
      <w:r>
        <w:rPr>
          <w:rFonts w:ascii="Arial" w:cs="Arial" w:eastAsia="Arial" w:hAnsi="Arial"/>
          <w:b/>
          <w:bCs/>
          <w:i/>
          <w:iCs/>
          <w:color w:val="555555"/>
          <w:sz w:val="24"/>
          <w:szCs w:val="24"/>
        </w:rPr>
        <w:t>Regardless of Outcome</w:t>
      </w:r>
    </w:p>
    <w:p>
      <w:pPr>
        <w:spacing w:after="200" w:before="0" w:line="312"/>
        <w:ind w:firstLine="0"/>
        <w:jc w:val="both"/>
      </w:pPr>
      <w:r>
        <w:rPr>
          <w:rFonts w:ascii="Georgia" w:cs="Georgia" w:eastAsia="Georgia" w:hAnsi="Georgia"/>
          <w:sz w:val="24"/>
          <w:szCs w:val="24"/>
        </w:rPr>
        <w:t>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200" w:before="0" w:line="312"/>
        <w:ind w:firstLine="0"/>
        <w:jc w:val="both"/>
      </w:pPr>
      <w:r>
        <w:rPr>
          <w:rFonts w:ascii="Georgia" w:cs="Georgia" w:eastAsia="Georgia" w:hAnsi="Georgia"/>
          <w:sz w:val="24"/>
          <w:szCs w:val="24"/>
        </w:rPr>
        <w:t>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200" w:before="0" w:line="312"/>
        <w:ind w:firstLine="0"/>
        <w:jc w:val="both"/>
      </w:pPr>
      <w:r>
        <w:rPr>
          <w:rFonts w:ascii="Georgia" w:cs="Georgia" w:eastAsia="Georgia" w:hAnsi="Georgia"/>
          <w:sz w:val="24"/>
          <w:szCs w:val="24"/>
        </w:rPr>
        <w:t>That transformation is yours to keep, regardless of the verdict.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PERSONAL NOTE</w:t>
      </w:r>
    </w:p>
    <w:p>
      <w:pPr>
        <w:spacing w:after="200" w:before="0" w:line="312"/>
        <w:ind w:firstLine="0"/>
        <w:jc w:val="both"/>
      </w:pPr>
      <w:r>
        <w:rPr>
          <w:rFonts w:ascii="Georgia" w:cs="Georgia" w:eastAsia="Georgia" w:hAnsi="Georgia"/>
          <w:sz w:val="24"/>
          <w:szCs w:val="24"/>
        </w:rPr>
        <w:t>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200" w:before="0" w:line="312"/>
        <w:ind w:firstLine="0"/>
        <w:jc w:val="both"/>
      </w:pPr>
      <w:r>
        <w:rPr>
          <w:rFonts w:ascii="Georgia" w:cs="Georgia" w:eastAsia="Georgia" w:hAnsi="Georgia"/>
          <w:sz w:val="24"/>
          <w:szCs w:val="24"/>
        </w:rPr>
        <w:t>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200" w:before="0" w:line="312"/>
        <w:ind w:firstLine="0"/>
        <w:jc w:val="both"/>
      </w:pPr>
      <w:r>
        <w:rPr>
          <w:rFonts w:ascii="Georgia" w:cs="Georgia" w:eastAsia="Georgia" w:hAnsi="Georgia"/>
          <w:sz w:val="24"/>
          <w:szCs w:val="24"/>
        </w:rPr>
        <w:t>Take care of yourself. Not because self-care is trendy. Because the fight needs you whole.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200" w:before="0" w:line="312"/>
        <w:ind w:firstLine="0"/>
        <w:jc w:val="both"/>
      </w:pPr>
      <w:r>
        <w:rPr>
          <w:rFonts w:ascii="Georgia" w:cs="Georgia" w:eastAsia="Georgia" w:hAnsi="Georgia"/>
          <w:sz w:val="24"/>
          <w:szCs w:val="24"/>
        </w:rPr>
        <w:t>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200" w:before="0" w:line="312"/>
        <w:ind w:firstLine="0"/>
        <w:jc w:val="both"/>
      </w:pPr>
      <w:r>
        <w:rPr>
          <w:rFonts w:ascii="Georgia" w:cs="Georgia" w:eastAsia="Georgia" w:hAnsi="Georgia"/>
          <w:b/>
          <w:bCs/>
          <w:sz w:val="24"/>
          <w:szCs w:val="24"/>
        </w:rPr>
        <w:t>Almost there. Keep going.</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five threats are predictable, which is why they’re beatable. </w:t>
      </w:r>
      <w:r>
        <w:rPr>
          <w:rFonts w:ascii="Georgia" w:hAnsi="Georgia"/>
          <w:b w:val="0"/>
          <w:sz w:val="24"/>
        </w:rPr>
        <w:t>Isolation, re-traumatization, identity absorption, decision fatigue, and the narrative of futility are not signs you’re doing this wrong — they are the standard cost of pro se litigation, and each one has a specific counter.</w:t>
      </w:r>
    </w:p>
    <w:p>
      <w:pPr>
        <w:pStyle w:val="ListBullet"/>
      </w:pPr>
      <w:r>
        <w:rPr>
          <w:rFonts w:ascii="Georgia" w:hAnsi="Georgia"/>
          <w:b/>
          <w:sz w:val="24"/>
        </w:rPr>
        <w:t xml:space="preserve">Check the docket once a day, at a set time, and then close the browser. </w:t>
      </w:r>
      <w:r>
        <w:rPr>
          <w:rFonts w:ascii="Georgia" w:hAnsi="Georgia"/>
          <w:b w:val="0"/>
          <w:sz w:val="24"/>
        </w:rPr>
        <w:t>Compulsive docket-checking manufactures anxiety without changing the outcome — the ruling doesn’t care when you read it, but your nervous system does.</w:t>
      </w:r>
    </w:p>
    <w:p>
      <w:pPr>
        <w:pStyle w:val="ListBullet"/>
      </w:pPr>
      <w:r>
        <w:rPr>
          <w:rFonts w:ascii="Georgia" w:hAnsi="Georgia"/>
          <w:b/>
          <w:sz w:val="24"/>
        </w:rPr>
        <w:t xml:space="preserve">Build case-free zones and defend them. </w:t>
      </w:r>
      <w:r>
        <w:rPr>
          <w:rFonts w:ascii="Georgia" w:hAnsi="Georgia"/>
          <w:b w:val="0"/>
          <w:sz w:val="24"/>
        </w:rPr>
        <w:t>No files in the bedroom, no docket-checking at the dinner table, at least one day a week where the case does not exist. Recovery requires zero engagement, not reduced engagement.</w:t>
      </w:r>
    </w:p>
    <w:p>
      <w:pPr>
        <w:pStyle w:val="ListBullet"/>
      </w:pPr>
      <w:r>
        <w:rPr>
          <w:rFonts w:ascii="Georgia" w:hAnsi="Georgia"/>
          <w:b/>
          <w:sz w:val="24"/>
        </w:rPr>
        <w:t xml:space="preserve">Exercise is litigation strategy, not self-care fluff. </w:t>
      </w:r>
      <w:r>
        <w:rPr>
          <w:rFonts w:ascii="Georgia" w:hAnsi="Georgia"/>
          <w:b w:val="0"/>
          <w:sz w:val="24"/>
        </w:rPr>
        <w:t>It is the single most effective, lowest-cost intervention against litigation-related anxiety — use it deliberately on the days the case feels heaviest, not just when you feel like it.</w:t>
      </w:r>
    </w:p>
    <w:p>
      <w:pPr>
        <w:pStyle w:val="ListBullet"/>
      </w:pPr>
      <w:r>
        <w:rPr>
          <w:rFonts w:ascii="Georgia" w:hAnsi="Georgia"/>
          <w:b/>
          <w:sz w:val="24"/>
        </w:rPr>
        <w:t xml:space="preserve">Keep a litigation journal of wins. </w:t>
      </w:r>
      <w:r>
        <w:rPr>
          <w:rFonts w:ascii="Georgia" w:hAnsi="Georgia"/>
          <w:b w:val="0"/>
          <w:sz w:val="24"/>
        </w:rPr>
        <w:t>The motion denied, the contradiction found on page 847, the demand letter that read like it came from a senior partner — write them down, and reread them when the narrative of futility says none of this matters.</w:t>
      </w:r>
    </w:p>
    <w:p>
      <w:pPr>
        <w:pStyle w:val="ListBullet"/>
      </w:pPr>
      <w:r>
        <w:rPr>
          <w:rFonts w:ascii="Georgia" w:hAnsi="Georgia"/>
          <w:b/>
          <w:sz w:val="24"/>
        </w:rPr>
        <w:t xml:space="preserve">The methodology itself is a decision-fatigue reducer. </w:t>
      </w:r>
      <w:r>
        <w:rPr>
          <w:rFonts w:ascii="Georgia" w:hAnsi="Georgia"/>
          <w:b w:val="0"/>
          <w:sz w:val="24"/>
        </w:rPr>
        <w:t>The Round-Robin, the synthesis protocol, and the “Thoughts?” iteration loop exist to externalize cognitive load — use them fully, and save your own depleted judgment for the decisions that truly require it.</w:t>
      </w:r>
    </w:p>
    <w:p>
      <w:pPr>
        <w:spacing w:after="0" w:before="600" w:line="276"/>
      </w:pPr>
    </w:p>
    <w:p>
      <w:pPr>
        <w:spacing w:before="0" w:after="0"/>
      </w:pPr>
      <w:r>
        <w:br w:type="page"/>
      </w:r>
    </w:p>
    <w:p>
      <w:pPr>
        <w:pStyle w:val="Heading1"/>
      </w:pPr>
      <w:r>
        <w:t>PART VI</w:t>
      </w:r>
    </w:p>
    <w:p>
      <w:pPr>
        <w:spacing w:after="120" w:before="0" w:line="276"/>
        <w:jc w:val="left"/>
      </w:pPr>
      <w:r>
        <w:rPr>
          <w:rFonts w:ascii="Georgia" w:cs="Georgia" w:eastAsia="Georgia" w:hAnsi="Georgia"/>
          <w:i/>
          <w:iCs/>
          <w:color w:val="555555"/>
          <w:sz w:val="28"/>
          <w:szCs w:val="28"/>
        </w:rPr>
        <w:t>Real-World Execution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18</w:t>
      </w:r>
    </w:p>
    <w:p>
      <w:pPr>
        <w:jc w:val="left"/>
        <w:spacing w:before="0" w:after="40" w:line="276" w:lineRule="auto"/>
      </w:pPr>
      <w:r>
        <w:rPr>
          <w:rFonts w:ascii="Georgia" w:cs="Georgia" w:eastAsia="Georgia" w:hAnsi="Georgia"/>
          <w:b/>
          <w:bCs/>
          <w:sz w:val="40"/>
          <w:szCs w:val="40"/>
        </w:rPr>
        <w:t>Live Case Study</w:t>
      </w:r>
    </w:p>
    <w:p>
      <w:pPr>
        <w:spacing w:after="80" w:before="0" w:line="276"/>
        <w:jc w:val="left"/>
      </w:pPr>
      <w:r>
        <w:rPr>
          <w:rFonts w:ascii="Georgia" w:cs="Georgia" w:eastAsia="Georgia" w:hAnsi="Georgia"/>
          <w:i/>
          <w:iCs/>
          <w:sz w:val="32"/>
          <w:szCs w:val="32"/>
        </w:rPr>
        <w:t>The CHP Civil Rights Lawsuit</w:t>
      </w:r>
    </w:p>
    <w:p>
      <w:pPr>
        <w:spacing w:after="360" w:before="0" w:line="276"/>
        <w:jc w:val="left"/>
      </w:pPr>
      <w:r>
        <w:rPr>
          <w:rFonts w:ascii="Georgia" w:cs="Georgia" w:eastAsia="Georgia" w:hAnsi="Georgia"/>
          <w:b w:val="0"/>
          <w:i/>
          <w:iCs/>
          <w:color w:val="555555"/>
          <w:sz w:val="26"/>
          <w:szCs w:val="26"/>
        </w:rPr>
        <w:t xml:space="preserve">Step-by-step walkthrough of a real case: from the roadside incident through the Attorney General’s Motion to Dismiss, the pro se opposition, and beyond.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“Theory without practice is empty. Practice without theory is blind.”</w:t>
      </w:r>
    </w:p>
    <w:p>
      <w:pPr>
        <w:spacing w:after="360" w:before="0" w:line="276"/>
        <w:ind w:left="720"/>
        <w:jc w:val="left"/>
      </w:pPr>
      <w:r>
        <w:rPr>
          <w:rFonts w:ascii="Georgia" w:cs="Georgia" w:eastAsia="Georgia" w:hAnsi="Georgia"/>
          <w:color w:val="777777"/>
          <w:sz w:val="20"/>
          <w:szCs w:val="20"/>
        </w:rPr>
        <w:t>— Immanuel Kant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Author’s Note: </w:t>
      </w:r>
      <w:r>
        <w:rPr>
          <w:rFonts w:ascii="Georgia" w:cs="Georgia" w:eastAsia="Georgia" w:hAnsi="Georgia"/>
          <w:sz w:val="24"/>
          <w:szCs w:val="24"/>
        </w:rPr>
        <w:t>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pStyle w:val="Heading2"/>
        <w:spacing w:after="200" w:before="480" w:line="276"/>
      </w:pPr>
      <w:r>
        <w:rPr>
          <w:rFonts w:ascii="Arial" w:cs="Arial" w:eastAsia="Arial" w:hAnsi="Arial"/>
          <w:b/>
          <w:bCs/>
          <w:color w:val="8B6914"/>
          <w:sz w:val="24"/>
          <w:szCs w:val="24"/>
        </w:rPr>
        <w:t>THE INCIDENT</w:t>
      </w:r>
    </w:p>
    <w:p>
      <w:pPr>
        <w:spacing w:after="200" w:before="0" w:line="312"/>
        <w:ind w:firstLine="0"/>
        <w:jc w:val="both"/>
      </w:pPr>
      <w:r>
        <w:rPr>
          <w:rFonts w:ascii="Georgia" w:cs="Georgia" w:eastAsia="Georgia" w:hAnsi="Georgia"/>
          <w:sz w:val="24"/>
          <w:szCs w:val="24"/>
        </w:rPr>
        <w:t>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200" w:before="0" w:line="312"/>
        <w:ind w:firstLine="0"/>
        <w:jc w:val="both"/>
      </w:pPr>
      <w:r>
        <w:rPr>
          <w:rFonts w:ascii="Georgia" w:cs="Georgia" w:eastAsia="Georgia" w:hAnsi="Georgia"/>
          <w:sz w:val="24"/>
          <w:szCs w:val="24"/>
        </w:rPr>
        <w:t>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200" w:before="0" w:line="312"/>
        <w:ind w:firstLine="0"/>
        <w:jc w:val="both"/>
      </w:pPr>
      <w:r>
        <w:rPr>
          <w:rFonts w:ascii="Georgia" w:cs="Georgia" w:eastAsia="Georgia" w:hAnsi="Georgia"/>
          <w:sz w:val="24"/>
          <w:szCs w:val="24"/>
        </w:rPr>
        <w:t>Two CHP officers approached the vehicle. What happened next took approximately forty-five minutes and would cost Marcus his livelihood, his freedom, and—for a long time—his faith that the system he grew up believing in had any interest in protecting him.</w:t>
      </w:r>
    </w:p>
    <w:p>
      <w:pPr>
        <w:spacing w:after="120" w:before="280" w:line="276"/>
      </w:pPr>
      <w:r>
        <w:rPr>
          <w:rFonts w:ascii="Arial" w:cs="Arial" w:eastAsia="Arial" w:hAnsi="Arial"/>
          <w:b/>
          <w:bCs/>
          <w:i/>
          <w:iCs/>
          <w:color w:val="555555"/>
          <w:sz w:val="24"/>
          <w:szCs w:val="24"/>
        </w:rPr>
        <w:t>The Approach</w:t>
      </w:r>
    </w:p>
    <w:p>
      <w:pPr>
        <w:spacing w:after="200" w:before="0" w:line="312"/>
        <w:ind w:firstLine="0"/>
        <w:jc w:val="both"/>
      </w:pPr>
      <w:r>
        <w:rPr>
          <w:rFonts w:ascii="Georgia" w:cs="Georgia" w:eastAsia="Georgia" w:hAnsi="Georgia"/>
          <w:sz w:val="24"/>
          <w:szCs w:val="24"/>
        </w:rPr>
        <w:t>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200" w:before="0" w:line="312"/>
        <w:ind w:firstLine="0"/>
        <w:jc w:val="both"/>
      </w:pPr>
      <w:r>
        <w:rPr>
          <w:rFonts w:ascii="Georgia" w:cs="Georgia" w:eastAsia="Georgia" w:hAnsi="Georgia"/>
          <w:sz w:val="24"/>
          <w:szCs w:val="24"/>
        </w:rPr>
        <w:t>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200" w:before="0" w:line="312"/>
        <w:ind w:firstLine="0"/>
        <w:jc w:val="both"/>
      </w:pPr>
      <w:r>
        <w:rPr>
          <w:rFonts w:ascii="Georgia" w:cs="Georgia" w:eastAsia="Georgia" w:hAnsi="Georgia"/>
          <w:sz w:val="24"/>
          <w:szCs w:val="24"/>
        </w:rPr>
        <w:t>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Georgia" w:cs="Georgia" w:eastAsia="Georgia" w:hAnsi="Georgia"/>
          <w:i/>
          <w:iCs/>
          <w:sz w:val="24"/>
          <w:szCs w:val="24"/>
        </w:rPr>
        <w:t>none of the standard indicia of intoxication</w:t>
      </w:r>
      <w:r>
        <w:rPr>
          <w:rFonts w:ascii="Georgia" w:cs="Georgia" w:eastAsia="Georgia" w:hAnsi="Georgia"/>
          <w:sz w:val="24"/>
          <w:szCs w:val="24"/>
        </w:rPr>
        <w:t xml:space="preserve"> were present at any point during the encounter.</w:t>
      </w:r>
    </w:p>
    <w:p>
      <w:pPr>
        <w:spacing w:after="200" w:before="0" w:line="312"/>
        <w:ind w:firstLine="0"/>
        <w:jc w:val="both"/>
      </w:pPr>
      <w:r>
        <w:rPr>
          <w:rFonts w:ascii="Georgia" w:cs="Georgia" w:eastAsia="Georgia" w:hAnsi="Georgia"/>
          <w:sz w:val="24"/>
          <w:szCs w:val="24"/>
        </w:rPr>
        <w:t>What followed was a textbook escalation from pretext to arrest.</w:t>
      </w:r>
    </w:p>
    <w:p>
      <w:pPr>
        <w:spacing w:after="120" w:before="280" w:line="276"/>
      </w:pPr>
      <w:r>
        <w:rPr>
          <w:rFonts w:ascii="Arial" w:cs="Arial" w:eastAsia="Arial" w:hAnsi="Arial"/>
          <w:b/>
          <w:bCs/>
          <w:i/>
          <w:iCs/>
          <w:color w:val="555555"/>
          <w:sz w:val="24"/>
          <w:szCs w:val="24"/>
        </w:rPr>
        <w:t>The Escalation</w:t>
      </w:r>
    </w:p>
    <w:p>
      <w:pPr>
        <w:spacing w:after="200" w:before="0" w:line="312"/>
        <w:ind w:firstLine="0"/>
        <w:jc w:val="both"/>
      </w:pPr>
      <w:r>
        <w:rPr>
          <w:rFonts w:ascii="Georgia" w:cs="Georgia" w:eastAsia="Georgia" w:hAnsi="Georgia"/>
          <w:sz w:val="24"/>
          <w:szCs w:val="24"/>
        </w:rPr>
        <w:t>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200" w:before="0" w:line="312"/>
        <w:ind w:firstLine="0"/>
        <w:jc w:val="both"/>
      </w:pPr>
      <w:r>
        <w:rPr>
          <w:rFonts w:ascii="Georgia" w:cs="Georgia" w:eastAsia="Georgia" w:hAnsi="Georgia"/>
          <w:sz w:val="24"/>
          <w:szCs w:val="24"/>
        </w:rPr>
        <w:t>Marcus complied. He was calm, cooperative, and confused. He had been asleep. He was wearing sweatpants and a hoodie. He asked why he was being ordered out of his car. The officers did not provide a clear answer.</w:t>
      </w:r>
    </w:p>
    <w:p>
      <w:pPr>
        <w:spacing w:after="200" w:before="0" w:line="312"/>
        <w:ind w:firstLine="0"/>
        <w:jc w:val="both"/>
      </w:pPr>
      <w:r>
        <w:rPr>
          <w:rFonts w:ascii="Georgia" w:cs="Georgia" w:eastAsia="Georgia" w:hAnsi="Georgia"/>
          <w:sz w:val="24"/>
          <w:szCs w:val="24"/>
        </w:rPr>
        <w:t>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200" w:before="0" w:line="312"/>
        <w:ind w:firstLine="0"/>
        <w:jc w:val="both"/>
      </w:pPr>
      <w:r>
        <w:rPr>
          <w:rFonts w:ascii="Georgia" w:cs="Georgia" w:eastAsia="Georgia" w:hAnsi="Georgia"/>
          <w:sz w:val="24"/>
          <w:szCs w:val="24"/>
        </w:rPr>
        <w:t>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200" w:before="0" w:line="312"/>
        <w:ind w:firstLine="0"/>
        <w:jc w:val="both"/>
      </w:pPr>
      <w:r>
        <w:rPr>
          <w:rFonts w:ascii="Georgia" w:cs="Georgia" w:eastAsia="Georgia" w:hAnsi="Georgia"/>
          <w:b/>
          <w:bCs/>
          <w:sz w:val="24"/>
          <w:szCs w:val="24"/>
        </w:rPr>
        <w:t>The officers arrested Marcus anyway.</w:t>
      </w:r>
    </w:p>
    <w:p>
      <w:pPr>
        <w:spacing w:after="200" w:before="0" w:line="312"/>
        <w:ind w:firstLine="0"/>
        <w:jc w:val="both"/>
      </w:pPr>
      <w:r>
        <w:rPr>
          <w:rFonts w:ascii="Georgia" w:cs="Georgia" w:eastAsia="Georgia" w:hAnsi="Georgia"/>
          <w:sz w:val="24"/>
          <w:szCs w:val="24"/>
        </w:rPr>
        <w:t>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200" w:before="0" w:line="312"/>
        <w:ind w:firstLine="0"/>
        <w:jc w:val="both"/>
      </w:pPr>
      <w:r>
        <w:rPr>
          <w:rFonts w:ascii="Georgia" w:cs="Georgia" w:eastAsia="Georgia" w:hAnsi="Georgia"/>
          <w:sz w:val="24"/>
          <w:szCs w:val="24"/>
        </w:rPr>
        <w:t>No charges were ever filed by the District Attorney.</w:t>
      </w:r>
    </w:p>
    <w:p>
      <w:pPr>
        <w:spacing w:after="120" w:before="280" w:line="276"/>
      </w:pPr>
      <w:r>
        <w:rPr>
          <w:rFonts w:ascii="Arial" w:cs="Arial" w:eastAsia="Arial" w:hAnsi="Arial"/>
          <w:b/>
          <w:bCs/>
          <w:i/>
          <w:iCs/>
          <w:color w:val="555555"/>
          <w:sz w:val="24"/>
          <w:szCs w:val="24"/>
        </w:rPr>
        <w:t>The Aftermath</w:t>
      </w:r>
    </w:p>
    <w:p>
      <w:pPr>
        <w:spacing w:after="200" w:before="0" w:line="312"/>
        <w:ind w:firstLine="0"/>
        <w:jc w:val="both"/>
      </w:pPr>
      <w:r>
        <w:rPr>
          <w:rFonts w:ascii="Georgia" w:cs="Georgia" w:eastAsia="Georgia" w:hAnsi="Georgia"/>
          <w:sz w:val="24"/>
          <w:szCs w:val="24"/>
        </w:rPr>
        <w:t>But the absence of charges did not undo the arrest. In the system’s machinery, an arrest is an event with cascading consequences that operate independently of guilt or innocence.</w:t>
      </w:r>
    </w:p>
    <w:p>
      <w:pPr>
        <w:spacing w:after="200" w:before="0" w:line="312"/>
        <w:ind w:firstLine="0"/>
        <w:jc w:val="both"/>
      </w:pPr>
      <w:r>
        <w:rPr>
          <w:rFonts w:ascii="Georgia" w:cs="Georgia" w:eastAsia="Georgia" w:hAnsi="Georgia"/>
          <w:sz w:val="24"/>
          <w:szCs w:val="24"/>
        </w:rPr>
        <w:t>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200" w:before="0" w:line="312"/>
        <w:ind w:firstLine="0"/>
        <w:jc w:val="both"/>
      </w:pPr>
      <w:r>
        <w:rPr>
          <w:rFonts w:ascii="Georgia" w:cs="Georgia" w:eastAsia="Georgia" w:hAnsi="Georgia"/>
          <w:sz w:val="24"/>
          <w:szCs w:val="24"/>
        </w:rPr>
        <w:t>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200" w:before="0" w:line="312"/>
        <w:ind w:firstLine="0"/>
        <w:jc w:val="both"/>
      </w:pPr>
      <w:r>
        <w:rPr>
          <w:rFonts w:ascii="Georgia" w:cs="Georgia" w:eastAsia="Georgia" w:hAnsi="Georgia"/>
          <w:sz w:val="24"/>
          <w:szCs w:val="24"/>
        </w:rPr>
        <w:t>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CASE WITH THE MULTI-MODEL METHOD</w:t>
      </w:r>
    </w:p>
    <w:p>
      <w:pPr>
        <w:spacing w:after="200" w:before="0" w:line="312"/>
        <w:ind w:firstLine="0"/>
        <w:jc w:val="both"/>
      </w:pPr>
      <w:r>
        <w:rPr>
          <w:rFonts w:ascii="Georgia" w:cs="Georgia" w:eastAsia="Georgia" w:hAnsi="Georgia"/>
          <w:sz w:val="24"/>
          <w:szCs w:val="24"/>
        </w:rPr>
        <w:t>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200" w:before="0" w:line="312"/>
        <w:ind w:firstLine="0"/>
        <w:jc w:val="both"/>
      </w:pPr>
      <w:r>
        <w:rPr>
          <w:rFonts w:ascii="Georgia" w:cs="Georgia" w:eastAsia="Georgia" w:hAnsi="Georgia"/>
          <w:sz w:val="24"/>
          <w:szCs w:val="24"/>
        </w:rPr>
        <w:t>He had a laptop, an internet connection, and the discipline of a man who had spent a decade navigating eighteen-wheelers through mountain passes at 3 AM. He began building his Case Intelligence File.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Data Packets</w:t>
      </w:r>
    </w:p>
    <w:p>
      <w:pPr>
        <w:spacing w:after="200" w:before="0" w:line="312"/>
        <w:ind w:firstLine="0"/>
        <w:jc w:val="both"/>
      </w:pPr>
      <w:r>
        <w:rPr>
          <w:rFonts w:ascii="Georgia" w:cs="Georgia" w:eastAsia="Georgia" w:hAnsi="Georgia"/>
          <w:sz w:val="24"/>
          <w:szCs w:val="24"/>
        </w:rPr>
        <w:t>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200" w:before="0" w:line="312"/>
        <w:ind w:firstLine="0"/>
        <w:jc w:val="both"/>
      </w:pPr>
      <w:r>
        <w:rPr>
          <w:rFonts w:ascii="Georgia" w:cs="Georgia" w:eastAsia="Georgia" w:hAnsi="Georgia"/>
          <w:sz w:val="24"/>
          <w:szCs w:val="24"/>
        </w:rPr>
        <w:t>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200" w:before="0" w:line="312"/>
        <w:ind w:firstLine="0"/>
        <w:jc w:val="both"/>
      </w:pPr>
      <w:r>
        <w:rPr>
          <w:rFonts w:ascii="Georgia" w:cs="Georgia" w:eastAsia="Georgia" w:hAnsi="Georgia"/>
          <w:sz w:val="24"/>
          <w:szCs w:val="24"/>
        </w:rPr>
        <w:t>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Round-Robin Research Explosion</w:t>
      </w:r>
    </w:p>
    <w:p>
      <w:pPr>
        <w:spacing w:after="200" w:before="0" w:line="312"/>
        <w:ind w:firstLine="0"/>
        <w:jc w:val="both"/>
      </w:pPr>
      <w:r>
        <w:rPr>
          <w:rFonts w:ascii="Georgia" w:cs="Georgia" w:eastAsia="Georgia" w:hAnsi="Georgia"/>
          <w:sz w:val="24"/>
          <w:szCs w:val="24"/>
        </w:rPr>
        <w:t>Marcus ran the full Round-Robin across six models. The results were revelatory.</w:t>
      </w:r>
    </w:p>
    <w:p>
      <w:pPr>
        <w:spacing w:after="200" w:before="0" w:line="312"/>
        <w:ind w:firstLine="0"/>
        <w:jc w:val="both"/>
      </w:pPr>
      <w:r>
        <w:rPr>
          <w:rFonts w:ascii="Georgia" w:cs="Georgia" w:eastAsia="Georgia" w:hAnsi="Georgia"/>
          <w:b/>
          <w:bCs/>
          <w:sz w:val="24"/>
          <w:szCs w:val="24"/>
        </w:rPr>
        <w:t xml:space="preserve">All six models independently identified the Fourth Amendment claim as the strongest. </w:t>
      </w:r>
      <w:r>
        <w:rPr>
          <w:rFonts w:ascii="Georgia" w:cs="Georgia" w:eastAsia="Georgia" w:hAnsi="Georgia"/>
          <w:sz w:val="24"/>
          <w:szCs w:val="24"/>
        </w:rPr>
        <w:t>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200" w:before="0" w:line="312"/>
        <w:ind w:firstLine="0"/>
        <w:jc w:val="both"/>
      </w:pPr>
      <w:r>
        <w:rPr>
          <w:rFonts w:ascii="Georgia" w:cs="Georgia" w:eastAsia="Georgia" w:hAnsi="Georgia"/>
          <w:b/>
          <w:bCs/>
          <w:sz w:val="24"/>
          <w:szCs w:val="24"/>
        </w:rPr>
        <w:t xml:space="preserve">Claude identified the “pretext-to-investigation” transition as the critical analytical pivot. </w:t>
      </w:r>
      <w:r>
        <w:rPr>
          <w:rFonts w:ascii="Georgia" w:cs="Georgia" w:eastAsia="Georgia" w:hAnsi="Georgia"/>
          <w:sz w:val="24"/>
          <w:szCs w:val="24"/>
        </w:rPr>
        <w:t>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200" w:before="0" w:line="312"/>
        <w:ind w:firstLine="0"/>
        <w:jc w:val="both"/>
      </w:pPr>
      <w:r>
        <w:rPr>
          <w:rFonts w:ascii="Georgia" w:cs="Georgia" w:eastAsia="Georgia" w:hAnsi="Georgia"/>
          <w:b/>
          <w:bCs/>
          <w:sz w:val="24"/>
          <w:szCs w:val="24"/>
        </w:rPr>
        <w:t xml:space="preserve">DeepSeek produced a rigorous element-by-element analysis of qualified immunity, </w:t>
      </w:r>
      <w:r>
        <w:rPr>
          <w:rFonts w:ascii="Georgia" w:cs="Georgia" w:eastAsia="Georgia" w:hAnsi="Georgia"/>
          <w:sz w:val="24"/>
          <w:szCs w:val="24"/>
        </w:rPr>
        <w:t>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200" w:before="0" w:line="312"/>
        <w:ind w:firstLine="0"/>
        <w:jc w:val="both"/>
      </w:pPr>
      <w:r>
        <w:rPr>
          <w:rFonts w:ascii="Georgia" w:cs="Georgia" w:eastAsia="Georgia" w:hAnsi="Georgia"/>
          <w:b/>
          <w:bCs/>
          <w:sz w:val="24"/>
          <w:szCs w:val="24"/>
        </w:rPr>
        <w:t>Grok surfaced a recent decision—barely two months old—</w:t>
      </w:r>
      <w:r>
        <w:rPr>
          <w:rFonts w:ascii="Georgia" w:cs="Georgia" w:eastAsia="Georgia" w:hAnsi="Georgia"/>
          <w:sz w:val="24"/>
          <w:szCs w:val="24"/>
        </w:rPr>
        <w:t>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200" w:before="0" w:line="312"/>
        <w:ind w:firstLine="0"/>
        <w:jc w:val="both"/>
      </w:pPr>
      <w:r>
        <w:rPr>
          <w:rFonts w:ascii="Georgia" w:cs="Georgia" w:eastAsia="Georgia" w:hAnsi="Georgia"/>
          <w:b/>
          <w:bCs/>
          <w:sz w:val="24"/>
          <w:szCs w:val="24"/>
        </w:rPr>
        <w:t xml:space="preserve">ChatGPT generated a compelling narrative framing strategy: </w:t>
      </w:r>
      <w:r>
        <w:rPr>
          <w:rFonts w:ascii="Georgia" w:cs="Georgia" w:eastAsia="Georgia" w:hAnsi="Georgia"/>
          <w:sz w:val="24"/>
          <w:szCs w:val="24"/>
        </w:rPr>
        <w:t>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200" w:before="0" w:line="312"/>
        <w:ind w:firstLine="0"/>
        <w:jc w:val="both"/>
      </w:pPr>
      <w:r>
        <w:rPr>
          <w:rFonts w:ascii="Georgia" w:cs="Georgia" w:eastAsia="Georgia" w:hAnsi="Georgia"/>
          <w:b/>
          <w:bCs/>
          <w:sz w:val="24"/>
          <w:szCs w:val="24"/>
        </w:rPr>
        <w:t xml:space="preserve">Perplexity verified every case citation </w:t>
      </w:r>
      <w:r>
        <w:rPr>
          <w:rFonts w:ascii="Georgia" w:cs="Georgia" w:eastAsia="Georgia" w:hAnsi="Georgia"/>
          <w:sz w:val="24"/>
          <w:szCs w:val="24"/>
        </w:rPr>
        <w:t>the other models generated and surfaced additional authority supporting the proposition that visual observation of an unidentified liquid in a cup does not constitute probable cause or even reasonable suspicion of DUI.</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Synthesis and Filing</w:t>
      </w:r>
    </w:p>
    <w:p>
      <w:pPr>
        <w:spacing w:after="200" w:before="0" w:line="312"/>
        <w:ind w:firstLine="0"/>
        <w:jc w:val="both"/>
      </w:pPr>
      <w:r>
        <w:rPr>
          <w:rFonts w:ascii="Georgia" w:cs="Georgia" w:eastAsia="Georgia" w:hAnsi="Georgia"/>
          <w:sz w:val="24"/>
          <w:szCs w:val="24"/>
        </w:rPr>
        <w:t>Marcus synthesized the Round-Robin outputs in Claude using the three-stage protocol from Chapter 5. The Consolidated Legal Memorandum identified three causes of action:</w:t>
      </w:r>
    </w:p>
    <w:p>
      <w:pPr>
        <w:spacing w:after="200" w:before="0" w:line="312"/>
        <w:ind w:firstLine="0"/>
        <w:jc w:val="both"/>
      </w:pPr>
      <w:r>
        <w:rPr>
          <w:rFonts w:ascii="Georgia" w:cs="Georgia" w:eastAsia="Georgia" w:hAnsi="Georgia"/>
          <w:b/>
          <w:bCs/>
          <w:sz w:val="24"/>
          <w:szCs w:val="24"/>
        </w:rPr>
        <w:t xml:space="preserve">Count I: Violation of the Fourth Amendment — Unlawful Search and Seizure. </w:t>
      </w:r>
      <w:r>
        <w:rPr>
          <w:rFonts w:ascii="Georgia" w:cs="Georgia" w:eastAsia="Georgia" w:hAnsi="Georgia"/>
          <w:sz w:val="24"/>
          <w:szCs w:val="24"/>
        </w:rPr>
        <w:t>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200" w:before="0" w:line="312"/>
        <w:ind w:firstLine="0"/>
        <w:jc w:val="both"/>
      </w:pPr>
      <w:r>
        <w:rPr>
          <w:rFonts w:ascii="Georgia" w:cs="Georgia" w:eastAsia="Georgia" w:hAnsi="Georgia"/>
          <w:b/>
          <w:bCs/>
          <w:sz w:val="24"/>
          <w:szCs w:val="24"/>
        </w:rPr>
        <w:t xml:space="preserve">Count II: Violation of the Fourteenth Amendment — Due Process. </w:t>
      </w:r>
      <w:r>
        <w:rPr>
          <w:rFonts w:ascii="Georgia" w:cs="Georgia" w:eastAsia="Georgia" w:hAnsi="Georgia"/>
          <w:sz w:val="24"/>
          <w:szCs w:val="24"/>
        </w:rPr>
        <w:t>Officers arbitrarily and unlawfully detained the plaintiff by escalating a welfare check into an unwarranted criminal investigation, depriving him of liberty without due process of law.</w:t>
      </w:r>
    </w:p>
    <w:p>
      <w:pPr>
        <w:spacing w:after="200" w:before="0" w:line="312"/>
        <w:ind w:firstLine="0"/>
        <w:jc w:val="both"/>
      </w:pPr>
      <w:r>
        <w:rPr>
          <w:rFonts w:ascii="Georgia" w:cs="Georgia" w:eastAsia="Georgia" w:hAnsi="Georgia"/>
          <w:b/>
          <w:bCs/>
          <w:sz w:val="24"/>
          <w:szCs w:val="24"/>
        </w:rPr>
        <w:t xml:space="preserve">Count III: Monell Municipal Liability. </w:t>
      </w:r>
      <w:r>
        <w:rPr>
          <w:rFonts w:ascii="Georgia" w:cs="Georgia" w:eastAsia="Georgia" w:hAnsi="Georgia"/>
          <w:sz w:val="24"/>
          <w:szCs w:val="24"/>
        </w:rPr>
        <w:t>The constitutional violations were caused by customs, policies, or practices of the California Highway Patrol and the State of California, and/or by deliberate indifference to citizens’ constitutional rights.</w:t>
      </w:r>
    </w:p>
    <w:p>
      <w:pPr>
        <w:spacing w:after="200" w:before="0" w:line="312"/>
        <w:ind w:firstLine="0"/>
        <w:jc w:val="both"/>
      </w:pPr>
      <w:r>
        <w:rPr>
          <w:rFonts w:ascii="Georgia" w:cs="Georgia" w:eastAsia="Georgia" w:hAnsi="Georgia"/>
          <w:sz w:val="24"/>
          <w:szCs w:val="24"/>
        </w:rPr>
        <w:t>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200" w:before="0" w:line="312"/>
        <w:ind w:firstLine="0"/>
        <w:jc w:val="both"/>
      </w:pPr>
      <w:r>
        <w:rPr>
          <w:rFonts w:ascii="Georgia" w:cs="Georgia" w:eastAsia="Georgia" w:hAnsi="Georgia"/>
          <w:sz w:val="24"/>
          <w:szCs w:val="24"/>
        </w:rPr>
        <w:t>Marcus filed the complaint pro se in the United States District Court for the Eastern District of California. The case was assigned a number and a judge. Service was completed on the State of California, the CHP, and both individual officers.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GENERAL STRIKES BACK</w:t>
      </w:r>
    </w:p>
    <w:p>
      <w:pPr>
        <w:spacing w:after="200" w:before="0" w:line="312"/>
        <w:ind w:firstLine="0"/>
        <w:jc w:val="both"/>
      </w:pPr>
      <w:r>
        <w:rPr>
          <w:rFonts w:ascii="Georgia" w:cs="Georgia" w:eastAsia="Georgia" w:hAnsi="Georgia"/>
          <w:sz w:val="24"/>
          <w:szCs w:val="24"/>
        </w:rPr>
        <w:t>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200" w:before="0" w:line="312"/>
        <w:ind w:firstLine="0"/>
        <w:jc w:val="both"/>
      </w:pPr>
      <w:r>
        <w:rPr>
          <w:rFonts w:ascii="Georgia" w:cs="Georgia" w:eastAsia="Georgia" w:hAnsi="Georgia"/>
          <w:sz w:val="24"/>
          <w:szCs w:val="24"/>
        </w:rPr>
        <w:t>The motion deployed exactly the combination of attacks that Chapter 10 predicts and Chapter 11’s Gotcha 2 warns about:</w:t>
      </w:r>
    </w:p>
    <w:p>
      <w:pPr>
        <w:spacing w:after="120" w:before="280" w:line="276"/>
      </w:pPr>
      <w:r>
        <w:rPr>
          <w:rFonts w:ascii="Arial" w:cs="Arial" w:eastAsia="Arial" w:hAnsi="Arial"/>
          <w:b/>
          <w:bCs/>
          <w:i/>
          <w:iCs/>
          <w:color w:val="555555"/>
          <w:sz w:val="24"/>
          <w:szCs w:val="24"/>
        </w:rPr>
        <w:t>Attack 1: Qualified Immunity for the Individual Officers</w:t>
      </w:r>
    </w:p>
    <w:p>
      <w:pPr>
        <w:spacing w:after="200" w:before="0" w:line="312"/>
        <w:ind w:firstLine="0"/>
        <w:jc w:val="both"/>
      </w:pPr>
      <w:r>
        <w:rPr>
          <w:rFonts w:ascii="Georgia" w:cs="Georgia" w:eastAsia="Georgia" w:hAnsi="Georgia"/>
          <w:sz w:val="24"/>
          <w:szCs w:val="24"/>
        </w:rPr>
        <w:t>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What the defense was really saying: </w:t>
      </w:r>
      <w:r>
        <w:rPr>
          <w:rFonts w:ascii="Georgia" w:cs="Georgia" w:eastAsia="Georgia" w:hAnsi="Georgia"/>
          <w:sz w:val="24"/>
          <w:szCs w:val="24"/>
        </w:rPr>
        <w:t>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120" w:before="280" w:line="276"/>
      </w:pPr>
      <w:r>
        <w:rPr>
          <w:rFonts w:ascii="Arial" w:cs="Arial" w:eastAsia="Arial" w:hAnsi="Arial"/>
          <w:b/>
          <w:bCs/>
          <w:i/>
          <w:iCs/>
          <w:color w:val="555555"/>
          <w:sz w:val="24"/>
          <w:szCs w:val="24"/>
        </w:rPr>
        <w:t>Attack 2: Eleventh Amendment Sovereign Immunity</w:t>
      </w:r>
    </w:p>
    <w:p>
      <w:pPr>
        <w:spacing w:after="200" w:before="0" w:line="312"/>
        <w:ind w:firstLine="0"/>
        <w:jc w:val="both"/>
      </w:pPr>
      <w:r>
        <w:rPr>
          <w:rFonts w:ascii="Georgia" w:cs="Georgia" w:eastAsia="Georgia" w:hAnsi="Georgia"/>
          <w:sz w:val="24"/>
          <w:szCs w:val="24"/>
        </w:rPr>
        <w:t>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120" w:before="280" w:line="276"/>
      </w:pPr>
      <w:r>
        <w:rPr>
          <w:rFonts w:ascii="Arial" w:cs="Arial" w:eastAsia="Arial" w:hAnsi="Arial"/>
          <w:b/>
          <w:bCs/>
          <w:i/>
          <w:iCs/>
          <w:color w:val="555555"/>
          <w:sz w:val="24"/>
          <w:szCs w:val="24"/>
        </w:rPr>
        <w:t>Attack 3: Rule 12(b)(6) Failure to State a Claim</w:t>
      </w:r>
    </w:p>
    <w:p>
      <w:pPr>
        <w:spacing w:after="200" w:before="0" w:line="312"/>
        <w:ind w:firstLine="0"/>
        <w:jc w:val="both"/>
      </w:pPr>
      <w:r>
        <w:rPr>
          <w:rFonts w:ascii="Georgia" w:cs="Georgia" w:eastAsia="Georgia" w:hAnsi="Georgia"/>
          <w:sz w:val="24"/>
          <w:szCs w:val="24"/>
        </w:rPr>
        <w:t>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120" w:before="280" w:line="276"/>
      </w:pPr>
      <w:r>
        <w:rPr>
          <w:rFonts w:ascii="Arial" w:cs="Arial" w:eastAsia="Arial" w:hAnsi="Arial"/>
          <w:b/>
          <w:bCs/>
          <w:i/>
          <w:iCs/>
          <w:color w:val="555555"/>
          <w:sz w:val="24"/>
          <w:szCs w:val="24"/>
        </w:rPr>
        <w:t>Attack 4: Motion to Strike Punitive Damages and Attorney’s Fees</w:t>
      </w:r>
    </w:p>
    <w:p>
      <w:pPr>
        <w:spacing w:after="200" w:before="0" w:line="312"/>
        <w:ind w:firstLine="0"/>
        <w:jc w:val="both"/>
      </w:pPr>
      <w:r>
        <w:rPr>
          <w:rFonts w:ascii="Georgia" w:cs="Georgia" w:eastAsia="Georgia" w:hAnsi="Georgia"/>
          <w:sz w:val="24"/>
          <w:szCs w:val="24"/>
        </w:rPr>
        <w:t>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AI-ASSISTED OPPOSITION</w:t>
      </w:r>
    </w:p>
    <w:p>
      <w:pPr>
        <w:spacing w:after="200" w:before="0" w:line="312"/>
        <w:ind w:firstLine="0"/>
        <w:jc w:val="both"/>
      </w:pPr>
      <w:r>
        <w:rPr>
          <w:rFonts w:ascii="Georgia" w:cs="Georgia" w:eastAsia="Georgia" w:hAnsi="Georgia"/>
          <w:sz w:val="24"/>
          <w:szCs w:val="24"/>
        </w:rPr>
        <w:t>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120" w:before="280" w:line="276"/>
      </w:pPr>
      <w:r>
        <w:rPr>
          <w:rFonts w:ascii="Arial" w:cs="Arial" w:eastAsia="Arial" w:hAnsi="Arial"/>
          <w:b/>
          <w:bCs/>
          <w:i/>
          <w:iCs/>
          <w:color w:val="555555"/>
          <w:sz w:val="24"/>
          <w:szCs w:val="24"/>
        </w:rPr>
        <w:t>The Strategic Decision to Concede</w:t>
      </w:r>
    </w:p>
    <w:p>
      <w:pPr>
        <w:spacing w:after="200" w:before="0" w:line="312"/>
        <w:ind w:firstLine="0"/>
        <w:jc w:val="both"/>
      </w:pPr>
      <w:r>
        <w:rPr>
          <w:rFonts w:ascii="Georgia" w:cs="Georgia" w:eastAsia="Georgia" w:hAnsi="Georgia"/>
          <w:sz w:val="24"/>
          <w:szCs w:val="24"/>
        </w:rPr>
        <w:t>This is the moment where the adversarial simulation from the five-version loop paid its most significant dividend.</w:t>
      </w:r>
    </w:p>
    <w:p>
      <w:pPr>
        <w:spacing w:after="200" w:before="0" w:line="312"/>
        <w:ind w:firstLine="0"/>
        <w:jc w:val="both"/>
      </w:pPr>
      <w:r>
        <w:rPr>
          <w:rFonts w:ascii="Georgia" w:cs="Georgia" w:eastAsia="Georgia" w:hAnsi="Georgia"/>
          <w:sz w:val="24"/>
          <w:szCs w:val="24"/>
        </w:rPr>
        <w:t>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200" w:before="0" w:line="312"/>
        <w:ind w:firstLine="0"/>
        <w:jc w:val="both"/>
      </w:pPr>
      <w:r>
        <w:rPr>
          <w:rFonts w:ascii="Georgia" w:cs="Georgia" w:eastAsia="Georgia" w:hAnsi="Georgia"/>
          <w:sz w:val="24"/>
          <w:szCs w:val="24"/>
        </w:rPr>
        <w:t>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lesson: </w:t>
      </w:r>
      <w:r>
        <w:rPr>
          <w:rFonts w:ascii="Georgia" w:cs="Georgia" w:eastAsia="Georgia" w:hAnsi="Georgia"/>
          <w:sz w:val="24"/>
          <w:szCs w:val="24"/>
        </w:rPr>
        <w:t>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120" w:before="280" w:line="276"/>
      </w:pPr>
      <w:r>
        <w:rPr>
          <w:rFonts w:ascii="Arial" w:cs="Arial" w:eastAsia="Arial" w:hAnsi="Arial"/>
          <w:b/>
          <w:bCs/>
          <w:i/>
          <w:iCs/>
          <w:color w:val="555555"/>
          <w:sz w:val="24"/>
          <w:szCs w:val="24"/>
        </w:rPr>
        <w:t>The Qualified Immunity Opposition</w:t>
      </w:r>
    </w:p>
    <w:p>
      <w:pPr>
        <w:spacing w:after="200" w:before="0" w:line="312"/>
        <w:ind w:firstLine="0"/>
        <w:jc w:val="both"/>
      </w:pPr>
      <w:r>
        <w:rPr>
          <w:rFonts w:ascii="Georgia" w:cs="Georgia" w:eastAsia="Georgia" w:hAnsi="Georgia"/>
          <w:sz w:val="24"/>
          <w:szCs w:val="24"/>
        </w:rPr>
        <w:t>The heart of Marcus’s opposition was the qualified immunity section. Using the four-layer defense from Chapter 10, synthesized across multiple models and refined through five iterations, the opposition argued:</w:t>
      </w:r>
    </w:p>
    <w:p>
      <w:pPr>
        <w:spacing w:after="200" w:before="0" w:line="312"/>
        <w:ind w:firstLine="0"/>
        <w:jc w:val="both"/>
      </w:pPr>
      <w:r>
        <w:rPr>
          <w:rFonts w:ascii="Georgia" w:cs="Georgia" w:eastAsia="Georgia" w:hAnsi="Georgia"/>
          <w:b/>
          <w:bCs/>
          <w:sz w:val="24"/>
          <w:szCs w:val="24"/>
        </w:rPr>
        <w:t xml:space="preserve">Layer 1: </w:t>
      </w:r>
      <w:r>
        <w:rPr>
          <w:rFonts w:ascii="Georgia" w:cs="Georgia" w:eastAsia="Georgia" w:hAnsi="Georgia"/>
          <w:sz w:val="24"/>
          <w:szCs w:val="24"/>
        </w:rPr>
        <w:t>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200" w:before="0" w:line="312"/>
        <w:ind w:firstLine="0"/>
        <w:jc w:val="both"/>
      </w:pPr>
      <w:r>
        <w:rPr>
          <w:rFonts w:ascii="Georgia" w:cs="Georgia" w:eastAsia="Georgia" w:hAnsi="Georgia"/>
          <w:b/>
          <w:bCs/>
          <w:sz w:val="24"/>
          <w:szCs w:val="24"/>
        </w:rPr>
        <w:t xml:space="preserve">Layer 2: </w:t>
      </w:r>
      <w:r>
        <w:rPr>
          <w:rFonts w:ascii="Georgia" w:cs="Georgia" w:eastAsia="Georgia" w:hAnsi="Georgia"/>
          <w:sz w:val="24"/>
          <w:szCs w:val="24"/>
        </w:rPr>
        <w:t>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200" w:before="0" w:line="312"/>
        <w:ind w:firstLine="0"/>
        <w:jc w:val="both"/>
      </w:pPr>
      <w:r>
        <w:rPr>
          <w:rFonts w:ascii="Georgia" w:cs="Georgia" w:eastAsia="Georgia" w:hAnsi="Georgia"/>
          <w:b/>
          <w:bCs/>
          <w:sz w:val="24"/>
          <w:szCs w:val="24"/>
        </w:rPr>
        <w:t xml:space="preserve">Layer 3: </w:t>
      </w:r>
      <w:r>
        <w:rPr>
          <w:rFonts w:ascii="Georgia" w:cs="Georgia" w:eastAsia="Georgia" w:hAnsi="Georgia"/>
          <w:sz w:val="24"/>
          <w:szCs w:val="24"/>
        </w:rPr>
        <w:t>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200" w:before="0" w:line="312"/>
        <w:ind w:firstLine="0"/>
        <w:jc w:val="both"/>
      </w:pPr>
      <w:r>
        <w:rPr>
          <w:rFonts w:ascii="Georgia" w:cs="Georgia" w:eastAsia="Georgia" w:hAnsi="Georgia"/>
          <w:b/>
          <w:bCs/>
          <w:sz w:val="24"/>
          <w:szCs w:val="24"/>
        </w:rPr>
        <w:t xml:space="preserve">Layer 4: </w:t>
      </w:r>
      <w:r>
        <w:rPr>
          <w:rFonts w:ascii="Georgia" w:cs="Georgia" w:eastAsia="Georgia" w:hAnsi="Georgia"/>
          <w:sz w:val="24"/>
          <w:szCs w:val="24"/>
        </w:rPr>
        <w:t>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120" w:before="280" w:line="276"/>
      </w:pPr>
      <w:r>
        <w:rPr>
          <w:rFonts w:ascii="Arial" w:cs="Arial" w:eastAsia="Arial" w:hAnsi="Arial"/>
          <w:b/>
          <w:bCs/>
          <w:i/>
          <w:iCs/>
          <w:color w:val="555555"/>
          <w:sz w:val="24"/>
          <w:szCs w:val="24"/>
        </w:rPr>
        <w:t>The Iqbal/Twombly Defense</w:t>
      </w:r>
    </w:p>
    <w:p>
      <w:pPr>
        <w:spacing w:after="200" w:before="0" w:line="312"/>
        <w:ind w:firstLine="0"/>
        <w:jc w:val="both"/>
      </w:pPr>
      <w:r>
        <w:rPr>
          <w:rFonts w:ascii="Georgia" w:cs="Georgia" w:eastAsia="Georgia" w:hAnsi="Georgia"/>
          <w:sz w:val="24"/>
          <w:szCs w:val="24"/>
        </w:rPr>
        <w:t>The opposition systematically rebutted the AG’s failure-to-state-a-claim arguments by walking the court through the complaint paragraph by paragraph:</w:t>
      </w:r>
    </w:p>
    <w:p>
      <w:pPr>
        <w:spacing w:after="200" w:before="0" w:line="312"/>
        <w:ind w:firstLine="0"/>
        <w:jc w:val="both"/>
      </w:pPr>
      <w:r>
        <w:rPr>
          <w:rFonts w:ascii="Georgia" w:cs="Georgia" w:eastAsia="Georgia" w:hAnsi="Georgia"/>
          <w:sz w:val="24"/>
          <w:szCs w:val="24"/>
        </w:rPr>
        <w:t>“Defendants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200" w:before="0" w:line="312"/>
        <w:ind w:firstLine="0"/>
        <w:jc w:val="both"/>
      </w:pPr>
      <w:r>
        <w:rPr>
          <w:rFonts w:ascii="Georgia" w:cs="Georgia" w:eastAsia="Georgia" w:hAnsi="Georgia"/>
          <w:sz w:val="24"/>
          <w:szCs w:val="24"/>
        </w:rPr>
        <w:t>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REPLY — AND WHAT IT REVEALED</w:t>
      </w:r>
    </w:p>
    <w:p>
      <w:pPr>
        <w:spacing w:after="200" w:before="0" w:line="312"/>
        <w:ind w:firstLine="0"/>
        <w:jc w:val="both"/>
      </w:pPr>
      <w:r>
        <w:rPr>
          <w:rFonts w:ascii="Georgia" w:cs="Georgia" w:eastAsia="Georgia" w:hAnsi="Georgia"/>
          <w:sz w:val="24"/>
          <w:szCs w:val="24"/>
        </w:rPr>
        <w:t>The AG filed a reply brief that, in many ways, strengthened Marcus’s position more than it weakened it.</w:t>
      </w:r>
    </w:p>
    <w:p>
      <w:pPr>
        <w:spacing w:after="200" w:before="0" w:line="312"/>
        <w:ind w:firstLine="0"/>
        <w:jc w:val="both"/>
      </w:pPr>
      <w:r>
        <w:rPr>
          <w:rFonts w:ascii="Georgia" w:cs="Georgia" w:eastAsia="Georgia" w:hAnsi="Georgia"/>
          <w:sz w:val="24"/>
          <w:szCs w:val="24"/>
        </w:rPr>
        <w:t>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200" w:before="0" w:line="312"/>
        <w:ind w:firstLine="0"/>
        <w:jc w:val="both"/>
      </w:pPr>
      <w:r>
        <w:rPr>
          <w:rFonts w:ascii="Georgia" w:cs="Georgia" w:eastAsia="Georgia" w:hAnsi="Georgia"/>
          <w:sz w:val="24"/>
          <w:szCs w:val="24"/>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Georgia" w:cs="Georgia" w:eastAsia="Georgia" w:hAnsi="Georgia"/>
          <w:i/>
          <w:iCs/>
          <w:sz w:val="24"/>
          <w:szCs w:val="24"/>
        </w:rPr>
        <w:t>Dunaway v. New York</w:t>
      </w:r>
      <w:r>
        <w:rPr>
          <w:rFonts w:ascii="Georgia" w:cs="Georgia" w:eastAsia="Georgia" w:hAnsi="Georgia"/>
          <w:sz w:val="24"/>
          <w:szCs w:val="24"/>
        </w:rPr>
        <w:t>, 442 U.S. 200 (1979). The reply’s failure to confront this argument directly was, itself, an implicit concession that the argument was difficult to refute.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AI advantage in action: </w:t>
      </w:r>
      <w:r>
        <w:rPr>
          <w:rFonts w:ascii="Georgia" w:cs="Georgia" w:eastAsia="Georgia" w:hAnsi="Georgia"/>
          <w:sz w:val="24"/>
          <w:szCs w:val="24"/>
        </w:rPr>
        <w:t>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CASE PROVES ABOUT THE METHODOLOGY</w:t>
      </w:r>
    </w:p>
    <w:p>
      <w:pPr>
        <w:spacing w:after="200" w:before="0" w:line="312"/>
        <w:ind w:firstLine="0"/>
        <w:jc w:val="both"/>
      </w:pPr>
      <w:r>
        <w:rPr>
          <w:rFonts w:ascii="Georgia" w:cs="Georgia" w:eastAsia="Georgia" w:hAnsi="Georgia"/>
          <w:sz w:val="24"/>
          <w:szCs w:val="24"/>
        </w:rPr>
        <w:t>Marcus’s case is not over as of this writing. The court has not yet ruled on the motion to dismiss. The outcome is uncertain—as it always is in litigation. But regardless of the ruling, the case demonstrates several principles that validate the methodology described in this book:</w:t>
      </w:r>
    </w:p>
    <w:p>
      <w:pPr>
        <w:spacing w:after="200" w:before="0" w:line="312"/>
        <w:ind w:firstLine="0"/>
        <w:jc w:val="both"/>
      </w:pPr>
      <w:r>
        <w:rPr>
          <w:rFonts w:ascii="Georgia" w:cs="Georgia" w:eastAsia="Georgia" w:hAnsi="Georgia"/>
          <w:b/>
          <w:bCs/>
          <w:sz w:val="24"/>
          <w:szCs w:val="24"/>
        </w:rPr>
        <w:t xml:space="preserve">The Multi-Model approach surfaced arguments a single model would have missed. </w:t>
      </w:r>
      <w:r>
        <w:rPr>
          <w:rFonts w:ascii="Georgia" w:cs="Georgia" w:eastAsia="Georgia" w:hAnsi="Georgia"/>
          <w:sz w:val="24"/>
          <w:szCs w:val="24"/>
        </w:rPr>
        <w:t>Grok’s real-time research found a Ninth Circuit decision that no other model identified. Claude’s structural analysis identified the pretext-to-investigation pivot as the critical legal frame. ChatGPT’s narrative framing transformed the factual presentation. DeepSeek’s element-by-element analysis built the qualified immunity comparison matrix. No single model produced all of these insights. The methodology’s power is in the synthesis.</w:t>
      </w:r>
    </w:p>
    <w:p>
      <w:pPr>
        <w:spacing w:after="200" w:before="0" w:line="312"/>
        <w:ind w:firstLine="0"/>
        <w:jc w:val="both"/>
      </w:pPr>
      <w:r>
        <w:rPr>
          <w:rFonts w:ascii="Georgia" w:cs="Georgia" w:eastAsia="Georgia" w:hAnsi="Georgia"/>
          <w:b/>
          <w:bCs/>
          <w:sz w:val="24"/>
          <w:szCs w:val="24"/>
        </w:rPr>
        <w:t xml:space="preserve">The adversarial simulation predicted the defense’s strategy with remarkable accuracy. </w:t>
      </w:r>
      <w:r>
        <w:rPr>
          <w:rFonts w:ascii="Georgia" w:cs="Georgia" w:eastAsia="Georgia" w:hAnsi="Georgia"/>
          <w:sz w:val="24"/>
          <w:szCs w:val="24"/>
        </w:rPr>
        <w:t>The motion to dismiss attacked exactly the claims and theories that Claude’s Pass 3C adversarial simulation had identified as vulnerable. The strategic concession of the Monell and official-capacity claims—a decision made during the iteration process months before the motion was filed—was executed from a position of strategic preparation, not panic.</w:t>
      </w:r>
    </w:p>
    <w:p>
      <w:pPr>
        <w:spacing w:after="200" w:before="0" w:line="312"/>
        <w:ind w:firstLine="0"/>
        <w:jc w:val="both"/>
      </w:pPr>
      <w:r>
        <w:rPr>
          <w:rFonts w:ascii="Georgia" w:cs="Georgia" w:eastAsia="Georgia" w:hAnsi="Georgia"/>
          <w:b/>
          <w:bCs/>
          <w:sz w:val="24"/>
          <w:szCs w:val="24"/>
        </w:rPr>
        <w:t xml:space="preserve">The quality of the filings commanded professional respect. </w:t>
      </w:r>
      <w:r>
        <w:rPr>
          <w:rFonts w:ascii="Georgia" w:cs="Georgia" w:eastAsia="Georgia" w:hAnsi="Georgia"/>
          <w:sz w:val="24"/>
          <w:szCs w:val="24"/>
        </w:rPr>
        <w:t>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received—substantive engagement.</w:t>
      </w:r>
    </w:p>
    <w:p>
      <w:pPr>
        <w:spacing w:after="200" w:before="0" w:line="312"/>
        <w:ind w:firstLine="0"/>
        <w:jc w:val="both"/>
      </w:pPr>
      <w:r>
        <w:rPr>
          <w:rFonts w:ascii="Georgia" w:cs="Georgia" w:eastAsia="Georgia" w:hAnsi="Georgia"/>
          <w:b/>
          <w:bCs/>
          <w:sz w:val="24"/>
          <w:szCs w:val="24"/>
        </w:rPr>
        <w:t xml:space="preserve">The “Thoughts?” iteration loop caught critical issues. </w:t>
      </w:r>
      <w:r>
        <w:rPr>
          <w:rFonts w:ascii="Georgia" w:cs="Georgia" w:eastAsia="Georgia" w:hAnsi="Georgia"/>
          <w:sz w:val="24"/>
          <w:szCs w:val="24"/>
        </w:rPr>
        <w:t>During the fifth version of the opposition brief, Claude’s final “Thoughts?” pass identified that the opposition’s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brief—and the AG’s reply’s failure to address them was one of the most telling omissions in the entire motion practice.</w:t>
      </w:r>
    </w:p>
    <w:p>
      <w:pPr>
        <w:spacing w:after="200" w:before="0" w:line="312"/>
        <w:ind w:firstLine="0"/>
        <w:jc w:val="both"/>
      </w:pPr>
      <w:r>
        <w:rPr>
          <w:rFonts w:ascii="Georgia" w:cs="Georgia" w:eastAsia="Georgia" w:hAnsi="Georgia"/>
          <w:b/>
          <w:bCs/>
          <w:sz w:val="24"/>
          <w:szCs w:val="24"/>
        </w:rPr>
        <w:t xml:space="preserve">A pro se litigant can go toe-to-toe with the Attorney General of California. </w:t>
      </w:r>
      <w:r>
        <w:rPr>
          <w:rFonts w:ascii="Georgia" w:cs="Georgia" w:eastAsia="Georgia" w:hAnsi="Georgia"/>
          <w:sz w:val="24"/>
          <w:szCs w:val="24"/>
        </w:rPr>
        <w:t>The California Department of Justice is one of the largest law offices in the country. It employs hundreds of attorneys. It has institutional expertise, research databases, support staff, and the full weight of state authority behind its filings. Marcus had a laptop, a set of AI subscriptions costing less than $100 per month, and the methodology described in the preceding seventeen chapters. The motion practice record speaks for itself: the AG’s reply was not a victory lap. It was a defensive brief that struggled to answer the opposition’s strongest arguments. That is what the methodology produces.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COMES NEXT</w:t>
      </w:r>
    </w:p>
    <w:p>
      <w:pPr>
        <w:spacing w:after="200" w:before="0" w:line="312"/>
        <w:ind w:firstLine="0"/>
        <w:jc w:val="both"/>
      </w:pPr>
      <w:r>
        <w:rPr>
          <w:rFonts w:ascii="Georgia" w:cs="Georgia" w:eastAsia="Georgia" w:hAnsi="Georgia"/>
          <w:sz w:val="24"/>
          <w:szCs w:val="24"/>
        </w:rPr>
        <w:t>As of publication, the case awaits the court’s ruling on the motion to dismiss. The possible outcomes are:</w:t>
      </w:r>
    </w:p>
    <w:p>
      <w:pPr>
        <w:spacing w:after="200" w:before="0" w:line="312"/>
        <w:ind w:firstLine="0"/>
        <w:jc w:val="both"/>
      </w:pPr>
      <w:r>
        <w:rPr>
          <w:rFonts w:ascii="Georgia" w:cs="Georgia" w:eastAsia="Georgia" w:hAnsi="Georgia"/>
          <w:b/>
          <w:bCs/>
          <w:sz w:val="24"/>
          <w:szCs w:val="24"/>
        </w:rPr>
        <w:t xml:space="preserve">Motion denied: </w:t>
      </w:r>
      <w:r>
        <w:rPr>
          <w:rFonts w:ascii="Georgia" w:cs="Georgia" w:eastAsia="Georgia" w:hAnsi="Georgia"/>
          <w:sz w:val="24"/>
          <w:szCs w:val="24"/>
        </w:rPr>
        <w:t>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200" w:before="0" w:line="312"/>
        <w:ind w:firstLine="0"/>
        <w:jc w:val="both"/>
      </w:pPr>
      <w:r>
        <w:rPr>
          <w:rFonts w:ascii="Georgia" w:cs="Georgia" w:eastAsia="Georgia" w:hAnsi="Georgia"/>
          <w:b/>
          <w:bCs/>
          <w:sz w:val="24"/>
          <w:szCs w:val="24"/>
        </w:rPr>
        <w:t xml:space="preserve">Motion granted in part, denied in part: </w:t>
      </w:r>
      <w:r>
        <w:rPr>
          <w:rFonts w:ascii="Georgia" w:cs="Georgia" w:eastAsia="Georgia" w:hAnsi="Georgia"/>
          <w:sz w:val="24"/>
          <w:szCs w:val="24"/>
        </w:rPr>
        <w:t>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11’s Gotcha 4, using the full Multi-Model method to rebuild any deficient claim.</w:t>
      </w:r>
    </w:p>
    <w:p>
      <w:pPr>
        <w:spacing w:after="200" w:before="0" w:line="312"/>
        <w:ind w:firstLine="0"/>
        <w:jc w:val="both"/>
      </w:pPr>
      <w:r>
        <w:rPr>
          <w:rFonts w:ascii="Georgia" w:cs="Georgia" w:eastAsia="Georgia" w:hAnsi="Georgia"/>
          <w:b/>
          <w:bCs/>
          <w:sz w:val="24"/>
          <w:szCs w:val="24"/>
        </w:rPr>
        <w:t xml:space="preserve">Motion granted in full: </w:t>
      </w:r>
      <w:r>
        <w:rPr>
          <w:rFonts w:ascii="Georgia" w:cs="Georgia" w:eastAsia="Georgia" w:hAnsi="Georgia"/>
          <w:sz w:val="24"/>
          <w:szCs w:val="24"/>
        </w:rPr>
        <w:t>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200" w:before="0" w:line="312"/>
        <w:ind w:firstLine="0"/>
        <w:jc w:val="both"/>
      </w:pPr>
      <w:r>
        <w:rPr>
          <w:rFonts w:ascii="Georgia" w:cs="Georgia" w:eastAsia="Georgia" w:hAnsi="Georgia"/>
          <w:sz w:val="24"/>
          <w:szCs w:val="24"/>
        </w:rPr>
        <w:t>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200" w:before="0" w:line="312"/>
        <w:ind w:firstLine="0"/>
        <w:jc w:val="both"/>
      </w:pPr>
      <w:r>
        <w:rPr>
          <w:rFonts w:ascii="Georgia" w:cs="Georgia" w:eastAsia="Georgia" w:hAnsi="Georgia"/>
          <w:sz w:val="24"/>
          <w:szCs w:val="24"/>
        </w:rPr>
        <w:t>That is the methodology in the field. Not a hypothetical. Not a simulation. A real person, with real injuries, fighting a real institution, using the tools and techniques described in every chapter of this book.</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200" w:before="0" w:line="312"/>
        <w:ind w:firstLine="0"/>
        <w:jc w:val="both"/>
      </w:pPr>
      <w:r>
        <w:rPr>
          <w:rFonts w:ascii="Georgia" w:cs="Georgia" w:eastAsia="Georgia" w:hAnsi="Georgia"/>
          <w:sz w:val="24"/>
          <w:szCs w:val="24"/>
        </w:rPr>
        <w:t>Chapter 19 addresses the ethics and limitations of AI-assisted litigation—the responsibilities that accompany the power this methodology provides. Chapter 20 closes the book with your closing argument: not to a jury, but to yourself.</w:t>
      </w:r>
    </w:p>
    <w:p>
      <w:pPr>
        <w:spacing w:after="200" w:before="0" w:line="312"/>
        <w:ind w:firstLine="0"/>
        <w:jc w:val="both"/>
      </w:pPr>
      <w:r>
        <w:rPr>
          <w:rFonts w:ascii="Georgia" w:cs="Georgia" w:eastAsia="Georgia" w:hAnsi="Georgia"/>
          <w:b/>
          <w:bCs/>
          <w:sz w:val="24"/>
          <w:szCs w:val="24"/>
        </w:rPr>
        <w:t>The case is real. The fight continues.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Officers’ own words built the pretext claim. </w:t>
      </w:r>
      <w:r>
        <w:rPr>
          <w:rFonts w:ascii="Georgia" w:hAnsi="Georgia"/>
          <w:b w:val="0"/>
          <w:sz w:val="24"/>
        </w:rPr>
        <w:t>“It’s a rental” and “I think it’s booze” — two throwaway sentences captured in the record — marked the exact moment a lawful welfare check became an unlawful investigation. Watch for that pivot point in your own facts; it’s often the whole case.</w:t>
      </w:r>
    </w:p>
    <w:p>
      <w:pPr>
        <w:pStyle w:val="ListBullet"/>
      </w:pPr>
      <w:r>
        <w:rPr>
          <w:rFonts w:ascii="Georgia" w:hAnsi="Georgia"/>
          <w:b/>
          <w:sz w:val="24"/>
        </w:rPr>
        <w:t xml:space="preserve">Strategic concession is redeployment, not surrender. </w:t>
      </w:r>
      <w:r>
        <w:rPr>
          <w:rFonts w:ascii="Georgia" w:hAnsi="Georgia"/>
          <w:b w:val="0"/>
          <w:sz w:val="24"/>
        </w:rPr>
        <w:t>Marcus abandoned the Monell and official-capacity claims months before the motion to dismiss was even filed, because an earlier adversarial simulation had already flagged them as weak — conceding the losing arguments early forced the court’s attention onto the claims that actually mattered.</w:t>
      </w:r>
    </w:p>
    <w:p>
      <w:pPr>
        <w:pStyle w:val="ListBullet"/>
      </w:pPr>
      <w:r>
        <w:rPr>
          <w:rFonts w:ascii="Georgia" w:hAnsi="Georgia"/>
          <w:b/>
          <w:sz w:val="24"/>
        </w:rPr>
        <w:t xml:space="preserve">No single model found the whole case — the synthesis did. </w:t>
      </w:r>
      <w:r>
        <w:rPr>
          <w:rFonts w:ascii="Georgia" w:hAnsi="Georgia"/>
          <w:b w:val="0"/>
          <w:sz w:val="24"/>
        </w:rPr>
        <w:t>Grok surfaced a two-month-old Ninth Circuit decision no other model had; Claude identified the pretext-to-investigation pivot; DeepSeek built the qualified immunity comparison matrix. Each model contributed a piece nobody else would have found alone.</w:t>
      </w:r>
    </w:p>
    <w:p>
      <w:pPr>
        <w:pStyle w:val="ListBullet"/>
      </w:pPr>
      <w:r>
        <w:rPr>
          <w:rFonts w:ascii="Georgia" w:hAnsi="Georgia"/>
          <w:b/>
          <w:sz w:val="24"/>
        </w:rPr>
        <w:t xml:space="preserve">What the defense doesn’t answer is itself evidence. </w:t>
      </w:r>
      <w:r>
        <w:rPr>
          <w:rFonts w:ascii="Georgia" w:hAnsi="Georgia"/>
          <w:b w:val="0"/>
          <w:sz w:val="24"/>
        </w:rPr>
        <w:t>The Attorney General’s reply brief ignored two of the cases in Marcus’s opposition and never addressed the strongest paragraphs on the Dunaway arrest analysis — an omission that told Claude, and should tell you, exactly where the defense’s argument breaks down.</w:t>
      </w:r>
    </w:p>
    <w:p>
      <w:pPr>
        <w:pStyle w:val="ListBullet"/>
      </w:pPr>
      <w:r>
        <w:rPr>
          <w:rFonts w:ascii="Georgia" w:hAnsi="Georgia"/>
          <w:b/>
          <w:sz w:val="24"/>
        </w:rPr>
        <w:t xml:space="preserve">A pro se filing can force a real institution to fight for real. </w:t>
      </w:r>
      <w:r>
        <w:rPr>
          <w:rFonts w:ascii="Georgia" w:hAnsi="Georgia"/>
          <w:b w:val="0"/>
          <w:sz w:val="24"/>
        </w:rPr>
        <w:t>The California DOJ didn’t dismiss Marcus’s complaint as frivolous — it responded with a full motion to dismiss, briefed and argued like the filings of any represented plaintiff. That level of engagement is the methodology working.</w:t>
      </w:r>
    </w:p>
    <w:p>
      <w:pPr>
        <w:pStyle w:val="ListBullet"/>
      </w:pPr>
      <w:r>
        <w:rPr>
          <w:rFonts w:ascii="Georgia" w:hAnsi="Georgia"/>
          <w:b/>
          <w:sz w:val="24"/>
        </w:rPr>
        <w:t xml:space="preserve">The outcome isn’t decided yet, and that isn’t the point of the chapter. </w:t>
      </w:r>
      <w:r>
        <w:rPr>
          <w:rFonts w:ascii="Georgia" w:hAnsi="Georgia"/>
          <w:b w:val="0"/>
          <w:sz w:val="24"/>
        </w:rPr>
        <w:t>Win or lose, the filing already created a federal record, forced the state to answer under its own name, and proved the methodology holds up against the most powerful law office in California.</w:t>
      </w:r>
    </w:p>
    <w:p>
      <w:pPr>
        <w:spacing w:after="0" w:before="400" w:line="276"/>
      </w:pPr>
    </w:p>
    <w:p>
      <w:pPr>
        <w:spacing w:before="0" w:after="0"/>
      </w:pPr>
      <w:r>
        <w:br w:type="page"/>
      </w:r>
    </w:p>
    <w:p>
      <w:pPr>
        <w:pStyle w:val="Heading1"/>
      </w:pPr>
      <w:r>
        <w:t>CHAPTER 19</w:t>
      </w:r>
    </w:p>
    <w:p>
      <w:pPr>
        <w:jc w:val="left"/>
        <w:spacing w:before="0" w:after="40" w:line="276" w:lineRule="auto"/>
      </w:pPr>
      <w:r>
        <w:rPr>
          <w:rFonts w:ascii="Georgia" w:cs="Georgia" w:eastAsia="Georgia" w:hAnsi="Georgia"/>
          <w:b/>
          <w:bCs/>
          <w:sz w:val="40"/>
          <w:szCs w:val="40"/>
        </w:rPr>
        <w:t xml:space="preserve">Ethics, Limitations, and Ironclad Guardrails</w:t>
      </w:r>
    </w:p>
    <w:p>
      <w:pPr>
        <w:spacing w:after="360" w:before="0" w:line="276"/>
        <w:jc w:val="left"/>
      </w:pPr>
      <w:r>
        <w:rPr>
          <w:rFonts w:ascii="Georgia" w:cs="Georgia" w:eastAsia="Georgia" w:hAnsi="Georgia"/>
          <w:b w:val="0"/>
          <w:i/>
          <w:iCs/>
          <w:color w:val="555555"/>
          <w:sz w:val="26"/>
          <w:szCs w:val="26"/>
        </w:rPr>
        <w:t xml:space="preserve">Responsible AI use, data security, and how to stay compliant while winning.</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“With great power comes great responsibility — and the obligation to understand the limits of that power.”</w:t>
      </w:r>
    </w:p>
    <w:p>
      <w:pPr>
        <w:spacing w:after="360" w:before="0" w:line="276"/>
        <w:ind w:left="720"/>
        <w:jc w:val="left"/>
      </w:pPr>
      <w:r>
        <w:rPr>
          <w:rFonts w:ascii="Georgia" w:cs="Georgia" w:eastAsia="Georgia" w:hAnsi="Georgia"/>
          <w:color w:val="777777"/>
          <w:sz w:val="20"/>
          <w:szCs w:val="20"/>
        </w:rPr>
        <w:t>— Adapted from Stan Lee, Spider-Man (1962)</w:t>
      </w:r>
    </w:p>
    <w:p>
      <w:pPr>
        <w:pStyle w:val="Heading2"/>
        <w:spacing w:after="200" w:before="480" w:line="276"/>
      </w:pPr>
      <w:r>
        <w:rPr>
          <w:rFonts w:ascii="Arial" w:cs="Arial" w:eastAsia="Arial" w:hAnsi="Arial"/>
          <w:b/>
          <w:bCs/>
          <w:color w:val="8B6914"/>
          <w:sz w:val="24"/>
          <w:szCs w:val="24"/>
        </w:rPr>
        <w:t>THE POWER AND THE RESPONSIBILITY</w:t>
      </w:r>
    </w:p>
    <w:p>
      <w:pPr>
        <w:spacing w:after="200" w:before="0" w:line="312"/>
        <w:ind w:firstLine="0"/>
        <w:jc w:val="both"/>
      </w:pPr>
      <w:r>
        <w:rPr>
          <w:rFonts w:ascii="Georgia" w:cs="Georgia" w:eastAsia="Georgia" w:hAnsi="Georgia"/>
          <w:sz w:val="24"/>
          <w:szCs w:val="24"/>
        </w:rPr>
        <w:t>This book has given you tools that did not exist three years ago. You can run a legal question through nine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200" w:before="0" w:line="312"/>
        <w:ind w:firstLine="0"/>
        <w:jc w:val="both"/>
      </w:pPr>
      <w:r>
        <w:rPr>
          <w:rFonts w:ascii="Georgia" w:cs="Georgia" w:eastAsia="Georgia" w:hAnsi="Georgia"/>
          <w:sz w:val="24"/>
          <w:szCs w:val="24"/>
        </w:rPr>
        <w:t>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200" w:before="0" w:line="312"/>
        <w:ind w:firstLine="0"/>
        <w:jc w:val="both"/>
      </w:pPr>
      <w:r>
        <w:rPr>
          <w:rFonts w:ascii="Georgia" w:cs="Georgia" w:eastAsia="Georgia" w:hAnsi="Georgia"/>
          <w:sz w:val="24"/>
          <w:szCs w:val="24"/>
        </w:rPr>
        <w:t>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1:  </w:t>
      </w:r>
      <w:r>
        <w:rPr>
          <w:rFonts w:ascii="Arial" w:cs="Arial" w:eastAsia="Arial" w:hAnsi="Arial"/>
          <w:b/>
          <w:bCs/>
          <w:color w:val="333333"/>
          <w:sz w:val="26"/>
          <w:szCs w:val="26"/>
        </w:rPr>
        <w:t>Citation Integrity — The Non-Negotiable Obligation</w:t>
      </w:r>
    </w:p>
    <w:p>
      <w:pPr>
        <w:spacing w:after="200" w:before="0" w:line="312"/>
        <w:ind w:firstLine="0"/>
        <w:jc w:val="both"/>
      </w:pPr>
      <w:r>
        <w:rPr>
          <w:rFonts w:ascii="Georgia" w:cs="Georgia" w:eastAsia="Georgia" w:hAnsi="Georgia"/>
          <w:sz w:val="24"/>
          <w:szCs w:val="24"/>
        </w:rPr>
        <w:t>I have mentioned this in every chapter where it is relevant, and I am devoting the first guardrail to it because it is the single most dangerous failure mode in AI-assisted legal work: AI models fabricate citations.</w:t>
      </w:r>
    </w:p>
    <w:p>
      <w:pPr>
        <w:spacing w:after="200" w:before="0" w:line="312"/>
        <w:ind w:firstLine="0"/>
        <w:jc w:val="both"/>
      </w:pPr>
      <w:r>
        <w:rPr>
          <w:rFonts w:ascii="Georgia" w:cs="Georgia" w:eastAsia="Georgia" w:hAnsi="Georgia"/>
          <w:sz w:val="24"/>
          <w:szCs w:val="24"/>
        </w:rPr>
        <w:t>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200" w:before="0" w:line="312"/>
        <w:ind w:firstLine="0"/>
        <w:jc w:val="both"/>
      </w:pPr>
      <w:r>
        <w:rPr>
          <w:rFonts w:ascii="Georgia" w:cs="Georgia" w:eastAsia="Georgia" w:hAnsi="Georgia"/>
          <w:sz w:val="24"/>
          <w:szCs w:val="24"/>
        </w:rPr>
        <w:t>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200" w:before="0" w:line="312"/>
        <w:ind w:firstLine="0"/>
        <w:jc w:val="both"/>
      </w:pPr>
      <w:r>
        <w:rPr>
          <w:rFonts w:ascii="Georgia" w:cs="Georgia" w:eastAsia="Georgia" w:hAnsi="Georgia"/>
          <w:sz w:val="24"/>
          <w:szCs w:val="24"/>
        </w:rPr>
        <w:t>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ironclad rule: </w:t>
      </w:r>
      <w:r>
        <w:rPr>
          <w:rFonts w:ascii="Georgia" w:cs="Georgia" w:eastAsia="Georgia" w:hAnsi="Georgia"/>
          <w:sz w:val="24"/>
          <w:szCs w:val="24"/>
        </w:rPr>
        <w:t>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2:  </w:t>
      </w:r>
      <w:r>
        <w:rPr>
          <w:rFonts w:ascii="Arial" w:cs="Arial" w:eastAsia="Arial" w:hAnsi="Arial"/>
          <w:b/>
          <w:bCs/>
          <w:color w:val="333333"/>
          <w:sz w:val="26"/>
          <w:szCs w:val="26"/>
        </w:rPr>
        <w:t>Hallucination Awareness Beyond Citations</w:t>
      </w:r>
    </w:p>
    <w:p>
      <w:pPr>
        <w:spacing w:after="200" w:before="0" w:line="312"/>
        <w:ind w:firstLine="0"/>
        <w:jc w:val="both"/>
      </w:pPr>
      <w:r>
        <w:rPr>
          <w:rFonts w:ascii="Georgia" w:cs="Georgia" w:eastAsia="Georgia" w:hAnsi="Georgia"/>
          <w:sz w:val="24"/>
          <w:szCs w:val="24"/>
        </w:rPr>
        <w:t>Citation fabrication is the most visible form of AI hallucination, but it is not the only form. Models can hallucinate in subtler ways that are harder to detect:</w:t>
      </w:r>
    </w:p>
    <w:p>
      <w:pPr>
        <w:spacing w:after="200" w:before="0" w:line="312"/>
        <w:ind w:firstLine="0"/>
        <w:jc w:val="both"/>
      </w:pPr>
      <w:r>
        <w:rPr>
          <w:rFonts w:ascii="Georgia" w:cs="Georgia" w:eastAsia="Georgia" w:hAnsi="Georgia"/>
          <w:b/>
          <w:bCs/>
          <w:sz w:val="24"/>
          <w:szCs w:val="24"/>
        </w:rPr>
        <w:t xml:space="preserve">Doctrinal conflation. </w:t>
      </w:r>
      <w:r>
        <w:rPr>
          <w:rFonts w:ascii="Georgia" w:cs="Georgia" w:eastAsia="Georgia" w:hAnsi="Georgia"/>
          <w:sz w:val="24"/>
          <w:szCs w:val="24"/>
        </w:rPr>
        <w:t>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200" w:before="0" w:line="312"/>
        <w:ind w:firstLine="0"/>
        <w:jc w:val="both"/>
      </w:pPr>
      <w:r>
        <w:rPr>
          <w:rFonts w:ascii="Georgia" w:cs="Georgia" w:eastAsia="Georgia" w:hAnsi="Georgia"/>
          <w:b/>
          <w:bCs/>
          <w:sz w:val="24"/>
          <w:szCs w:val="24"/>
        </w:rPr>
        <w:t xml:space="preserve">Jurisdictional bleed. </w:t>
      </w:r>
      <w:r>
        <w:rPr>
          <w:rFonts w:ascii="Georgia" w:cs="Georgia" w:eastAsia="Georgia" w:hAnsi="Georgia"/>
          <w:sz w:val="24"/>
          <w:szCs w:val="24"/>
        </w:rPr>
        <w:t>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200" w:before="0" w:line="312"/>
        <w:ind w:firstLine="0"/>
        <w:jc w:val="both"/>
      </w:pPr>
      <w:r>
        <w:rPr>
          <w:rFonts w:ascii="Georgia" w:cs="Georgia" w:eastAsia="Georgia" w:hAnsi="Georgia"/>
          <w:b/>
          <w:bCs/>
          <w:sz w:val="24"/>
          <w:szCs w:val="24"/>
        </w:rPr>
        <w:t xml:space="preserve">Temporal decay. </w:t>
      </w:r>
      <w:r>
        <w:rPr>
          <w:rFonts w:ascii="Georgia" w:cs="Georgia" w:eastAsia="Georgia" w:hAnsi="Georgia"/>
          <w:sz w:val="24"/>
          <w:szCs w:val="24"/>
        </w:rPr>
        <w:t>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200" w:before="0" w:line="312"/>
        <w:ind w:firstLine="0"/>
        <w:jc w:val="both"/>
      </w:pPr>
      <w:r>
        <w:rPr>
          <w:rFonts w:ascii="Georgia" w:cs="Georgia" w:eastAsia="Georgia" w:hAnsi="Georgia"/>
          <w:b/>
          <w:bCs/>
          <w:sz w:val="24"/>
          <w:szCs w:val="24"/>
        </w:rPr>
        <w:t xml:space="preserve">Confident wrongness. </w:t>
      </w:r>
      <w:r>
        <w:rPr>
          <w:rFonts w:ascii="Georgia" w:cs="Georgia" w:eastAsia="Georgia" w:hAnsi="Georgia"/>
          <w:sz w:val="24"/>
          <w:szCs w:val="24"/>
        </w:rPr>
        <w:t>The most insidious hallucination pattern is the model that states an incorrect proposition with the same tone of confidence it uses for correct ones. Language models do not have an internal uncertainty meter—they do not know when they are wrong. A model that is 70 percent confident and a model that is 99 percent confident sound identical in their written output. The only way to distinguish correct analysis from confident hallucination is external verification.</w:t>
      </w:r>
    </w:p>
    <w:p>
      <w:pPr>
        <w:spacing w:after="200" w:before="0" w:line="312"/>
        <w:ind w:firstLine="0"/>
        <w:jc w:val="both"/>
      </w:pPr>
      <w:r>
        <w:rPr>
          <w:rFonts w:ascii="Georgia" w:cs="Georgia" w:eastAsia="Georgia" w:hAnsi="Georgia"/>
          <w:b/>
          <w:bCs/>
          <w:sz w:val="24"/>
          <w:szCs w:val="24"/>
        </w:rPr>
        <w:t xml:space="preserve">The counter-strategy: </w:t>
      </w:r>
      <w:r>
        <w:rPr>
          <w:rFonts w:ascii="Georgia" w:cs="Georgia" w:eastAsia="Georgia" w:hAnsi="Georgia"/>
          <w:sz w:val="24"/>
          <w:szCs w:val="24"/>
        </w:rPr>
        <w:t>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3:  </w:t>
      </w:r>
      <w:r>
        <w:rPr>
          <w:rFonts w:ascii="Arial" w:cs="Arial" w:eastAsia="Arial" w:hAnsi="Arial"/>
          <w:b/>
          <w:bCs/>
          <w:color w:val="333333"/>
          <w:sz w:val="26"/>
          <w:szCs w:val="26"/>
        </w:rPr>
        <w:t>You Are Not Practicing Law — And Neither Is the AI</w:t>
      </w:r>
    </w:p>
    <w:p>
      <w:pPr>
        <w:spacing w:after="200" w:before="0" w:line="312"/>
        <w:ind w:firstLine="0"/>
        <w:jc w:val="both"/>
      </w:pPr>
      <w:r>
        <w:rPr>
          <w:rFonts w:ascii="Georgia" w:cs="Georgia" w:eastAsia="Georgia" w:hAnsi="Georgia"/>
          <w:sz w:val="24"/>
          <w:szCs w:val="24"/>
        </w:rPr>
        <w:t>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200" w:before="0" w:line="312"/>
        <w:ind w:firstLine="0"/>
        <w:jc w:val="both"/>
      </w:pPr>
      <w:r>
        <w:rPr>
          <w:rFonts w:ascii="Georgia" w:cs="Georgia" w:eastAsia="Georgia" w:hAnsi="Georgia"/>
          <w:b/>
          <w:bCs/>
          <w:sz w:val="24"/>
          <w:szCs w:val="24"/>
        </w:rPr>
        <w:t xml:space="preserve">What this means for you: </w:t>
      </w:r>
      <w:r>
        <w:rPr>
          <w:rFonts w:ascii="Georgia" w:cs="Georgia" w:eastAsia="Georgia" w:hAnsi="Georgia"/>
          <w:sz w:val="24"/>
          <w:szCs w:val="24"/>
        </w:rPr>
        <w:t>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200" w:before="0" w:line="312"/>
        <w:ind w:firstLine="0"/>
        <w:jc w:val="both"/>
      </w:pPr>
      <w:r>
        <w:rPr>
          <w:rFonts w:ascii="Georgia" w:cs="Georgia" w:eastAsia="Georgia" w:hAnsi="Georgia"/>
          <w:b/>
          <w:bCs/>
          <w:sz w:val="24"/>
          <w:szCs w:val="24"/>
        </w:rPr>
        <w:t xml:space="preserve">What this means for helping others: </w:t>
      </w:r>
      <w:r>
        <w:rPr>
          <w:rFonts w:ascii="Georgia" w:cs="Georgia" w:eastAsia="Georgia" w:hAnsi="Georgia"/>
          <w:sz w:val="24"/>
          <w:szCs w:val="24"/>
        </w:rPr>
        <w:t>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200" w:before="0" w:line="312"/>
        <w:ind w:firstLine="0"/>
        <w:jc w:val="both"/>
      </w:pPr>
      <w:r>
        <w:rPr>
          <w:rFonts w:ascii="Georgia" w:cs="Georgia" w:eastAsia="Georgia" w:hAnsi="Georgia"/>
          <w:b/>
          <w:bCs/>
          <w:sz w:val="24"/>
          <w:szCs w:val="24"/>
        </w:rPr>
        <w:t xml:space="preserve">What this means for AI companies: </w:t>
      </w:r>
      <w:r>
        <w:rPr>
          <w:rFonts w:ascii="Georgia" w:cs="Georgia" w:eastAsia="Georgia" w:hAnsi="Georgia"/>
          <w:sz w:val="24"/>
          <w:szCs w:val="24"/>
        </w:rPr>
        <w:t>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4:  </w:t>
      </w:r>
      <w:r>
        <w:rPr>
          <w:rFonts w:ascii="Arial" w:cs="Arial" w:eastAsia="Arial" w:hAnsi="Arial"/>
          <w:b/>
          <w:bCs/>
          <w:color w:val="333333"/>
          <w:sz w:val="26"/>
          <w:szCs w:val="26"/>
        </w:rPr>
        <w:t>Data Security and Privacy</w:t>
      </w:r>
    </w:p>
    <w:p>
      <w:pPr>
        <w:spacing w:after="200" w:before="0" w:line="312"/>
        <w:ind w:firstLine="0"/>
        <w:jc w:val="both"/>
      </w:pPr>
      <w:r>
        <w:rPr>
          <w:rFonts w:ascii="Georgia" w:cs="Georgia" w:eastAsia="Georgia" w:hAnsi="Georgia"/>
          <w:sz w:val="24"/>
          <w:szCs w:val="24"/>
        </w:rPr>
        <w:t>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120" w:before="280" w:line="276"/>
      </w:pPr>
      <w:r>
        <w:rPr>
          <w:rFonts w:ascii="Arial" w:cs="Arial" w:eastAsia="Arial" w:hAnsi="Arial"/>
          <w:b/>
          <w:bCs/>
          <w:i/>
          <w:iCs/>
          <w:color w:val="555555"/>
          <w:sz w:val="24"/>
          <w:szCs w:val="24"/>
        </w:rPr>
        <w:t>Understanding the Data Landscape</w:t>
      </w:r>
    </w:p>
    <w:p>
      <w:pPr>
        <w:spacing w:after="200" w:before="0" w:line="312"/>
        <w:ind w:firstLine="0"/>
        <w:jc w:val="both"/>
      </w:pPr>
      <w:r>
        <w:rPr>
          <w:rFonts w:ascii="Georgia" w:cs="Georgia" w:eastAsia="Georgia" w:hAnsi="Georgia"/>
          <w:b/>
          <w:bCs/>
          <w:sz w:val="24"/>
          <w:szCs w:val="24"/>
        </w:rPr>
        <w:t xml:space="preserve">What the platforms do with your data: </w:t>
      </w:r>
      <w:r>
        <w:rPr>
          <w:rFonts w:ascii="Georgia" w:cs="Georgia" w:eastAsia="Georgia" w:hAnsi="Georgia"/>
          <w:sz w:val="24"/>
          <w:szCs w:val="24"/>
        </w:rPr>
        <w:t>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200" w:before="0" w:line="312"/>
        <w:ind w:firstLine="0"/>
        <w:jc w:val="both"/>
      </w:pPr>
      <w:r>
        <w:rPr>
          <w:rFonts w:ascii="Georgia" w:cs="Georgia" w:eastAsia="Georgia" w:hAnsi="Georgia"/>
          <w:b/>
          <w:bCs/>
          <w:sz w:val="24"/>
          <w:szCs w:val="24"/>
        </w:rPr>
        <w:t xml:space="preserve">The protective order problem: </w:t>
      </w:r>
      <w:r>
        <w:rPr>
          <w:rFonts w:ascii="Georgia" w:cs="Georgia" w:eastAsia="Georgia" w:hAnsi="Georgia"/>
          <w:sz w:val="24"/>
          <w:szCs w:val="24"/>
        </w:rPr>
        <w:t>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The work product doctrine: </w:t>
      </w:r>
      <w:r>
        <w:rPr>
          <w:rFonts w:ascii="Georgia" w:cs="Georgia" w:eastAsia="Georgia" w:hAnsi="Georgia"/>
          <w:sz w:val="24"/>
          <w:szCs w:val="24"/>
        </w:rPr>
        <w:t>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120" w:before="280" w:line="276"/>
      </w:pPr>
      <w:r>
        <w:rPr>
          <w:rFonts w:ascii="Arial" w:cs="Arial" w:eastAsia="Arial" w:hAnsi="Arial"/>
          <w:b/>
          <w:bCs/>
          <w:i/>
          <w:iCs/>
          <w:color w:val="555555"/>
          <w:sz w:val="24"/>
          <w:szCs w:val="24"/>
        </w:rPr>
        <w:t>The Security Protocol</w:t>
      </w:r>
    </w:p>
    <w:p>
      <w:pPr>
        <w:spacing w:after="200" w:before="0" w:line="312"/>
        <w:ind w:firstLine="0"/>
        <w:jc w:val="both"/>
      </w:pPr>
      <w:r>
        <w:rPr>
          <w:rFonts w:ascii="Georgia" w:cs="Georgia" w:eastAsia="Georgia" w:hAnsi="Georgia"/>
          <w:sz w:val="24"/>
          <w:szCs w:val="24"/>
        </w:rPr>
        <w:t>Implement these security measures from the beginning of your litigation and maintain them throughout:</w:t>
      </w:r>
    </w:p>
    <w:p>
      <w:pPr>
        <w:spacing w:after="200" w:before="0" w:line="312"/>
        <w:ind w:firstLine="0"/>
        <w:jc w:val="both"/>
      </w:pPr>
      <w:r>
        <w:rPr>
          <w:rFonts w:ascii="Georgia" w:cs="Georgia" w:eastAsia="Georgia" w:hAnsi="Georgia"/>
          <w:b/>
          <w:bCs/>
          <w:sz w:val="24"/>
          <w:szCs w:val="24"/>
        </w:rPr>
        <w:t xml:space="preserve">1. Dedicated litigation email. </w:t>
      </w:r>
      <w:r>
        <w:rPr>
          <w:rFonts w:ascii="Georgia" w:cs="Georgia" w:eastAsia="Georgia" w:hAnsi="Georgia"/>
          <w:sz w:val="24"/>
          <w:szCs w:val="24"/>
        </w:rPr>
        <w:t>Use a separate email address for all AI platform accounts and all litigation-related correspondence. This isolates your case materials from your personal digital life and reduces the risk of accidental disclosure.</w:t>
      </w:r>
    </w:p>
    <w:p>
      <w:pPr>
        <w:spacing w:after="200" w:before="0" w:line="312"/>
        <w:ind w:firstLine="0"/>
        <w:jc w:val="both"/>
      </w:pPr>
      <w:r>
        <w:rPr>
          <w:rFonts w:ascii="Georgia" w:cs="Georgia" w:eastAsia="Georgia" w:hAnsi="Georgia"/>
          <w:b/>
          <w:bCs/>
          <w:sz w:val="24"/>
          <w:szCs w:val="24"/>
        </w:rPr>
        <w:t xml:space="preserve">2. Two-factor authentication. </w:t>
      </w:r>
      <w:r>
        <w:rPr>
          <w:rFonts w:ascii="Georgia" w:cs="Georgia" w:eastAsia="Georgia" w:hAnsi="Georgia"/>
          <w:sz w:val="24"/>
          <w:szCs w:val="24"/>
        </w:rPr>
        <w:t>Enable two-factor authentication on every AI platform account. Your case materials are only as secure as the login that protects them.</w:t>
      </w:r>
    </w:p>
    <w:p>
      <w:pPr>
        <w:spacing w:after="200" w:before="0" w:line="312"/>
        <w:ind w:firstLine="0"/>
        <w:jc w:val="both"/>
      </w:pPr>
      <w:r>
        <w:rPr>
          <w:rFonts w:ascii="Georgia" w:cs="Georgia" w:eastAsia="Georgia" w:hAnsi="Georgia"/>
          <w:b/>
          <w:bCs/>
          <w:sz w:val="24"/>
          <w:szCs w:val="24"/>
        </w:rPr>
        <w:t xml:space="preserve">3. Local backups with encryption. </w:t>
      </w:r>
      <w:r>
        <w:rPr>
          <w:rFonts w:ascii="Georgia" w:cs="Georgia" w:eastAsia="Georgia" w:hAnsi="Georgia"/>
          <w:sz w:val="24"/>
          <w:szCs w:val="24"/>
        </w:rPr>
        <w:t>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200" w:before="0" w:line="312"/>
        <w:ind w:firstLine="0"/>
        <w:jc w:val="both"/>
      </w:pPr>
      <w:r>
        <w:rPr>
          <w:rFonts w:ascii="Georgia" w:cs="Georgia" w:eastAsia="Georgia" w:hAnsi="Georgia"/>
          <w:b/>
          <w:bCs/>
          <w:sz w:val="24"/>
          <w:szCs w:val="24"/>
        </w:rPr>
        <w:t xml:space="preserve">4. Platform privacy settings. </w:t>
      </w:r>
      <w:r>
        <w:rPr>
          <w:rFonts w:ascii="Georgia" w:cs="Georgia" w:eastAsia="Georgia" w:hAnsi="Georgia"/>
          <w:sz w:val="24"/>
          <w:szCs w:val="24"/>
        </w:rPr>
        <w:t>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200" w:before="0" w:line="312"/>
        <w:ind w:firstLine="0"/>
        <w:jc w:val="both"/>
      </w:pPr>
      <w:r>
        <w:rPr>
          <w:rFonts w:ascii="Georgia" w:cs="Georgia" w:eastAsia="Georgia" w:hAnsi="Georgia"/>
          <w:b/>
          <w:bCs/>
          <w:sz w:val="24"/>
          <w:szCs w:val="24"/>
        </w:rPr>
        <w:t xml:space="preserve">5. Conversation cleanup. </w:t>
      </w:r>
      <w:r>
        <w:rPr>
          <w:rFonts w:ascii="Georgia" w:cs="Georgia" w:eastAsia="Georgia" w:hAnsi="Georgia"/>
          <w:sz w:val="24"/>
          <w:szCs w:val="24"/>
        </w:rPr>
        <w:t>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5:  </w:t>
      </w:r>
      <w:r>
        <w:rPr>
          <w:rFonts w:ascii="Arial" w:cs="Arial" w:eastAsia="Arial" w:hAnsi="Arial"/>
          <w:b/>
          <w:bCs/>
          <w:color w:val="333333"/>
          <w:sz w:val="26"/>
          <w:szCs w:val="26"/>
        </w:rPr>
        <w:t>Disclosure — When the Court Asks About AI</w:t>
      </w:r>
    </w:p>
    <w:p>
      <w:pPr>
        <w:spacing w:after="200" w:before="0" w:line="312"/>
        <w:ind w:firstLine="0"/>
        <w:jc w:val="both"/>
      </w:pPr>
      <w:r>
        <w:rPr>
          <w:rFonts w:ascii="Georgia" w:cs="Georgia" w:eastAsia="Georgia" w:hAnsi="Georgia"/>
          <w:sz w:val="24"/>
          <w:szCs w:val="24"/>
        </w:rPr>
        <w:t>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200" w:before="0" w:line="312"/>
        <w:ind w:firstLine="0"/>
        <w:jc w:val="both"/>
      </w:pPr>
      <w:r>
        <w:rPr>
          <w:rFonts w:ascii="Georgia" w:cs="Georgia" w:eastAsia="Georgia" w:hAnsi="Georgia"/>
          <w:b/>
          <w:bCs/>
          <w:sz w:val="24"/>
          <w:szCs w:val="24"/>
        </w:rPr>
        <w:t xml:space="preserve">Check your court’s rules. </w:t>
      </w:r>
      <w:r>
        <w:rPr>
          <w:rFonts w:ascii="Georgia" w:cs="Georgia" w:eastAsia="Georgia" w:hAnsi="Georgia"/>
          <w:sz w:val="24"/>
          <w:szCs w:val="24"/>
        </w:rPr>
        <w:t>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200" w:before="0" w:line="312"/>
        <w:ind w:firstLine="0"/>
        <w:jc w:val="both"/>
      </w:pPr>
      <w:r>
        <w:rPr>
          <w:rFonts w:ascii="Georgia" w:cs="Georgia" w:eastAsia="Georgia" w:hAnsi="Georgia"/>
          <w:b/>
          <w:bCs/>
          <w:sz w:val="24"/>
          <w:szCs w:val="24"/>
        </w:rPr>
        <w:t xml:space="preserve">If your court requires disclosure: </w:t>
      </w:r>
      <w:r>
        <w:rPr>
          <w:rFonts w:ascii="Georgia" w:cs="Georgia" w:eastAsia="Georgia" w:hAnsi="Georgia"/>
          <w:sz w:val="24"/>
          <w:szCs w:val="24"/>
        </w:rPr>
        <w:t>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200" w:before="0" w:line="312"/>
        <w:ind w:firstLine="0"/>
        <w:jc w:val="both"/>
      </w:pPr>
      <w:r>
        <w:rPr>
          <w:rFonts w:ascii="Georgia" w:cs="Georgia" w:eastAsia="Georgia" w:hAnsi="Georgia"/>
          <w:b/>
          <w:bCs/>
          <w:sz w:val="24"/>
          <w:szCs w:val="24"/>
        </w:rPr>
        <w:t xml:space="preserve">If your court does not require disclosure: </w:t>
      </w:r>
      <w:r>
        <w:rPr>
          <w:rFonts w:ascii="Georgia" w:cs="Georgia" w:eastAsia="Georgia" w:hAnsi="Georgia"/>
          <w:sz w:val="24"/>
          <w:szCs w:val="24"/>
        </w:rPr>
        <w:t>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200" w:before="0" w:line="312"/>
        <w:ind w:firstLine="0"/>
        <w:jc w:val="both"/>
      </w:pPr>
      <w:r>
        <w:rPr>
          <w:rFonts w:ascii="Georgia" w:cs="Georgia" w:eastAsia="Georgia" w:hAnsi="Georgia"/>
          <w:sz w:val="24"/>
          <w:szCs w:val="24"/>
        </w:rPr>
        <w:t>A sample disclosure certification, adaptable to your court’s requirements:</w:t>
      </w:r>
    </w:p>
    <w:p>
      <w:pPr>
        <w:pBdr>
          <w:left w:val="single" w:color="D4AF37" w:sz="6" w:space="8"/>
        </w:pBdr>
        <w:spacing w:after="0" w:before="200" w:line="260"/>
        <w:ind w:left="720"/>
      </w:pPr>
      <w:r>
        <w:rPr>
          <w:rFonts w:ascii="Courier New" w:cs="Courier New" w:eastAsia="Courier New" w:hAnsi="Courier New"/>
          <w:color w:val="333333"/>
          <w:sz w:val="20"/>
          <w:szCs w:val="20"/>
        </w:rPr>
        <w:t>CERTIFICATION REGARDING AI-ASSISTED PREPARATION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Pursuant to [Local Rule / Standing Order], Plaintiff</w:t>
      </w:r>
    </w:p>
    <w:p>
      <w:pPr>
        <w:pBdr>
          <w:left w:val="single" w:color="D4AF37" w:sz="6" w:space="8"/>
        </w:pBdr>
        <w:spacing w:after="0" w:before="0" w:line="260"/>
        <w:ind w:left="720"/>
      </w:pPr>
      <w:r>
        <w:rPr>
          <w:rFonts w:ascii="Courier New" w:cs="Courier New" w:eastAsia="Courier New" w:hAnsi="Courier New"/>
          <w:color w:val="333333"/>
          <w:sz w:val="20"/>
          <w:szCs w:val="20"/>
        </w:rPr>
        <w:t>certifies that artificial intelligence tools were</w:t>
      </w:r>
    </w:p>
    <w:p>
      <w:pPr>
        <w:pBdr>
          <w:left w:val="single" w:color="D4AF37" w:sz="6" w:space="8"/>
        </w:pBdr>
        <w:spacing w:after="0" w:before="0" w:line="260"/>
        <w:ind w:left="720"/>
      </w:pPr>
      <w:r>
        <w:rPr>
          <w:rFonts w:ascii="Courier New" w:cs="Courier New" w:eastAsia="Courier New" w:hAnsi="Courier New"/>
          <w:color w:val="333333"/>
          <w:sz w:val="20"/>
          <w:szCs w:val="20"/>
        </w:rPr>
        <w:t>used to assist in the research and drafting of this</w:t>
      </w:r>
    </w:p>
    <w:p>
      <w:pPr>
        <w:pBdr>
          <w:left w:val="single" w:color="D4AF37" w:sz="6" w:space="8"/>
        </w:pBdr>
        <w:spacing w:after="0" w:before="0" w:line="260"/>
        <w:ind w:left="720"/>
      </w:pPr>
      <w:r>
        <w:rPr>
          <w:rFonts w:ascii="Courier New" w:cs="Courier New" w:eastAsia="Courier New" w:hAnsi="Courier New"/>
          <w:color w:val="333333"/>
          <w:sz w:val="20"/>
          <w:szCs w:val="20"/>
        </w:rPr>
        <w:t>document. Plaintiff further certifies that: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All content has been reviewed by Plaintiff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accuracy and completeness;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All legal citations have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through authoritative legal sources;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All factual assertions are based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personal knowledge, evidence in the record,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matters subject to judicial notice;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Plaintiff takes full responsibility for 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content submitted to this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Dated: ____________    ________________________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Name], Pro 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6:  </w:t>
      </w:r>
      <w:r>
        <w:rPr>
          <w:rFonts w:ascii="Arial" w:cs="Arial" w:eastAsia="Arial" w:hAnsi="Arial"/>
          <w:b/>
          <w:bCs/>
          <w:color w:val="333333"/>
          <w:sz w:val="26"/>
          <w:szCs w:val="26"/>
        </w:rPr>
        <w:t>Absolute Honesty with the Court</w:t>
      </w:r>
    </w:p>
    <w:p>
      <w:pPr>
        <w:spacing w:after="200" w:before="0" w:line="312"/>
        <w:ind w:firstLine="0"/>
        <w:jc w:val="both"/>
      </w:pPr>
      <w:r>
        <w:rPr>
          <w:rFonts w:ascii="Georgia" w:cs="Georgia" w:eastAsia="Georgia" w:hAnsi="Georgia"/>
          <w:sz w:val="24"/>
          <w:szCs w:val="24"/>
        </w:rPr>
        <w:t>This guardrail transcends AI. It is the foundational ethical obligation of every person who files a document in any court: do not lie.</w:t>
      </w:r>
    </w:p>
    <w:p>
      <w:pPr>
        <w:spacing w:after="200" w:before="0" w:line="312"/>
        <w:ind w:firstLine="0"/>
        <w:jc w:val="both"/>
      </w:pPr>
      <w:r>
        <w:rPr>
          <w:rFonts w:ascii="Georgia" w:cs="Georgia" w:eastAsia="Georgia" w:hAnsi="Georgia"/>
          <w:sz w:val="24"/>
          <w:szCs w:val="24"/>
        </w:rPr>
        <w:t>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200" w:before="0" w:line="312"/>
        <w:ind w:firstLine="0"/>
        <w:jc w:val="both"/>
      </w:pPr>
      <w:r>
        <w:rPr>
          <w:rFonts w:ascii="Georgia" w:cs="Georgia" w:eastAsia="Georgia" w:hAnsi="Georgia"/>
          <w:sz w:val="24"/>
          <w:szCs w:val="24"/>
        </w:rPr>
        <w:t>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200" w:before="0" w:line="312"/>
        <w:ind w:firstLine="0"/>
        <w:jc w:val="both"/>
      </w:pPr>
      <w:r>
        <w:rPr>
          <w:rFonts w:ascii="Georgia" w:cs="Georgia" w:eastAsia="Georgia" w:hAnsi="Georgia"/>
          <w:b/>
          <w:bCs/>
          <w:sz w:val="24"/>
          <w:szCs w:val="24"/>
        </w:rPr>
        <w:t xml:space="preserve">Resist it. </w:t>
      </w:r>
      <w:r>
        <w:rPr>
          <w:rFonts w:ascii="Georgia" w:cs="Georgia" w:eastAsia="Georgia" w:hAnsi="Georgia"/>
          <w:sz w:val="24"/>
          <w:szCs w:val="24"/>
        </w:rPr>
        <w:t>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200" w:before="0" w:line="312"/>
        <w:ind w:firstLine="0"/>
        <w:jc w:val="both"/>
      </w:pPr>
      <w:r>
        <w:rPr>
          <w:rFonts w:ascii="Georgia" w:cs="Georgia" w:eastAsia="Georgia" w:hAnsi="Georgia"/>
          <w:sz w:val="24"/>
          <w:szCs w:val="24"/>
        </w:rPr>
        <w:t>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7:  </w:t>
      </w:r>
      <w:r>
        <w:rPr>
          <w:rFonts w:ascii="Arial" w:cs="Arial" w:eastAsia="Arial" w:hAnsi="Arial"/>
          <w:b/>
          <w:bCs/>
          <w:color w:val="333333"/>
          <w:sz w:val="26"/>
          <w:szCs w:val="26"/>
        </w:rPr>
        <w:t>Knowing When You Need a Human Lawyer</w:t>
      </w:r>
    </w:p>
    <w:p>
      <w:pPr>
        <w:spacing w:after="200" w:before="0" w:line="312"/>
        <w:ind w:firstLine="0"/>
        <w:jc w:val="both"/>
      </w:pPr>
      <w:r>
        <w:rPr>
          <w:rFonts w:ascii="Georgia" w:cs="Georgia" w:eastAsia="Georgia" w:hAnsi="Georgia"/>
          <w:sz w:val="24"/>
          <w:szCs w:val="24"/>
        </w:rPr>
        <w:t>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200" w:before="0" w:line="312"/>
        <w:ind w:firstLine="0"/>
        <w:jc w:val="both"/>
      </w:pPr>
      <w:r>
        <w:rPr>
          <w:rFonts w:ascii="Georgia" w:cs="Georgia" w:eastAsia="Georgia" w:hAnsi="Georgia"/>
          <w:b/>
          <w:bCs/>
          <w:sz w:val="24"/>
          <w:szCs w:val="24"/>
        </w:rPr>
        <w:t xml:space="preserve">Complex criminal defense. </w:t>
      </w:r>
      <w:r>
        <w:rPr>
          <w:rFonts w:ascii="Georgia" w:cs="Georgia" w:eastAsia="Georgia" w:hAnsi="Georgia"/>
          <w:sz w:val="24"/>
          <w:szCs w:val="24"/>
        </w:rPr>
        <w:t>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200" w:before="0" w:line="312"/>
        <w:ind w:firstLine="0"/>
        <w:jc w:val="both"/>
      </w:pPr>
      <w:r>
        <w:rPr>
          <w:rFonts w:ascii="Georgia" w:cs="Georgia" w:eastAsia="Georgia" w:hAnsi="Georgia"/>
          <w:b/>
          <w:bCs/>
          <w:sz w:val="24"/>
          <w:szCs w:val="24"/>
        </w:rPr>
        <w:t xml:space="preserve">Class actions and multi-plaintiff cases. </w:t>
      </w:r>
      <w:r>
        <w:rPr>
          <w:rFonts w:ascii="Georgia" w:cs="Georgia" w:eastAsia="Georgia" w:hAnsi="Georgia"/>
          <w:sz w:val="24"/>
          <w:szCs w:val="24"/>
        </w:rPr>
        <w:t>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200" w:before="0" w:line="312"/>
        <w:ind w:firstLine="0"/>
        <w:jc w:val="both"/>
      </w:pPr>
      <w:r>
        <w:rPr>
          <w:rFonts w:ascii="Georgia" w:cs="Georgia" w:eastAsia="Georgia" w:hAnsi="Georgia"/>
          <w:b/>
          <w:bCs/>
          <w:sz w:val="24"/>
          <w:szCs w:val="24"/>
        </w:rPr>
        <w:t xml:space="preserve">Appeals. </w:t>
      </w:r>
      <w:r>
        <w:rPr>
          <w:rFonts w:ascii="Georgia" w:cs="Georgia" w:eastAsia="Georgia" w:hAnsi="Georgia"/>
          <w:sz w:val="24"/>
          <w:szCs w:val="24"/>
        </w:rPr>
        <w:t>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200" w:before="0" w:line="312"/>
        <w:ind w:firstLine="0"/>
        <w:jc w:val="both"/>
      </w:pPr>
      <w:r>
        <w:rPr>
          <w:rFonts w:ascii="Georgia" w:cs="Georgia" w:eastAsia="Georgia" w:hAnsi="Georgia"/>
          <w:b/>
          <w:bCs/>
          <w:sz w:val="24"/>
          <w:szCs w:val="24"/>
        </w:rPr>
        <w:t xml:space="preserve">When the settlement offer is life-changing. </w:t>
      </w:r>
      <w:r>
        <w:rPr>
          <w:rFonts w:ascii="Georgia" w:cs="Georgia" w:eastAsia="Georgia" w:hAnsi="Georgia"/>
          <w:sz w:val="24"/>
          <w:szCs w:val="24"/>
        </w:rPr>
        <w:t>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200" w:before="0" w:line="312"/>
        <w:ind w:firstLine="0"/>
        <w:jc w:val="both"/>
      </w:pPr>
      <w:r>
        <w:rPr>
          <w:rFonts w:ascii="Georgia" w:cs="Georgia" w:eastAsia="Georgia" w:hAnsi="Georgia"/>
          <w:b/>
          <w:bCs/>
          <w:sz w:val="24"/>
          <w:szCs w:val="24"/>
        </w:rPr>
        <w:t xml:space="preserve">When you are overwhelmed. </w:t>
      </w:r>
      <w:r>
        <w:rPr>
          <w:rFonts w:ascii="Georgia" w:cs="Georgia" w:eastAsia="Georgia" w:hAnsi="Georgia"/>
          <w:sz w:val="24"/>
          <w:szCs w:val="24"/>
        </w:rPr>
        <w:t>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200" w:before="0" w:line="312"/>
        <w:ind w:firstLine="0"/>
        <w:jc w:val="both"/>
      </w:pPr>
      <w:r>
        <w:rPr>
          <w:rFonts w:ascii="Georgia" w:cs="Georgia" w:eastAsia="Georgia" w:hAnsi="Georgia"/>
          <w:sz w:val="24"/>
          <w:szCs w:val="24"/>
        </w:rPr>
        <w:t>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8:  </w:t>
      </w:r>
      <w:r>
        <w:rPr>
          <w:rFonts w:ascii="Arial" w:cs="Arial" w:eastAsia="Arial" w:hAnsi="Arial"/>
          <w:b/>
          <w:bCs/>
          <w:color w:val="333333"/>
          <w:sz w:val="26"/>
          <w:szCs w:val="26"/>
        </w:rPr>
        <w:t>The Law is Changing — Stay Current</w:t>
      </w:r>
    </w:p>
    <w:p>
      <w:pPr>
        <w:spacing w:after="200" w:before="0" w:line="312"/>
        <w:ind w:firstLine="0"/>
        <w:jc w:val="both"/>
      </w:pPr>
      <w:r>
        <w:rPr>
          <w:rFonts w:ascii="Georgia" w:cs="Georgia" w:eastAsia="Georgia" w:hAnsi="Georgia"/>
          <w:sz w:val="24"/>
          <w:szCs w:val="24"/>
        </w:rPr>
        <w:t>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200" w:before="0" w:line="312"/>
        <w:ind w:firstLine="0"/>
        <w:jc w:val="both"/>
      </w:pPr>
      <w:r>
        <w:rPr>
          <w:rFonts w:ascii="Georgia" w:cs="Georgia" w:eastAsia="Georgia" w:hAnsi="Georgia"/>
          <w:b/>
          <w:bCs/>
          <w:sz w:val="24"/>
          <w:szCs w:val="24"/>
        </w:rPr>
        <w:t xml:space="preserve">Monitor your court’s rules. </w:t>
      </w:r>
      <w:r>
        <w:rPr>
          <w:rFonts w:ascii="Georgia" w:cs="Georgia" w:eastAsia="Georgia" w:hAnsi="Georgia"/>
          <w:sz w:val="24"/>
          <w:szCs w:val="24"/>
        </w:rPr>
        <w:t>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200" w:before="0" w:line="312"/>
        <w:ind w:firstLine="0"/>
        <w:jc w:val="both"/>
      </w:pPr>
      <w:r>
        <w:rPr>
          <w:rFonts w:ascii="Georgia" w:cs="Georgia" w:eastAsia="Georgia" w:hAnsi="Georgia"/>
          <w:b/>
          <w:bCs/>
          <w:sz w:val="24"/>
          <w:szCs w:val="24"/>
        </w:rPr>
        <w:t xml:space="preserve">Monitor the broader landscape. </w:t>
      </w:r>
      <w:r>
        <w:rPr>
          <w:rFonts w:ascii="Georgia" w:cs="Georgia" w:eastAsia="Georgia" w:hAnsi="Georgia"/>
          <w:sz w:val="24"/>
          <w:szCs w:val="24"/>
        </w:rPr>
        <w:t>Ask Perplexity or Grok monthly: “What are the latest federal court rules, standing orders, or ethics opinions regarding AI use in litigation?” The models’ real-time search capabilities will surface new developments that may affect your obligations.</w:t>
      </w:r>
    </w:p>
    <w:p>
      <w:pPr>
        <w:spacing w:after="200" w:before="0" w:line="312"/>
        <w:ind w:firstLine="0"/>
        <w:jc w:val="both"/>
      </w:pPr>
      <w:r>
        <w:rPr>
          <w:rFonts w:ascii="Georgia" w:cs="Georgia" w:eastAsia="Georgia" w:hAnsi="Georgia"/>
          <w:b/>
          <w:bCs/>
          <w:sz w:val="24"/>
          <w:szCs w:val="24"/>
        </w:rPr>
        <w:t xml:space="preserve">When in doubt, disclose. </w:t>
      </w:r>
      <w:r>
        <w:rPr>
          <w:rFonts w:ascii="Georgia" w:cs="Georgia" w:eastAsia="Georgia" w:hAnsi="Georgia"/>
          <w:sz w:val="24"/>
          <w:szCs w:val="24"/>
        </w:rPr>
        <w:t>If you are uncertain whether a new rule applies to you, the conservative approach is to include a brief AI-use certification with your filing. Over-disclosure carries no risk. Under-disclosure carries significant risk. Default to transparency.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9:  </w:t>
      </w:r>
      <w:r>
        <w:rPr>
          <w:rFonts w:ascii="Arial" w:cs="Arial" w:eastAsia="Arial" w:hAnsi="Arial"/>
          <w:b/>
          <w:bCs/>
          <w:color w:val="333333"/>
          <w:sz w:val="26"/>
          <w:szCs w:val="26"/>
        </w:rPr>
        <w:t>The Human in the Loop — Always</w:t>
      </w:r>
    </w:p>
    <w:p>
      <w:pPr>
        <w:spacing w:after="200" w:before="0" w:line="312"/>
        <w:ind w:firstLine="0"/>
        <w:jc w:val="both"/>
      </w:pPr>
      <w:r>
        <w:rPr>
          <w:rFonts w:ascii="Georgia" w:cs="Georgia" w:eastAsia="Georgia" w:hAnsi="Georgia"/>
          <w:sz w:val="24"/>
          <w:szCs w:val="24"/>
        </w:rPr>
        <w:t>The final guardrail is also the most important: you are the decision-maker. Not Claude. Not ChatGPT. Not any model in your arsenal. You.</w:t>
      </w:r>
    </w:p>
    <w:p>
      <w:pPr>
        <w:spacing w:after="200" w:before="0" w:line="312"/>
        <w:ind w:firstLine="0"/>
        <w:jc w:val="both"/>
      </w:pPr>
      <w:r>
        <w:rPr>
          <w:rFonts w:ascii="Georgia" w:cs="Georgia" w:eastAsia="Georgia" w:hAnsi="Georgia"/>
          <w:sz w:val="24"/>
          <w:szCs w:val="24"/>
        </w:rPr>
        <w:t>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200" w:before="0" w:line="312"/>
        <w:ind w:firstLine="0"/>
        <w:jc w:val="both"/>
      </w:pPr>
      <w:r>
        <w:rPr>
          <w:rFonts w:ascii="Georgia" w:cs="Georgia" w:eastAsia="Georgia" w:hAnsi="Georgia"/>
          <w:sz w:val="24"/>
          <w:szCs w:val="24"/>
        </w:rPr>
        <w:t>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200" w:before="0" w:line="312"/>
        <w:ind w:firstLine="0"/>
        <w:jc w:val="both"/>
      </w:pPr>
      <w:r>
        <w:rPr>
          <w:rFonts w:ascii="Georgia" w:cs="Georgia" w:eastAsia="Georgia" w:hAnsi="Georgia"/>
          <w:sz w:val="24"/>
          <w:szCs w:val="24"/>
        </w:rPr>
        <w:t>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200" w:before="0" w:line="312"/>
        <w:ind w:firstLine="0"/>
        <w:jc w:val="both"/>
      </w:pPr>
      <w:r>
        <w:rPr>
          <w:rFonts w:ascii="Georgia" w:cs="Georgia" w:eastAsia="Georgia" w:hAnsi="Georgia"/>
          <w:sz w:val="24"/>
          <w:szCs w:val="24"/>
        </w:rPr>
        <w:t>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200" w:before="0" w:line="312"/>
        <w:ind w:firstLine="0"/>
        <w:jc w:val="both"/>
      </w:pPr>
      <w:r>
        <w:rPr>
          <w:rFonts w:ascii="Georgia" w:cs="Georgia" w:eastAsia="Georgia" w:hAnsi="Georgia"/>
          <w:sz w:val="24"/>
          <w:szCs w:val="24"/>
        </w:rPr>
        <w:t>AI is your co-counsel. You are lead counsel. Always.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200" w:before="0" w:line="312"/>
        <w:ind w:firstLine="0"/>
        <w:jc w:val="both"/>
      </w:pPr>
      <w:r>
        <w:rPr>
          <w:rFonts w:ascii="Georgia" w:cs="Georgia" w:eastAsia="Georgia" w:hAnsi="Georgia"/>
          <w:sz w:val="24"/>
          <w:szCs w:val="24"/>
        </w:rPr>
        <w:t>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200" w:before="0" w:line="312"/>
        <w:ind w:firstLine="0"/>
        <w:jc w:val="both"/>
      </w:pPr>
      <w:r>
        <w:rPr>
          <w:rFonts w:ascii="Georgia" w:cs="Georgia" w:eastAsia="Georgia" w:hAnsi="Georgia"/>
          <w:sz w:val="24"/>
          <w:szCs w:val="24"/>
        </w:rPr>
        <w:t>One chapter remains. It is not a legal chapter. It is not a strategic chapter. It is a closing argument—the argument you make not to a judge or a jury, but to yourself, about why this fight matters and why you were right to take it on.</w:t>
      </w:r>
    </w:p>
    <w:p>
      <w:pPr>
        <w:spacing w:after="200" w:before="0" w:line="312"/>
        <w:ind w:firstLine="0"/>
        <w:jc w:val="both"/>
      </w:pPr>
      <w:r>
        <w:rPr>
          <w:rFonts w:ascii="Georgia" w:cs="Georgia" w:eastAsia="Georgia" w:hAnsi="Georgia"/>
          <w:b/>
          <w:bCs/>
          <w:sz w:val="24"/>
          <w:szCs w:val="24"/>
        </w:rPr>
        <w:t>The closing argument awaits.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Verify every citation before it goes near a filing, with no exceptions. </w:t>
      </w:r>
      <w:r>
        <w:rPr>
          <w:rFonts w:ascii="Georgia" w:hAnsi="Georgia"/>
          <w:b w:val="0"/>
          <w:sz w:val="24"/>
        </w:rPr>
        <w:t>AI models don’t look up cases — they predict plausible-sounding text, and phantom citations have already gotten attorneys sanctioned. Run the Citation Verification Flag protocol every single time.</w:t>
      </w:r>
    </w:p>
    <w:p>
      <w:pPr>
        <w:pStyle w:val="ListBullet"/>
      </w:pPr>
      <w:r>
        <w:rPr>
          <w:rFonts w:ascii="Georgia" w:hAnsi="Georgia"/>
          <w:b/>
          <w:sz w:val="24"/>
        </w:rPr>
        <w:t xml:space="preserve">Hallucinations hide in places besides citations. </w:t>
      </w:r>
      <w:r>
        <w:rPr>
          <w:rFonts w:ascii="Georgia" w:hAnsi="Georgia"/>
          <w:b w:val="0"/>
          <w:sz w:val="24"/>
        </w:rPr>
        <w:t>Doctrinal conflation, jurisdictional bleed, temporal decay, and confident wrongness can all sound exactly like correct analysis — the Consensus Map is your filter: trust what multiple models independently agree on, verify everything else.</w:t>
      </w:r>
    </w:p>
    <w:p>
      <w:pPr>
        <w:pStyle w:val="ListBullet"/>
      </w:pPr>
      <w:r>
        <w:rPr>
          <w:rFonts w:ascii="Georgia" w:hAnsi="Georgia"/>
          <w:b/>
          <w:sz w:val="24"/>
        </w:rPr>
        <w:t xml:space="preserve">You can represent yourself, but you cannot represent anyone else. </w:t>
      </w:r>
      <w:r>
        <w:rPr>
          <w:rFonts w:ascii="Georgia" w:hAnsi="Georgia"/>
          <w:b w:val="0"/>
          <w:sz w:val="24"/>
        </w:rPr>
        <w:t>Using this methodology to draft filings or give strategy for a friend’s case is the unauthorized practice of law, full stop — share the book, not the drafting.</w:t>
      </w:r>
    </w:p>
    <w:p>
      <w:pPr>
        <w:pStyle w:val="ListBullet"/>
      </w:pPr>
      <w:r>
        <w:rPr>
          <w:rFonts w:ascii="Georgia" w:hAnsi="Georgia"/>
          <w:b/>
          <w:sz w:val="24"/>
        </w:rPr>
        <w:t xml:space="preserve">Secure your Case Intelligence File like it’s evidence, because it is. </w:t>
      </w:r>
      <w:r>
        <w:rPr>
          <w:rFonts w:ascii="Georgia" w:hAnsi="Georgia"/>
          <w:b w:val="0"/>
          <w:sz w:val="24"/>
        </w:rPr>
        <w:t>A dedicated litigation email, two-factor authentication, encrypted local backups, and disabled training-data settings aren’t optional hygiene — your file holds the material a breach could expose or a protective order could restrict.</w:t>
      </w:r>
    </w:p>
    <w:p>
      <w:pPr>
        <w:pStyle w:val="ListBullet"/>
      </w:pPr>
      <w:r>
        <w:rPr>
          <w:rFonts w:ascii="Georgia" w:hAnsi="Georgia"/>
          <w:b/>
          <w:sz w:val="24"/>
        </w:rPr>
        <w:t xml:space="preserve">Disclose your AI use when a court asks, honestly and without embarrassment. </w:t>
      </w:r>
      <w:r>
        <w:rPr>
          <w:rFonts w:ascii="Georgia" w:hAnsi="Georgia"/>
          <w:b w:val="0"/>
          <w:sz w:val="24"/>
        </w:rPr>
        <w:t>More courts are requiring AI-use certifications every month — comply fully, and when in doubt, disclose anyway. Under-disclosure is the only version of this that carries real risk.</w:t>
      </w:r>
    </w:p>
    <w:p>
      <w:pPr>
        <w:pStyle w:val="ListBullet"/>
      </w:pPr>
      <w:r>
        <w:rPr>
          <w:rFonts w:ascii="Georgia" w:hAnsi="Georgia"/>
          <w:b/>
          <w:sz w:val="24"/>
        </w:rPr>
        <w:t xml:space="preserve">AI is co-counsel. You are lead counsel. Always. </w:t>
      </w:r>
      <w:r>
        <w:rPr>
          <w:rFonts w:ascii="Georgia" w:hAnsi="Georgia"/>
          <w:b w:val="0"/>
          <w:sz w:val="24"/>
        </w:rPr>
        <w:t>Every strategic call — what to argue, what to concede, whether to settle — has to be yours, because you’re the only one in this partnership who bears the consequences of the outcome.</w:t>
      </w:r>
    </w:p>
    <w:p>
      <w:pPr>
        <w:spacing w:after="0" w:before="400" w:line="276"/>
      </w:pPr>
    </w:p>
    <w:p>
      <w:pPr>
        <w:spacing w:before="0" w:after="0"/>
      </w:pPr>
      <w:r>
        <w:br w:type="page"/>
      </w:r>
    </w:p>
    <w:p>
      <w:pPr>
        <w:pStyle w:val="Heading1"/>
      </w:pPr>
      <w:r>
        <w:t>CHAPTER 20</w:t>
      </w:r>
    </w:p>
    <w:p>
      <w:pPr>
        <w:jc w:val="left"/>
        <w:spacing w:before="0" w:after="40" w:line="276" w:lineRule="auto"/>
      </w:pPr>
      <w:r>
        <w:rPr>
          <w:rFonts w:ascii="Georgia" w:cs="Georgia" w:eastAsia="Georgia" w:hAnsi="Georgia"/>
          <w:b/>
          <w:bCs/>
          <w:sz w:val="40"/>
          <w:szCs w:val="40"/>
        </w:rPr>
        <w:t>Your Closing Argument</w:t>
      </w:r>
    </w:p>
    <w:p>
      <w:pPr>
        <w:spacing w:after="360" w:before="0" w:line="276"/>
        <w:jc w:val="left"/>
      </w:pPr>
      <w:r>
        <w:rPr>
          <w:rFonts w:ascii="Georgia" w:cs="Georgia" w:eastAsia="Georgia" w:hAnsi="Georgia"/>
          <w:b w:val="0"/>
          <w:i/>
          <w:iCs/>
          <w:color w:val="555555"/>
          <w:sz w:val="26"/>
          <w:szCs w:val="26"/>
        </w:rPr>
        <w:t>Reclaiming justice when the system says “No.”</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“Injustice anywhere is a threat to justice everywhere. We are caught in an inescapable network of mutuality, tied in a single garment of destiny.”</w:t>
      </w:r>
    </w:p>
    <w:p>
      <w:pPr>
        <w:spacing w:after="360" w:before="0" w:line="276"/>
        <w:ind w:left="720"/>
        <w:jc w:val="left"/>
      </w:pPr>
      <w:r>
        <w:rPr>
          <w:rFonts w:ascii="Georgia" w:cs="Georgia" w:eastAsia="Georgia" w:hAnsi="Georgia"/>
          <w:color w:val="777777"/>
          <w:sz w:val="20"/>
          <w:szCs w:val="20"/>
        </w:rPr>
        <w:t>— Martin Luther King Jr., Letter from Birmingham Jail</w:t>
      </w:r>
    </w:p>
    <w:p>
      <w:pPr>
        <w:pStyle w:val="Heading2"/>
        <w:spacing w:after="200" w:before="480" w:line="276"/>
      </w:pPr>
      <w:r>
        <w:rPr>
          <w:rFonts w:ascii="Arial" w:cs="Arial" w:eastAsia="Arial" w:hAnsi="Arial"/>
          <w:b/>
          <w:bCs/>
          <w:color w:val="8B6914"/>
          <w:sz w:val="24"/>
          <w:szCs w:val="24"/>
        </w:rPr>
        <w:t>THE ARGUMENT YOU MAKE TO YOURSELF</w:t>
      </w:r>
    </w:p>
    <w:p>
      <w:pPr>
        <w:spacing w:after="200" w:before="0" w:line="312"/>
        <w:ind w:firstLine="0"/>
        <w:jc w:val="both"/>
      </w:pPr>
      <w:r>
        <w:rPr>
          <w:rFonts w:ascii="Georgia" w:cs="Georgia" w:eastAsia="Georgia" w:hAnsi="Georgia"/>
          <w:sz w:val="24"/>
          <w:szCs w:val="24"/>
        </w:rPr>
        <w:t>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200" w:before="0" w:line="312"/>
        <w:ind w:firstLine="0"/>
        <w:jc w:val="both"/>
      </w:pPr>
      <w:r>
        <w:rPr>
          <w:rFonts w:ascii="Georgia" w:cs="Georgia" w:eastAsia="Georgia" w:hAnsi="Georgia"/>
          <w:sz w:val="24"/>
          <w:szCs w:val="24"/>
        </w:rPr>
        <w:t>This is not that kind of closing argument.</w:t>
      </w:r>
    </w:p>
    <w:p>
      <w:pPr>
        <w:spacing w:after="200" w:before="0" w:line="312"/>
        <w:ind w:firstLine="0"/>
        <w:jc w:val="both"/>
      </w:pPr>
      <w:r>
        <w:rPr>
          <w:rFonts w:ascii="Georgia" w:cs="Georgia" w:eastAsia="Georgia" w:hAnsi="Georgia"/>
          <w:sz w:val="24"/>
          <w:szCs w:val="24"/>
        </w:rPr>
        <w:t>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200" w:before="0" w:line="312"/>
        <w:ind w:firstLine="0"/>
        <w:jc w:val="both"/>
      </w:pPr>
      <w:r>
        <w:rPr>
          <w:rFonts w:ascii="Georgia" w:cs="Georgia" w:eastAsia="Georgia" w:hAnsi="Georgia"/>
          <w:sz w:val="24"/>
          <w:szCs w:val="24"/>
        </w:rPr>
        <w:t>This final chapter is the argument for why you were right to try.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YOU HAVE BECOME</w:t>
      </w:r>
    </w:p>
    <w:p>
      <w:pPr>
        <w:spacing w:after="200" w:before="0" w:line="312"/>
        <w:ind w:firstLine="0"/>
        <w:jc w:val="both"/>
      </w:pPr>
      <w:r>
        <w:rPr>
          <w:rFonts w:ascii="Georgia" w:cs="Georgia" w:eastAsia="Georgia" w:hAnsi="Georgia"/>
          <w:sz w:val="24"/>
          <w:szCs w:val="24"/>
        </w:rPr>
        <w:t>Look at what you know now that you did not know when you opened Chapter 1.</w:t>
      </w:r>
    </w:p>
    <w:p>
      <w:pPr>
        <w:spacing w:after="200" w:before="0" w:line="312"/>
        <w:ind w:firstLine="0"/>
        <w:jc w:val="both"/>
      </w:pPr>
      <w:r>
        <w:rPr>
          <w:rFonts w:ascii="Georgia" w:cs="Georgia" w:eastAsia="Georgia" w:hAnsi="Georgia"/>
          <w:sz w:val="24"/>
          <w:szCs w:val="24"/>
        </w:rPr>
        <w:t>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200" w:before="0" w:line="312"/>
        <w:ind w:firstLine="0"/>
        <w:jc w:val="both"/>
      </w:pPr>
      <w:r>
        <w:rPr>
          <w:rFonts w:ascii="Georgia" w:cs="Georgia" w:eastAsia="Georgia" w:hAnsi="Georgia"/>
          <w:sz w:val="24"/>
          <w:szCs w:val="24"/>
        </w:rPr>
        <w:t>You understand AI at a level that most practicing attorneys do not. You know that Claude reasons differently than ChatGPT, that DeepSeek approaches legal analysis like a mathematician, that Grok surfaces real-time information the other models cannot access, that Perplexity verifies citations with a rigor that no other platform matches, and that NotebookLM transforms dense documents into conversations that rewire how you think about your own case. You understand that no single model is sufficient and that the power of the methodology lies in the synthesis of competing perspectives.</w:t>
      </w:r>
    </w:p>
    <w:p>
      <w:pPr>
        <w:spacing w:after="200" w:before="0" w:line="312"/>
        <w:ind w:firstLine="0"/>
        <w:jc w:val="both"/>
      </w:pPr>
      <w:r>
        <w:rPr>
          <w:rFonts w:ascii="Georgia" w:cs="Georgia" w:eastAsia="Georgia" w:hAnsi="Georgia"/>
          <w:sz w:val="24"/>
          <w:szCs w:val="24"/>
        </w:rPr>
        <w:t>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200" w:before="0" w:line="312"/>
        <w:ind w:firstLine="0"/>
        <w:jc w:val="both"/>
      </w:pPr>
      <w:r>
        <w:rPr>
          <w:rFonts w:ascii="Georgia" w:cs="Georgia" w:eastAsia="Georgia" w:hAnsi="Georgia"/>
          <w:sz w:val="24"/>
          <w:szCs w:val="24"/>
        </w:rPr>
        <w:t>You can do all of this without a law degree, without a bar license, without a corner office, and without a six-figure retainer.</w:t>
      </w:r>
    </w:p>
    <w:p>
      <w:pPr>
        <w:spacing w:after="200" w:before="0" w:line="312"/>
        <w:ind w:firstLine="0"/>
        <w:jc w:val="both"/>
      </w:pPr>
      <w:r>
        <w:rPr>
          <w:rFonts w:ascii="Georgia" w:cs="Georgia" w:eastAsia="Georgia" w:hAnsi="Georgia"/>
          <w:sz w:val="24"/>
          <w:szCs w:val="24"/>
        </w:rPr>
        <w:t>That is not nothing. That is a revolution.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SYSTEM TOLD YOU</w:t>
      </w:r>
    </w:p>
    <w:p>
      <w:pPr>
        <w:spacing w:after="200" w:before="0" w:line="312"/>
        <w:ind w:firstLine="0"/>
        <w:jc w:val="both"/>
      </w:pPr>
      <w:r>
        <w:rPr>
          <w:rFonts w:ascii="Georgia" w:cs="Georgia" w:eastAsia="Georgia" w:hAnsi="Georgia"/>
          <w:sz w:val="24"/>
          <w:szCs w:val="24"/>
        </w:rPr>
        <w:t>The system told you that you could not do this.</w:t>
      </w:r>
    </w:p>
    <w:p>
      <w:pPr>
        <w:spacing w:after="200" w:before="0" w:line="312"/>
        <w:ind w:firstLine="0"/>
        <w:jc w:val="both"/>
      </w:pPr>
      <w:r>
        <w:rPr>
          <w:rFonts w:ascii="Georgia" w:cs="Georgia" w:eastAsia="Georgia" w:hAnsi="Georgia"/>
          <w:sz w:val="24"/>
          <w:szCs w:val="24"/>
        </w:rPr>
        <w:t>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200" w:before="0" w:line="312"/>
        <w:ind w:firstLine="0"/>
        <w:jc w:val="both"/>
      </w:pPr>
      <w:r>
        <w:rPr>
          <w:rFonts w:ascii="Georgia" w:cs="Georgia" w:eastAsia="Georgia" w:hAnsi="Georgia"/>
          <w:sz w:val="24"/>
          <w:szCs w:val="24"/>
        </w:rPr>
        <w:t>The system told you, in a thousand different ways, that justice is a service for paying customers only.</w:t>
      </w:r>
    </w:p>
    <w:p>
      <w:pPr>
        <w:spacing w:after="200" w:before="0" w:line="312"/>
        <w:ind w:firstLine="0"/>
        <w:jc w:val="both"/>
      </w:pPr>
      <w:r>
        <w:rPr>
          <w:rFonts w:ascii="Georgia" w:cs="Georgia" w:eastAsia="Georgia" w:hAnsi="Georgia"/>
          <w:sz w:val="24"/>
          <w:szCs w:val="24"/>
        </w:rPr>
        <w:t>You did not listen.</w:t>
      </w:r>
    </w:p>
    <w:p>
      <w:pPr>
        <w:spacing w:after="200" w:before="0" w:line="312"/>
        <w:ind w:firstLine="0"/>
        <w:jc w:val="both"/>
      </w:pPr>
      <w:r>
        <w:rPr>
          <w:rFonts w:ascii="Georgia" w:cs="Georgia" w:eastAsia="Georgia" w:hAnsi="Georgia"/>
          <w:sz w:val="24"/>
          <w:szCs w:val="24"/>
        </w:rPr>
        <w:t>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200" w:before="0" w:line="312"/>
        <w:ind w:firstLine="0"/>
        <w:jc w:val="both"/>
      </w:pPr>
      <w:r>
        <w:rPr>
          <w:rFonts w:ascii="Georgia" w:cs="Georgia" w:eastAsia="Georgia" w:hAnsi="Georgia"/>
          <w:sz w:val="24"/>
          <w:szCs w:val="24"/>
        </w:rPr>
        <w:t>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CASE FOR FIGHTING</w:t>
      </w:r>
    </w:p>
    <w:p>
      <w:pPr>
        <w:spacing w:after="200" w:before="0" w:line="312"/>
        <w:ind w:firstLine="0"/>
        <w:jc w:val="both"/>
      </w:pPr>
      <w:r>
        <w:rPr>
          <w:rFonts w:ascii="Georgia" w:cs="Georgia" w:eastAsia="Georgia" w:hAnsi="Georgia"/>
          <w:sz w:val="24"/>
          <w:szCs w:val="24"/>
        </w:rPr>
        <w:t>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200" w:before="0" w:line="312"/>
        <w:ind w:firstLine="0"/>
        <w:jc w:val="both"/>
      </w:pPr>
      <w:r>
        <w:rPr>
          <w:rFonts w:ascii="Georgia" w:cs="Georgia" w:eastAsia="Georgia" w:hAnsi="Georgia"/>
          <w:sz w:val="24"/>
          <w:szCs w:val="24"/>
        </w:rPr>
        <w:t>Here is the argument for why you fight. It is not a legal argument. It is a human one.</w:t>
      </w:r>
    </w:p>
    <w:p>
      <w:pPr>
        <w:spacing w:after="160" w:before="360" w:line="276"/>
      </w:pPr>
      <w:r>
        <w:rPr>
          <w:rFonts w:ascii="Arial" w:cs="Arial" w:eastAsia="Arial" w:hAnsi="Arial"/>
          <w:b/>
          <w:bCs/>
          <w:color w:val="333333"/>
          <w:sz w:val="26"/>
          <w:szCs w:val="26"/>
        </w:rPr>
        <w:t>You Fight Because It Happened</w:t>
      </w:r>
    </w:p>
    <w:p>
      <w:pPr>
        <w:spacing w:after="200" w:before="0" w:line="312"/>
        <w:ind w:firstLine="0"/>
        <w:jc w:val="both"/>
      </w:pPr>
      <w:r>
        <w:rPr>
          <w:rFonts w:ascii="Georgia" w:cs="Georgia" w:eastAsia="Georgia" w:hAnsi="Georgia"/>
          <w:sz w:val="24"/>
          <w:szCs w:val="24"/>
        </w:rPr>
        <w:t>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200" w:before="0" w:line="312"/>
        <w:ind w:firstLine="0"/>
        <w:jc w:val="both"/>
      </w:pPr>
      <w:r>
        <w:rPr>
          <w:rFonts w:ascii="Georgia" w:cs="Georgia" w:eastAsia="Georgia" w:hAnsi="Georgia"/>
          <w:sz w:val="24"/>
          <w:szCs w:val="24"/>
        </w:rPr>
        <w:t>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160" w:before="360" w:line="276"/>
      </w:pPr>
      <w:r>
        <w:rPr>
          <w:rFonts w:ascii="Arial" w:cs="Arial" w:eastAsia="Arial" w:hAnsi="Arial"/>
          <w:b/>
          <w:bCs/>
          <w:color w:val="333333"/>
          <w:sz w:val="26"/>
          <w:szCs w:val="26"/>
        </w:rPr>
        <w:t>You Fight Because Others Cannot</w:t>
      </w:r>
    </w:p>
    <w:p>
      <w:pPr>
        <w:spacing w:after="200" w:before="0" w:line="312"/>
        <w:ind w:firstLine="0"/>
        <w:jc w:val="both"/>
      </w:pPr>
      <w:r>
        <w:rPr>
          <w:rFonts w:ascii="Georgia" w:cs="Georgia" w:eastAsia="Georgia" w:hAnsi="Georgia"/>
          <w:sz w:val="24"/>
          <w:szCs w:val="24"/>
        </w:rPr>
        <w:t>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200" w:before="0" w:line="312"/>
        <w:ind w:firstLine="0"/>
        <w:jc w:val="both"/>
      </w:pPr>
      <w:r>
        <w:rPr>
          <w:rFonts w:ascii="Georgia" w:cs="Georgia" w:eastAsia="Georgia" w:hAnsi="Georgia"/>
          <w:sz w:val="24"/>
          <w:szCs w:val="24"/>
        </w:rPr>
        <w:t>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200" w:before="0" w:line="312"/>
        <w:ind w:firstLine="0"/>
        <w:jc w:val="both"/>
      </w:pPr>
      <w:r>
        <w:rPr>
          <w:rFonts w:ascii="Georgia" w:cs="Georgia" w:eastAsia="Georgia" w:hAnsi="Georgia"/>
          <w:sz w:val="24"/>
          <w:szCs w:val="24"/>
        </w:rPr>
        <w:t>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160" w:before="360" w:line="276"/>
      </w:pPr>
      <w:r>
        <w:rPr>
          <w:rFonts w:ascii="Arial" w:cs="Arial" w:eastAsia="Arial" w:hAnsi="Arial"/>
          <w:b/>
          <w:bCs/>
          <w:color w:val="333333"/>
          <w:sz w:val="26"/>
          <w:szCs w:val="26"/>
        </w:rPr>
        <w:t>You Fight Because the Tools Finally Exist</w:t>
      </w:r>
    </w:p>
    <w:p>
      <w:pPr>
        <w:spacing w:after="200" w:before="0" w:line="312"/>
        <w:ind w:firstLine="0"/>
        <w:jc w:val="both"/>
      </w:pPr>
      <w:r>
        <w:rPr>
          <w:rFonts w:ascii="Georgia" w:cs="Georgia" w:eastAsia="Georgia" w:hAnsi="Georgia"/>
          <w:sz w:val="24"/>
          <w:szCs w:val="24"/>
        </w:rPr>
        <w:t>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200" w:before="0" w:line="312"/>
        <w:ind w:firstLine="0"/>
        <w:jc w:val="both"/>
      </w:pPr>
      <w:r>
        <w:rPr>
          <w:rFonts w:ascii="Georgia" w:cs="Georgia" w:eastAsia="Georgia" w:hAnsi="Georgia"/>
          <w:sz w:val="24"/>
          <w:szCs w:val="24"/>
        </w:rPr>
        <w:t>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200" w:before="0" w:line="312"/>
        <w:ind w:firstLine="0"/>
        <w:jc w:val="both"/>
      </w:pPr>
      <w:r>
        <w:rPr>
          <w:rFonts w:ascii="Georgia" w:cs="Georgia" w:eastAsia="Georgia" w:hAnsi="Georgia"/>
          <w:sz w:val="24"/>
          <w:szCs w:val="24"/>
        </w:rPr>
        <w:t>The time to walk through that door is now. The tools exist. The methodology works. The access-to-justice crisis will not wait for a more convenient moment.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VICTORY LOOKS LIKE</w:t>
      </w:r>
    </w:p>
    <w:p>
      <w:pPr>
        <w:spacing w:after="200" w:before="0" w:line="312"/>
        <w:ind w:firstLine="0"/>
        <w:jc w:val="both"/>
      </w:pPr>
      <w:r>
        <w:rPr>
          <w:rFonts w:ascii="Georgia" w:cs="Georgia" w:eastAsia="Georgia" w:hAnsi="Georgia"/>
          <w:sz w:val="24"/>
          <w:szCs w:val="24"/>
        </w:rPr>
        <w:t>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160" w:before="360" w:line="276"/>
      </w:pPr>
      <w:r>
        <w:rPr>
          <w:rFonts w:ascii="Arial" w:cs="Arial" w:eastAsia="Arial" w:hAnsi="Arial"/>
          <w:b/>
          <w:bCs/>
          <w:color w:val="333333"/>
          <w:sz w:val="26"/>
          <w:szCs w:val="26"/>
        </w:rPr>
        <w:t>Victory Is the Filing Itself</w:t>
      </w:r>
    </w:p>
    <w:p>
      <w:pPr>
        <w:spacing w:after="200" w:before="0" w:line="312"/>
        <w:ind w:firstLine="0"/>
        <w:jc w:val="both"/>
      </w:pPr>
      <w:r>
        <w:rPr>
          <w:rFonts w:ascii="Georgia" w:cs="Georgia" w:eastAsia="Georgia" w:hAnsi="Georgia"/>
          <w:sz w:val="24"/>
          <w:szCs w:val="24"/>
        </w:rPr>
        <w:t>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160" w:before="360" w:line="276"/>
      </w:pPr>
      <w:r>
        <w:rPr>
          <w:rFonts w:ascii="Arial" w:cs="Arial" w:eastAsia="Arial" w:hAnsi="Arial"/>
          <w:b/>
          <w:bCs/>
          <w:color w:val="333333"/>
          <w:sz w:val="26"/>
          <w:szCs w:val="26"/>
        </w:rPr>
        <w:t>Victory Is Surviving the Motion to Dismiss</w:t>
      </w:r>
    </w:p>
    <w:p>
      <w:pPr>
        <w:spacing w:after="200" w:before="0" w:line="312"/>
        <w:ind w:firstLine="0"/>
        <w:jc w:val="both"/>
      </w:pPr>
      <w:r>
        <w:rPr>
          <w:rFonts w:ascii="Georgia" w:cs="Georgia" w:eastAsia="Georgia" w:hAnsi="Georgia"/>
          <w:sz w:val="24"/>
          <w:szCs w:val="24"/>
        </w:rPr>
        <w:t>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160" w:before="360" w:line="276"/>
      </w:pPr>
      <w:r>
        <w:rPr>
          <w:rFonts w:ascii="Arial" w:cs="Arial" w:eastAsia="Arial" w:hAnsi="Arial"/>
          <w:b/>
          <w:bCs/>
          <w:color w:val="333333"/>
          <w:sz w:val="26"/>
          <w:szCs w:val="26"/>
        </w:rPr>
        <w:t>Victory Is the Evidence Unearthed</w:t>
      </w:r>
    </w:p>
    <w:p>
      <w:pPr>
        <w:spacing w:after="200" w:before="0" w:line="312"/>
        <w:ind w:firstLine="0"/>
        <w:jc w:val="both"/>
      </w:pPr>
      <w:r>
        <w:rPr>
          <w:rFonts w:ascii="Georgia" w:cs="Georgia" w:eastAsia="Georgia" w:hAnsi="Georgia"/>
          <w:sz w:val="24"/>
          <w:szCs w:val="24"/>
        </w:rPr>
        <w:t>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160" w:before="360" w:line="276"/>
      </w:pPr>
      <w:r>
        <w:rPr>
          <w:rFonts w:ascii="Arial" w:cs="Arial" w:eastAsia="Arial" w:hAnsi="Arial"/>
          <w:b/>
          <w:bCs/>
          <w:color w:val="333333"/>
          <w:sz w:val="26"/>
          <w:szCs w:val="26"/>
        </w:rPr>
        <w:t>Victory Is the Settlement That Compensates You</w:t>
      </w:r>
    </w:p>
    <w:p>
      <w:pPr>
        <w:spacing w:after="200" w:before="0" w:line="312"/>
        <w:ind w:firstLine="0"/>
        <w:jc w:val="both"/>
      </w:pPr>
      <w:r>
        <w:rPr>
          <w:rFonts w:ascii="Georgia" w:cs="Georgia" w:eastAsia="Georgia" w:hAnsi="Georgia"/>
          <w:sz w:val="24"/>
          <w:szCs w:val="24"/>
        </w:rPr>
        <w:t>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160" w:before="360" w:line="276"/>
      </w:pPr>
      <w:r>
        <w:rPr>
          <w:rFonts w:ascii="Arial" w:cs="Arial" w:eastAsia="Arial" w:hAnsi="Arial"/>
          <w:b/>
          <w:bCs/>
          <w:color w:val="333333"/>
          <w:sz w:val="26"/>
          <w:szCs w:val="26"/>
        </w:rPr>
        <w:t>Victory Is the Change You Cannot See</w:t>
      </w:r>
    </w:p>
    <w:p>
      <w:pPr>
        <w:spacing w:after="200" w:before="0" w:line="312"/>
        <w:ind w:firstLine="0"/>
        <w:jc w:val="both"/>
      </w:pPr>
      <w:r>
        <w:rPr>
          <w:rFonts w:ascii="Georgia" w:cs="Georgia" w:eastAsia="Georgia" w:hAnsi="Georgia"/>
          <w:sz w:val="24"/>
          <w:szCs w:val="24"/>
        </w:rPr>
        <w:t>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DID NOT GIVE YOU</w:t>
      </w:r>
    </w:p>
    <w:p>
      <w:pPr>
        <w:spacing w:after="200" w:before="0" w:line="312"/>
        <w:ind w:firstLine="0"/>
        <w:jc w:val="both"/>
      </w:pPr>
      <w:r>
        <w:rPr>
          <w:rFonts w:ascii="Georgia" w:cs="Georgia" w:eastAsia="Georgia" w:hAnsi="Georgia"/>
          <w:sz w:val="24"/>
          <w:szCs w:val="24"/>
        </w:rPr>
        <w:t>I want to be honest about what this book cannot do, because intellectual honesty is the foundation on which the entire methodology rests.</w:t>
      </w:r>
    </w:p>
    <w:p>
      <w:pPr>
        <w:spacing w:after="200" w:before="0" w:line="312"/>
        <w:ind w:firstLine="0"/>
        <w:jc w:val="both"/>
      </w:pPr>
      <w:r>
        <w:rPr>
          <w:rFonts w:ascii="Georgia" w:cs="Georgia" w:eastAsia="Georgia" w:hAnsi="Georgia"/>
          <w:sz w:val="24"/>
          <w:szCs w:val="24"/>
        </w:rPr>
        <w:t>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200" w:before="0" w:line="312"/>
        <w:ind w:firstLine="0"/>
        <w:jc w:val="both"/>
      </w:pPr>
      <w:r>
        <w:rPr>
          <w:rFonts w:ascii="Georgia" w:cs="Georgia" w:eastAsia="Georgia" w:hAnsi="Georgia"/>
          <w:sz w:val="24"/>
          <w:szCs w:val="24"/>
        </w:rPr>
        <w:t>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200" w:before="0" w:line="312"/>
        <w:ind w:firstLine="0"/>
        <w:jc w:val="both"/>
      </w:pPr>
      <w:r>
        <w:rPr>
          <w:rFonts w:ascii="Georgia" w:cs="Georgia" w:eastAsia="Georgia" w:hAnsi="Georgia"/>
          <w:sz w:val="24"/>
          <w:szCs w:val="24"/>
        </w:rPr>
        <w:t>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200" w:before="0" w:line="312"/>
        <w:ind w:firstLine="0"/>
        <w:jc w:val="both"/>
      </w:pPr>
      <w:r>
        <w:rPr>
          <w:rFonts w:ascii="Georgia" w:cs="Georgia" w:eastAsia="Georgia" w:hAnsi="Georgia"/>
          <w:sz w:val="24"/>
          <w:szCs w:val="24"/>
        </w:rPr>
        <w:t>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FUTURE OF AI-ASSISTED JUSTICE</w:t>
      </w:r>
    </w:p>
    <w:p>
      <w:pPr>
        <w:spacing w:after="200" w:before="0" w:line="312"/>
        <w:ind w:firstLine="0"/>
        <w:jc w:val="both"/>
      </w:pPr>
      <w:r>
        <w:rPr>
          <w:rFonts w:ascii="Georgia" w:cs="Georgia" w:eastAsia="Georgia" w:hAnsi="Georgia"/>
          <w:sz w:val="24"/>
          <w:szCs w:val="24"/>
        </w:rPr>
        <w:t>You are among the first. The methodology described in this book—the Multi-Model Synthesis Method, the Round-Robin Research Explosion, the five-version iteration loop, the AI-assisted deposition simulation, the image-to-pleading formatting revolution—did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200" w:before="0" w:line="312"/>
        <w:ind w:firstLine="0"/>
        <w:jc w:val="both"/>
      </w:pPr>
      <w:r>
        <w:rPr>
          <w:rFonts w:ascii="Georgia" w:cs="Georgia" w:eastAsia="Georgia" w:hAnsi="Georgia"/>
          <w:sz w:val="24"/>
          <w:szCs w:val="24"/>
        </w:rPr>
        <w:t>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200" w:before="0" w:line="312"/>
        <w:ind w:firstLine="0"/>
        <w:jc w:val="both"/>
      </w:pPr>
      <w:r>
        <w:rPr>
          <w:rFonts w:ascii="Georgia" w:cs="Georgia" w:eastAsia="Georgia" w:hAnsi="Georgia"/>
          <w:sz w:val="24"/>
          <w:szCs w:val="24"/>
        </w:rPr>
        <w:t>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200" w:before="0" w:line="312"/>
        <w:ind w:firstLine="0"/>
        <w:jc w:val="both"/>
      </w:pPr>
      <w:r>
        <w:rPr>
          <w:rFonts w:ascii="Georgia" w:cs="Georgia" w:eastAsia="Georgia" w:hAnsi="Georgia"/>
          <w:sz w:val="24"/>
          <w:szCs w:val="24"/>
        </w:rPr>
        <w:t>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200" w:before="0" w:line="312"/>
        <w:ind w:firstLine="0"/>
        <w:jc w:val="both"/>
      </w:pPr>
      <w:r>
        <w:rPr>
          <w:rFonts w:ascii="Georgia" w:cs="Georgia" w:eastAsia="Georgia" w:hAnsi="Georgia"/>
          <w:sz w:val="24"/>
          <w:szCs w:val="24"/>
        </w:rPr>
        <w:t>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LAST WORD</w:t>
      </w:r>
    </w:p>
    <w:p>
      <w:pPr>
        <w:spacing w:after="200" w:before="0" w:line="312"/>
        <w:ind w:firstLine="0"/>
        <w:jc w:val="both"/>
      </w:pPr>
      <w:r>
        <w:rPr>
          <w:rFonts w:ascii="Georgia" w:cs="Georgia" w:eastAsia="Georgia" w:hAnsi="Georgia"/>
          <w:sz w:val="24"/>
          <w:szCs w:val="24"/>
        </w:rPr>
        <w:t>I began this book with an uncomfortable truth: the American legal system does not work for most Americans. I end it with a more hopeful truth: the tools to change that have arrived.</w:t>
      </w:r>
    </w:p>
    <w:p>
      <w:pPr>
        <w:spacing w:after="200" w:before="0" w:line="312"/>
        <w:ind w:firstLine="0"/>
        <w:jc w:val="both"/>
      </w:pPr>
      <w:r>
        <w:rPr>
          <w:rFonts w:ascii="Georgia" w:cs="Georgia" w:eastAsia="Georgia" w:hAnsi="Georgia"/>
          <w:sz w:val="24"/>
          <w:szCs w:val="24"/>
        </w:rPr>
        <w:t>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200" w:before="0" w:line="312"/>
        <w:ind w:firstLine="0"/>
        <w:jc w:val="both"/>
      </w:pPr>
      <w:r>
        <w:rPr>
          <w:rFonts w:ascii="Georgia" w:cs="Georgia" w:eastAsia="Georgia" w:hAnsi="Georgia"/>
          <w:sz w:val="24"/>
          <w:szCs w:val="24"/>
        </w:rPr>
        <w:t>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200" w:before="0" w:line="312"/>
        <w:ind w:firstLine="0"/>
        <w:jc w:val="both"/>
      </w:pPr>
      <w:r>
        <w:rPr>
          <w:rFonts w:ascii="Georgia" w:cs="Georgia" w:eastAsia="Georgia" w:hAnsi="Georgia"/>
          <w:sz w:val="24"/>
          <w:szCs w:val="24"/>
        </w:rPr>
        <w:t>Not because the system was designed for you to win. But because you learned the rules, mastered the tools, and refused to accept the version of justice that says your rights are worth less because your bank account is smaller.</w:t>
      </w:r>
    </w:p>
    <w:p>
      <w:pPr>
        <w:spacing w:after="200" w:before="200" w:line="276"/>
        <w:jc w:val="center"/>
      </w:pPr>
      <w:r>
        <w:rPr>
          <w:rFonts w:ascii="Georgia" w:cs="Georgia" w:eastAsia="Georgia" w:hAnsi="Georgia"/>
          <w:color w:val="8B6914"/>
          <w:sz w:val="24"/>
          <w:szCs w:val="24"/>
        </w:rPr>
        <w:t>———</w:t>
      </w:r>
    </w:p>
    <w:p>
      <w:pPr>
        <w:spacing w:after="200" w:before="400" w:line="276"/>
        <w:jc w:val="center"/>
      </w:pPr>
      <w:r>
        <w:rPr>
          <w:rFonts w:ascii="Georgia" w:cs="Georgia" w:eastAsia="Georgia" w:hAnsi="Georgia"/>
          <w:color w:val="8B6914"/>
          <w:sz w:val="28"/>
          <w:szCs w:val="28"/>
        </w:rPr>
        <w:t>•  •  •</w:t>
      </w:r>
    </w:p>
    <w:p>
      <w:pPr>
        <w:spacing w:after="200" w:before="0" w:line="312"/>
        <w:ind w:firstLine="0"/>
        <w:jc w:val="center"/>
      </w:pPr>
      <w:r>
        <w:rPr>
          <w:rFonts w:ascii="Georgia" w:cs="Georgia" w:eastAsia="Georgia" w:hAnsi="Georgia"/>
          <w:sz w:val="24"/>
          <w:szCs w:val="24"/>
        </w:rPr>
        <w:t>Close this book. Open your laptop. Start your Case Intelligence File.</w:t>
      </w:r>
    </w:p>
    <w:p>
      <w:pPr>
        <w:spacing w:after="200" w:before="0" w:line="312"/>
        <w:ind w:firstLine="0"/>
        <w:jc w:val="center"/>
      </w:pPr>
      <w:r>
        <w:rPr>
          <w:rFonts w:ascii="Georgia" w:cs="Georgia" w:eastAsia="Georgia" w:hAnsi="Georgia"/>
          <w:sz w:val="24"/>
          <w:szCs w:val="24"/>
        </w:rPr>
        <w:t>The system was not built for you.</w:t>
      </w:r>
    </w:p>
    <w:p>
      <w:pPr>
        <w:spacing w:after="200" w:before="0" w:line="312"/>
        <w:ind w:firstLine="0"/>
        <w:jc w:val="center"/>
      </w:pPr>
      <w:r>
        <w:rPr>
          <w:rFonts w:ascii="Georgia" w:cs="Georgia" w:eastAsia="Georgia" w:hAnsi="Georgia"/>
          <w:b/>
          <w:bCs/>
          <w:sz w:val="24"/>
          <w:szCs w:val="24"/>
        </w:rPr>
        <w:t>Build your case anyway.</w:t>
      </w:r>
    </w:p>
    <w:p>
      <w:pPr>
        <w:spacing w:after="0" w:before="600" w:line="276"/>
      </w:pPr>
    </w:p>
    <w:p>
      <w:pPr>
        <w:pBdr>
          <w:bottom w:val="single" w:color="8B6914" w:sz="6" w:space="1"/>
        </w:pBdr>
        <w:spacing w:after="0" w:before="0" w:line="276"/>
        <w:jc w:val="center"/>
      </w:pPr>
    </w:p>
    <w:p>
      <w:pPr>
        <w:spacing w:after="0" w:before="200" w:line="276"/>
      </w:pP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You built real capability, not a shortcut. </w:t>
      </w:r>
      <w:r>
        <w:rPr>
          <w:rFonts w:ascii="Georgia" w:hAnsi="Georgia"/>
          <w:b w:val="0"/>
          <w:sz w:val="24"/>
        </w:rPr>
        <w:t>You can draft a complaint that survives Iqbal/Twombly, run a four-layer qualified immunity opposition, and negotiate from a data-driven valuation — none of that existed for you nineteen chapters ago, and none of it required a law degree.</w:t>
      </w:r>
    </w:p>
    <w:p>
      <w:pPr>
        <w:pStyle w:val="ListBullet"/>
      </w:pPr>
      <w:r>
        <w:rPr>
          <w:rFonts w:ascii="Georgia" w:hAnsi="Georgia"/>
          <w:b/>
          <w:sz w:val="24"/>
        </w:rPr>
        <w:t xml:space="preserve">The system’s gatekeeping was never about the merits of your case. </w:t>
      </w:r>
      <w:r>
        <w:rPr>
          <w:rFonts w:ascii="Georgia" w:hAnsi="Georgia"/>
          <w:b w:val="0"/>
          <w:sz w:val="24"/>
        </w:rPr>
        <w:t>It excluded you based on what you could afford to pay, not on whether you were right — and that’s precisely the barrier the methodology in this book was built to route around.</w:t>
      </w:r>
    </w:p>
    <w:p>
      <w:pPr>
        <w:pStyle w:val="ListBullet"/>
      </w:pPr>
      <w:r>
        <w:rPr>
          <w:rFonts w:ascii="Georgia" w:hAnsi="Georgia"/>
          <w:b/>
          <w:sz w:val="24"/>
        </w:rPr>
        <w:t xml:space="preserve">Victory has more shapes than a verdict. </w:t>
      </w:r>
      <w:r>
        <w:rPr>
          <w:rFonts w:ascii="Georgia" w:hAnsi="Georgia"/>
          <w:b w:val="0"/>
          <w:sz w:val="24"/>
        </w:rPr>
        <w:t>The filing itself is a permanent record. Surviving the motion to dismiss is a judicial finding that your claim is plausible. Even the evidence you unearth in discovery outlives the case and can drive change you’ll never be credited for.</w:t>
      </w:r>
    </w:p>
    <w:p>
      <w:pPr>
        <w:pStyle w:val="ListBullet"/>
      </w:pPr>
      <w:r>
        <w:rPr>
          <w:rFonts w:ascii="Georgia" w:hAnsi="Georgia"/>
          <w:b/>
          <w:sz w:val="24"/>
        </w:rPr>
        <w:t xml:space="preserve">This book gave you capacity, not a guarantee. </w:t>
      </w:r>
      <w:r>
        <w:rPr>
          <w:rFonts w:ascii="Georgia" w:hAnsi="Georgia"/>
          <w:b w:val="0"/>
          <w:sz w:val="24"/>
        </w:rPr>
        <w:t>It didn’t hand you a law degree, emotional armor, or a promised outcome — strong cases still lose sometimes, and pretending otherwise would break the honesty the whole methodology depends on.</w:t>
      </w:r>
    </w:p>
    <w:p>
      <w:pPr>
        <w:pStyle w:val="ListBullet"/>
      </w:pPr>
      <w:r>
        <w:rPr>
          <w:rFonts w:ascii="Georgia" w:hAnsi="Georgia"/>
          <w:b/>
          <w:sz w:val="24"/>
        </w:rPr>
        <w:t xml:space="preserve">You fight because it happened, because others can’t, and because the tools finally exist. </w:t>
      </w:r>
      <w:r>
        <w:rPr>
          <w:rFonts w:ascii="Georgia" w:hAnsi="Georgia"/>
          <w:b w:val="0"/>
          <w:sz w:val="24"/>
        </w:rPr>
        <w:t>The window on this kind of access won’t necessarily stay open — the moment to use it is now, not someday.</w:t>
      </w:r>
    </w:p>
    <w:p>
      <w:pPr>
        <w:pStyle w:val="ListBullet"/>
      </w:pPr>
      <w:r>
        <w:rPr>
          <w:rFonts w:ascii="Georgia" w:hAnsi="Georgia"/>
          <w:b/>
          <w:sz w:val="24"/>
        </w:rPr>
        <w:t xml:space="preserve">The system was not built for you. Build your case anyway. </w:t>
      </w:r>
      <w:r>
        <w:rPr>
          <w:rFonts w:ascii="Georgia" w:hAnsi="Georgia"/>
          <w:b w:val="0"/>
          <w:sz w:val="24"/>
        </w:rPr>
        <w:t>That’s not a metaphor to close a book on — it’s the instruction. Close this one, open your laptop, and start.</w:t>
      </w:r>
    </w:p>
    <w:p>
      <w:pPr>
        <w:spacing w:after="120" w:before="0" w:line="276"/>
        <w:jc w:val="center"/>
      </w:pPr>
      <w:r>
        <w:rPr>
          <w:rFonts w:ascii="Arial" w:cs="Arial" w:eastAsia="Arial" w:hAnsi="Arial"/>
          <w:b/>
          <w:bCs/>
          <w:color w:val="8B6914"/>
          <w:spacing w:val="400"/>
          <w:sz w:val="22"/>
          <w:szCs w:val="22"/>
        </w:rPr>
        <w:t>END</w:t>
      </w:r>
    </w:p>
    <w:p>
      <w:pPr>
        <w:spacing w:after="0" w:before="400" w:line="276"/>
      </w:pPr>
    </w:p>
    <w:p>
      <w:pPr>
        <w:spacing w:before="0" w:after="0"/>
      </w:pPr>
      <w:r>
        <w:br w:type="page"/>
      </w:r>
    </w:p>
    <w:p>
      <w:pPr>
        <w:pStyle w:val="Heading1"/>
      </w:pPr>
      <w:r>
        <w:t>APPENDIX A</w:t>
      </w:r>
    </w:p>
    <w:p>
      <w:pPr>
        <w:spacing w:after="120" w:before="0" w:line="276"/>
      </w:pPr>
      <w:r>
        <w:rPr>
          <w:rFonts w:ascii="Georgia" w:cs="Georgia" w:eastAsia="Georgia" w:hAnsi="Georgia"/>
          <w:b/>
          <w:bCs/>
          <w:sz w:val="40"/>
          <w:szCs w:val="40"/>
        </w:rPr>
        <w:t>The Complete Prompt Library</w:t>
      </w:r>
    </w:p>
    <w:p>
      <w:pPr>
        <w:spacing w:after="200" w:before="0" w:line="276"/>
      </w:pPr>
      <w:r>
        <w:rPr>
          <w:rFonts w:ascii="Georgia" w:cs="Georgia" w:eastAsia="Georgia" w:hAnsi="Georgia"/>
          <w:i/>
          <w:iCs/>
          <w:color w:val="555555"/>
          <w:sz w:val="24"/>
          <w:szCs w:val="24"/>
        </w:rPr>
        <w:t>Every AI prompt from the book, organized by chapter and purpose.</w:t>
      </w:r>
    </w:p>
    <w:p>
      <w:pPr>
        <w:pBdr>
          <w:bottom w:val="single" w:color="8B6914" w:sz="6" w:space="1"/>
        </w:pBdr>
        <w:spacing w:after="200" w:before="0" w:line="276"/>
      </w:pPr>
    </w:p>
    <w:p>
      <w:pPr>
        <w:pStyle w:val="Heading2"/>
        <w:spacing w:after="160" w:before="400" w:line="276"/>
      </w:pPr>
      <w:r>
        <w:rPr>
          <w:rFonts w:ascii="Arial" w:cs="Arial" w:eastAsia="Arial" w:hAnsi="Arial"/>
          <w:b/>
          <w:bCs/>
          <w:color w:val="8B6914"/>
          <w:sz w:val="22"/>
          <w:szCs w:val="22"/>
        </w:rPr>
        <w:t>FROM CHAPTER 4: ROUND-ROBIN RESEARCH EXPLOSION</w:t>
      </w:r>
    </w:p>
    <w:p>
      <w:pPr>
        <w:pBdr>
          <w:bottom w:val="single" w:color="D4AF37" w:sz="2" w:space="4"/>
        </w:pBdr>
        <w:spacing w:after="80" w:before="280" w:line="276"/>
      </w:pPr>
      <w:r>
        <w:rPr>
          <w:rFonts w:ascii="Arial" w:cs="Arial" w:eastAsia="Arial" w:hAnsi="Arial"/>
          <w:b/>
          <w:bCs/>
          <w:color w:val="333333"/>
          <w:sz w:val="22"/>
          <w:szCs w:val="22"/>
        </w:rPr>
        <w:t>P-1: Master Prompt — Role Assignment</w:t>
      </w:r>
    </w:p>
    <w:p>
      <w:pPr>
        <w:pBdr>
          <w:left w:val="single" w:color="D4AF37" w:sz="6" w:space="8"/>
        </w:pBdr>
        <w:spacing w:after="0" w:before="120" w:line="240"/>
        <w:ind w:left="540"/>
      </w:pPr>
      <w:r>
        <w:rPr>
          <w:rFonts w:ascii="Courier New" w:cs="Courier New" w:eastAsia="Courier New" w:hAnsi="Courier New"/>
          <w:color w:val="333333"/>
          <w:sz w:val="18"/>
          <w:szCs w:val="18"/>
        </w:rPr>
        <w:t>You are a seasoned civil rights attorney with deep expertise in 42 U.S.C. § 1983,</w:t>
      </w:r>
    </w:p>
    <w:p>
      <w:pPr>
        <w:pBdr>
          <w:left w:val="single" w:color="D4AF37" w:sz="6" w:space="8"/>
        </w:pBdr>
        <w:spacing w:after="0" w:before="0" w:line="240"/>
        <w:ind w:left="540"/>
      </w:pPr>
      <w:r>
        <w:rPr>
          <w:rFonts w:ascii="Courier New" w:cs="Courier New" w:eastAsia="Courier New" w:hAnsi="Courier New"/>
          <w:color w:val="333333"/>
          <w:sz w:val="18"/>
          <w:szCs w:val="18"/>
        </w:rPr>
        <w:t>Fourth Amendment law, qualified immunity, and federal civil procedure. You have twenty</w:t>
      </w:r>
    </w:p>
    <w:p>
      <w:pPr>
        <w:pBdr>
          <w:left w:val="single" w:color="D4AF37" w:sz="6" w:space="8"/>
        </w:pBdr>
        <w:spacing w:after="0" w:before="0" w:line="240"/>
        <w:ind w:left="540"/>
      </w:pPr>
      <w:r>
        <w:rPr>
          <w:rFonts w:ascii="Courier New" w:cs="Courier New" w:eastAsia="Courier New" w:hAnsi="Courier New"/>
          <w:color w:val="333333"/>
          <w:sz w:val="18"/>
          <w:szCs w:val="18"/>
        </w:rPr>
        <w:t>years of experience representing plaintiffs in excessive force cases. Advise a pro se</w:t>
      </w:r>
    </w:p>
    <w:p>
      <w:pPr>
        <w:pBdr>
          <w:left w:val="single" w:color="D4AF37" w:sz="6" w:space="8"/>
        </w:pBdr>
        <w:spacing w:after="0" w:before="0" w:line="240"/>
        <w:ind w:left="540"/>
      </w:pPr>
      <w:r>
        <w:rPr>
          <w:rFonts w:ascii="Courier New" w:cs="Courier New" w:eastAsia="Courier New" w:hAnsi="Courier New"/>
          <w:color w:val="333333"/>
          <w:sz w:val="18"/>
          <w:szCs w:val="18"/>
        </w:rPr>
        <w:t>plaintiff preparing a federal civil rights lawsuit. Do not hedge. Do not soften.</w:t>
      </w:r>
    </w:p>
    <w:p>
      <w:pPr>
        <w:pBdr>
          <w:left w:val="single" w:color="D4AF37" w:sz="6" w:space="8"/>
        </w:pBdr>
        <w:spacing w:after="160" w:before="0" w:line="240"/>
        <w:ind w:left="540"/>
      </w:pPr>
      <w:r>
        <w:rPr>
          <w:rFonts w:ascii="Courier New" w:cs="Courier New" w:eastAsia="Courier New" w:hAnsi="Courier New"/>
          <w:color w:val="333333"/>
          <w:sz w:val="18"/>
          <w:szCs w:val="18"/>
        </w:rPr>
        <w:t>Identify every viable claim, every strong argument, and every vulnerability.</w:t>
      </w:r>
    </w:p>
    <w:p>
      <w:pPr>
        <w:pBdr>
          <w:bottom w:val="single" w:color="D4AF37" w:sz="2" w:space="4"/>
        </w:pBdr>
        <w:spacing w:after="80" w:before="280" w:line="276"/>
      </w:pPr>
      <w:r>
        <w:rPr>
          <w:rFonts w:ascii="Arial" w:cs="Arial" w:eastAsia="Arial" w:hAnsi="Arial"/>
          <w:b/>
          <w:bCs/>
          <w:color w:val="333333"/>
          <w:sz w:val="22"/>
          <w:szCs w:val="22"/>
        </w:rPr>
        <w:t>P-2: Master Prompt — Analytical Directive</w:t>
      </w:r>
    </w:p>
    <w:p>
      <w:pPr>
        <w:pBdr>
          <w:left w:val="single" w:color="D4AF37" w:sz="6" w:space="8"/>
        </w:pBdr>
        <w:spacing w:after="0" w:before="120" w:line="240"/>
        <w:ind w:left="540"/>
      </w:pPr>
      <w:r>
        <w:rPr>
          <w:rFonts w:ascii="Courier New" w:cs="Courier New" w:eastAsia="Courier New" w:hAnsi="Courier New"/>
          <w:color w:val="333333"/>
          <w:sz w:val="18"/>
          <w:szCs w:val="18"/>
        </w:rPr>
        <w:t>Based on the facts provided, deliver:</w:t>
      </w:r>
    </w:p>
    <w:p>
      <w:pPr>
        <w:pBdr>
          <w:left w:val="single" w:color="D4AF37" w:sz="6" w:space="8"/>
        </w:pBdr>
        <w:spacing w:after="0" w:before="0" w:line="240"/>
        <w:ind w:left="540"/>
      </w:pPr>
      <w:r>
        <w:rPr>
          <w:rFonts w:ascii="Courier New" w:cs="Courier New" w:eastAsia="Courier New" w:hAnsi="Courier New"/>
          <w:color w:val="333333"/>
          <w:sz w:val="18"/>
          <w:szCs w:val="18"/>
        </w:rPr>
        <w:t>1. LEGAL THEORIES: Every viable claim with elements, facts, strength, and cases.</w:t>
      </w:r>
    </w:p>
    <w:p>
      <w:pPr>
        <w:pBdr>
          <w:left w:val="single" w:color="D4AF37" w:sz="6" w:space="8"/>
        </w:pBdr>
        <w:spacing w:after="0" w:before="0" w:line="240"/>
        <w:ind w:left="540"/>
      </w:pPr>
      <w:r>
        <w:rPr>
          <w:rFonts w:ascii="Courier New" w:cs="Courier New" w:eastAsia="Courier New" w:hAnsi="Courier New"/>
          <w:color w:val="333333"/>
          <w:sz w:val="18"/>
          <w:szCs w:val="18"/>
        </w:rPr>
        <w:t>2. FACTUAL STRENGTHS: Five strongest points.</w:t>
      </w:r>
    </w:p>
    <w:p>
      <w:pPr>
        <w:pBdr>
          <w:left w:val="single" w:color="D4AF37" w:sz="6" w:space="8"/>
        </w:pBdr>
        <w:spacing w:after="0" w:before="0" w:line="240"/>
        <w:ind w:left="540"/>
      </w:pPr>
      <w:r>
        <w:rPr>
          <w:rFonts w:ascii="Courier New" w:cs="Courier New" w:eastAsia="Courier New" w:hAnsi="Courier New"/>
          <w:color w:val="333333"/>
          <w:sz w:val="18"/>
          <w:szCs w:val="18"/>
        </w:rPr>
        <w:t>3. FACTUAL VULNERABILITIES: Every weakness and mitigation strategy.</w:t>
      </w:r>
    </w:p>
    <w:p>
      <w:pPr>
        <w:pBdr>
          <w:left w:val="single" w:color="D4AF37" w:sz="6" w:space="8"/>
        </w:pBdr>
        <w:spacing w:after="0" w:before="0" w:line="240"/>
        <w:ind w:left="540"/>
      </w:pPr>
      <w:r>
        <w:rPr>
          <w:rFonts w:ascii="Courier New" w:cs="Courier New" w:eastAsia="Courier New" w:hAnsi="Courier New"/>
          <w:color w:val="333333"/>
          <w:sz w:val="18"/>
          <w:szCs w:val="18"/>
        </w:rPr>
        <w:t>4. DEFENDANT’S BEST ARGUMENTS: Three strongest, including QI, with counters.</w:t>
      </w:r>
    </w:p>
    <w:p>
      <w:pPr>
        <w:pBdr>
          <w:left w:val="single" w:color="D4AF37" w:sz="6" w:space="8"/>
        </w:pBdr>
        <w:spacing w:after="0" w:before="0" w:line="240"/>
        <w:ind w:left="540"/>
      </w:pPr>
      <w:r>
        <w:rPr>
          <w:rFonts w:ascii="Courier New" w:cs="Courier New" w:eastAsia="Courier New" w:hAnsi="Courier New"/>
          <w:color w:val="333333"/>
          <w:sz w:val="18"/>
          <w:szCs w:val="18"/>
        </w:rPr>
        <w:t>5. PROCEDURAL STRATEGY: Optimal filing approach.</w:t>
      </w:r>
    </w:p>
    <w:p>
      <w:pPr>
        <w:pBdr>
          <w:left w:val="single" w:color="D4AF37" w:sz="6" w:space="8"/>
        </w:pBdr>
        <w:spacing w:after="0" w:before="0" w:line="240"/>
        <w:ind w:left="540"/>
      </w:pPr>
      <w:r>
        <w:rPr>
          <w:rFonts w:ascii="Courier New" w:cs="Courier New" w:eastAsia="Courier New" w:hAnsi="Courier New"/>
          <w:color w:val="333333"/>
          <w:sz w:val="18"/>
          <w:szCs w:val="18"/>
        </w:rPr>
        <w:t>6. DISCOVERY TARGETS: Five most critical evidence items.</w:t>
      </w:r>
    </w:p>
    <w:p>
      <w:pPr>
        <w:pBdr>
          <w:left w:val="single" w:color="D4AF37" w:sz="6" w:space="8"/>
        </w:pBdr>
        <w:spacing w:after="160" w:before="0" w:line="240"/>
        <w:ind w:left="540"/>
      </w:pPr>
      <w:r>
        <w:rPr>
          <w:rFonts w:ascii="Courier New" w:cs="Courier New" w:eastAsia="Courier New" w:hAnsi="Courier New"/>
          <w:color w:val="333333"/>
          <w:sz w:val="18"/>
          <w:szCs w:val="18"/>
        </w:rPr>
        <w:t>7. WILD CARD: Anything most attorneys would miss?</w:t>
      </w:r>
    </w:p>
    <w:p>
      <w:pPr>
        <w:pBdr>
          <w:bottom w:val="single" w:color="D4AF37" w:sz="2" w:space="4"/>
        </w:pBdr>
        <w:spacing w:after="80" w:before="280" w:line="276"/>
      </w:pPr>
      <w:r>
        <w:rPr>
          <w:rFonts w:ascii="Arial" w:cs="Arial" w:eastAsia="Arial" w:hAnsi="Arial"/>
          <w:b/>
          <w:bCs/>
          <w:color w:val="333333"/>
          <w:sz w:val="22"/>
          <w:szCs w:val="22"/>
        </w:rPr>
        <w:t>P-3: Perplexity Targeted Research</w:t>
      </w:r>
    </w:p>
    <w:p>
      <w:pPr>
        <w:pBdr>
          <w:left w:val="single" w:color="D4AF37" w:sz="6" w:space="8"/>
        </w:pBdr>
        <w:spacing w:after="0" w:before="120" w:line="240"/>
        <w:ind w:left="540"/>
      </w:pPr>
      <w:r>
        <w:rPr>
          <w:rFonts w:ascii="Courier New" w:cs="Courier New" w:eastAsia="Courier New" w:hAnsi="Courier New"/>
          <w:color w:val="333333"/>
          <w:sz w:val="18"/>
          <w:szCs w:val="18"/>
        </w:rPr>
        <w:t>Research with current verified sources and specific case citations:</w:t>
      </w:r>
    </w:p>
    <w:p>
      <w:pPr>
        <w:pBdr>
          <w:left w:val="single" w:color="D4AF37" w:sz="6" w:space="8"/>
        </w:pBdr>
        <w:spacing w:after="0" w:before="0" w:line="240"/>
        <w:ind w:left="540"/>
      </w:pPr>
      <w:r>
        <w:rPr>
          <w:rFonts w:ascii="Courier New" w:cs="Courier New" w:eastAsia="Courier New" w:hAnsi="Courier New"/>
          <w:color w:val="333333"/>
          <w:sz w:val="18"/>
          <w:szCs w:val="18"/>
        </w:rPr>
        <w:t>1. Current standard for excessive force in [your encounter type] in [your circuit]?</w:t>
      </w:r>
    </w:p>
    <w:p>
      <w:pPr>
        <w:pBdr>
          <w:left w:val="single" w:color="D4AF37" w:sz="6" w:space="8"/>
        </w:pBdr>
        <w:spacing w:after="0" w:before="0" w:line="240"/>
        <w:ind w:left="540"/>
      </w:pPr>
      <w:r>
        <w:rPr>
          <w:rFonts w:ascii="Courier New" w:cs="Courier New" w:eastAsia="Courier New" w:hAnsi="Courier New"/>
          <w:color w:val="333333"/>
          <w:sz w:val="18"/>
          <w:szCs w:val="18"/>
        </w:rPr>
        <w:t>2. Cases addressing QI for officers using force during non-criminal encounters?</w:t>
      </w:r>
    </w:p>
    <w:p>
      <w:pPr>
        <w:pBdr>
          <w:left w:val="single" w:color="D4AF37" w:sz="6" w:space="8"/>
        </w:pBdr>
        <w:spacing w:after="0" w:before="0" w:line="240"/>
        <w:ind w:left="540"/>
      </w:pPr>
      <w:r>
        <w:rPr>
          <w:rFonts w:ascii="Courier New" w:cs="Courier New" w:eastAsia="Courier New" w:hAnsi="Courier New"/>
          <w:color w:val="333333"/>
          <w:sz w:val="18"/>
          <w:szCs w:val="18"/>
        </w:rPr>
        <w:t>3. Current law on warrantless search during [encounter type]?</w:t>
      </w:r>
    </w:p>
    <w:p>
      <w:pPr>
        <w:pBdr>
          <w:left w:val="single" w:color="D4AF37" w:sz="6" w:space="8"/>
        </w:pBdr>
        <w:spacing w:after="160" w:before="0" w:line="240"/>
        <w:ind w:left="540"/>
      </w:pPr>
      <w:r>
        <w:rPr>
          <w:rFonts w:ascii="Courier New" w:cs="Courier New" w:eastAsia="Courier New" w:hAnsi="Courier New"/>
          <w:color w:val="333333"/>
          <w:sz w:val="18"/>
          <w:szCs w:val="18"/>
        </w:rPr>
        <w:t>4. Recent decisions denying QI involving compliant subjects?</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5: MASTER SYNTHESIS IN CLAUDE</w:t>
      </w:r>
    </w:p>
    <w:p>
      <w:pPr>
        <w:pBdr>
          <w:bottom w:val="single" w:color="D4AF37" w:sz="2" w:space="4"/>
        </w:pBdr>
        <w:spacing w:after="80" w:before="280" w:line="276"/>
      </w:pPr>
      <w:r>
        <w:rPr>
          <w:rFonts w:ascii="Arial" w:cs="Arial" w:eastAsia="Arial" w:hAnsi="Arial"/>
          <w:b/>
          <w:bCs/>
          <w:color w:val="333333"/>
          <w:sz w:val="22"/>
          <w:szCs w:val="22"/>
        </w:rPr>
        <w:t>P-4: Claude Project System Instructions</w:t>
      </w:r>
    </w:p>
    <w:p>
      <w:pPr>
        <w:pBdr>
          <w:left w:val="single" w:color="D4AF37" w:sz="6" w:space="8"/>
        </w:pBdr>
        <w:spacing w:after="0" w:before="120" w:line="240"/>
        <w:ind w:left="540"/>
      </w:pPr>
      <w:r>
        <w:rPr>
          <w:rFonts w:ascii="Courier New" w:cs="Courier New" w:eastAsia="Courier New" w:hAnsi="Courier New"/>
          <w:color w:val="333333"/>
          <w:sz w:val="18"/>
          <w:szCs w:val="18"/>
        </w:rPr>
        <w:t>You are lead counsel on a federal civil rights case. All case materials are in this</w:t>
      </w:r>
    </w:p>
    <w:p>
      <w:pPr>
        <w:pBdr>
          <w:left w:val="single" w:color="D4AF37" w:sz="6" w:space="8"/>
        </w:pBdr>
        <w:spacing w:after="0" w:before="0" w:line="240"/>
        <w:ind w:left="540"/>
      </w:pPr>
      <w:r>
        <w:rPr>
          <w:rFonts w:ascii="Courier New" w:cs="Courier New" w:eastAsia="Courier New" w:hAnsi="Courier New"/>
          <w:color w:val="333333"/>
          <w:sz w:val="18"/>
          <w:szCs w:val="18"/>
        </w:rPr>
        <w:t>project’s knowledge base. Produce advocacy-grade legal writing: assertive, precise,</w:t>
      </w:r>
    </w:p>
    <w:p>
      <w:pPr>
        <w:pBdr>
          <w:left w:val="single" w:color="D4AF37" w:sz="6" w:space="8"/>
        </w:pBdr>
        <w:spacing w:after="0" w:before="0" w:line="240"/>
        <w:ind w:left="540"/>
      </w:pPr>
      <w:r>
        <w:rPr>
          <w:rFonts w:ascii="Courier New" w:cs="Courier New" w:eastAsia="Courier New" w:hAnsi="Courier New"/>
          <w:color w:val="333333"/>
          <w:sz w:val="18"/>
          <w:szCs w:val="18"/>
        </w:rPr>
        <w:t>formatted for federal court. Flag uncertain citations. Never hedge when facts and law</w:t>
      </w:r>
    </w:p>
    <w:p>
      <w:pPr>
        <w:pBdr>
          <w:left w:val="single" w:color="D4AF37" w:sz="6" w:space="8"/>
        </w:pBdr>
        <w:spacing w:after="160" w:before="0" w:line="240"/>
        <w:ind w:left="540"/>
      </w:pPr>
      <w:r>
        <w:rPr>
          <w:rFonts w:ascii="Courier New" w:cs="Courier New" w:eastAsia="Courier New" w:hAnsi="Courier New"/>
          <w:color w:val="333333"/>
          <w:sz w:val="18"/>
          <w:szCs w:val="18"/>
        </w:rPr>
        <w:t>support a strong position. Write with authority and conviction.</w:t>
      </w:r>
    </w:p>
    <w:p>
      <w:pPr>
        <w:pBdr>
          <w:bottom w:val="single" w:color="D4AF37" w:sz="2" w:space="4"/>
        </w:pBdr>
        <w:spacing w:after="80" w:before="280" w:line="276"/>
      </w:pPr>
      <w:r>
        <w:rPr>
          <w:rFonts w:ascii="Arial" w:cs="Arial" w:eastAsia="Arial" w:hAnsi="Arial"/>
          <w:b/>
          <w:bCs/>
          <w:color w:val="333333"/>
          <w:sz w:val="22"/>
          <w:szCs w:val="22"/>
        </w:rPr>
        <w:t>P-5: Stage 1 — Consolidated Legal Memorandum</w:t>
      </w:r>
    </w:p>
    <w:p>
      <w:pPr>
        <w:pBdr>
          <w:left w:val="single" w:color="D4AF37" w:sz="6" w:space="8"/>
        </w:pBdr>
        <w:spacing w:after="0" w:before="120" w:line="240"/>
        <w:ind w:left="540"/>
      </w:pPr>
      <w:r>
        <w:rPr>
          <w:rFonts w:ascii="Courier New" w:cs="Courier New" w:eastAsia="Courier New" w:hAnsi="Courier New"/>
          <w:color w:val="333333"/>
          <w:sz w:val="18"/>
          <w:szCs w:val="18"/>
        </w:rPr>
        <w:t>Produce a CONSOLIDATED LEGAL MEMORANDUM synthesizing ALL analysis:</w:t>
      </w:r>
    </w:p>
    <w:p>
      <w:pPr>
        <w:pBdr>
          <w:left w:val="single" w:color="D4AF37" w:sz="6" w:space="8"/>
        </w:pBdr>
        <w:spacing w:after="0" w:before="0" w:line="240"/>
        <w:ind w:left="540"/>
      </w:pPr>
      <w:r>
        <w:rPr>
          <w:rFonts w:ascii="Courier New" w:cs="Courier New" w:eastAsia="Courier New" w:hAnsi="Courier New"/>
          <w:color w:val="333333"/>
          <w:sz w:val="18"/>
          <w:szCs w:val="18"/>
        </w:rPr>
        <w:t>I. CASE OVERVIEW  II. LEGAL CLAIMS RANKED BY STRENGTH</w:t>
      </w:r>
    </w:p>
    <w:p>
      <w:pPr>
        <w:pBdr>
          <w:left w:val="single" w:color="D4AF37" w:sz="6" w:space="8"/>
        </w:pBdr>
        <w:spacing w:after="0" w:before="0" w:line="240"/>
        <w:ind w:left="540"/>
      </w:pPr>
      <w:r>
        <w:rPr>
          <w:rFonts w:ascii="Courier New" w:cs="Courier New" w:eastAsia="Courier New" w:hAnsi="Courier New"/>
          <w:color w:val="333333"/>
          <w:sz w:val="18"/>
          <w:szCs w:val="18"/>
        </w:rPr>
        <w:t>III. QUALIFIED IMMUNITY ANALYSIS  IV. DEFENDANT’S LIKELY STRATEGY</w:t>
      </w:r>
    </w:p>
    <w:p>
      <w:pPr>
        <w:pBdr>
          <w:left w:val="single" w:color="D4AF37" w:sz="6" w:space="8"/>
        </w:pBdr>
        <w:spacing w:after="0" w:before="0" w:line="240"/>
        <w:ind w:left="540"/>
      </w:pPr>
      <w:r>
        <w:rPr>
          <w:rFonts w:ascii="Courier New" w:cs="Courier New" w:eastAsia="Courier New" w:hAnsi="Courier New"/>
          <w:color w:val="333333"/>
          <w:sz w:val="18"/>
          <w:szCs w:val="18"/>
        </w:rPr>
        <w:t>V. FACTUAL NARRATIVE FRAMEWORK  VI. DISCOVERY PRIORITIES</w:t>
      </w:r>
    </w:p>
    <w:p>
      <w:pPr>
        <w:pBdr>
          <w:left w:val="single" w:color="D4AF37" w:sz="6" w:space="8"/>
        </w:pBdr>
        <w:spacing w:after="160" w:before="0" w:line="240"/>
        <w:ind w:left="540"/>
      </w:pPr>
      <w:r>
        <w:rPr>
          <w:rFonts w:ascii="Courier New" w:cs="Courier New" w:eastAsia="Courier New" w:hAnsi="Courier New"/>
          <w:color w:val="333333"/>
          <w:sz w:val="18"/>
          <w:szCs w:val="18"/>
        </w:rPr>
        <w:t>VII. STRATEGIC RECOMMENDATIONS</w:t>
      </w:r>
    </w:p>
    <w:p>
      <w:pPr>
        <w:pBdr>
          <w:bottom w:val="single" w:color="D4AF37" w:sz="2" w:space="4"/>
        </w:pBdr>
        <w:spacing w:after="80" w:before="280" w:line="276"/>
      </w:pPr>
      <w:r>
        <w:rPr>
          <w:rFonts w:ascii="Arial" w:cs="Arial" w:eastAsia="Arial" w:hAnsi="Arial"/>
          <w:b/>
          <w:bCs/>
          <w:color w:val="333333"/>
          <w:sz w:val="22"/>
          <w:szCs w:val="22"/>
        </w:rPr>
        <w:t>P-6: Stage 3C — Opposing Counsel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now defense counsel. Tear this complaint apart:</w:t>
      </w:r>
    </w:p>
    <w:p>
      <w:pPr>
        <w:pBdr>
          <w:left w:val="single" w:color="D4AF37" w:sz="6" w:space="8"/>
        </w:pBdr>
        <w:spacing w:after="0" w:before="0" w:line="240"/>
        <w:ind w:left="540"/>
      </w:pPr>
      <w:r>
        <w:rPr>
          <w:rFonts w:ascii="Courier New" w:cs="Courier New" w:eastAsia="Courier New" w:hAnsi="Courier New"/>
          <w:color w:val="333333"/>
          <w:sz w:val="18"/>
          <w:szCs w:val="18"/>
        </w:rPr>
        <w:t>1. Every paragraph vulnerable to 12(b)(6).</w:t>
      </w:r>
    </w:p>
    <w:p>
      <w:pPr>
        <w:pBdr>
          <w:left w:val="single" w:color="D4AF37" w:sz="6" w:space="8"/>
        </w:pBdr>
        <w:spacing w:after="0" w:before="0" w:line="240"/>
        <w:ind w:left="540"/>
      </w:pPr>
      <w:r>
        <w:rPr>
          <w:rFonts w:ascii="Courier New" w:cs="Courier New" w:eastAsia="Courier New" w:hAnsi="Courier New"/>
          <w:color w:val="333333"/>
          <w:sz w:val="18"/>
          <w:szCs w:val="18"/>
        </w:rPr>
        <w:t>2. Strongest QI argument against each claim.</w:t>
      </w:r>
    </w:p>
    <w:p>
      <w:pPr>
        <w:pBdr>
          <w:left w:val="single" w:color="D4AF37" w:sz="6" w:space="8"/>
        </w:pBdr>
        <w:spacing w:after="0" w:before="0" w:line="240"/>
        <w:ind w:left="540"/>
      </w:pPr>
      <w:r>
        <w:rPr>
          <w:rFonts w:ascii="Courier New" w:cs="Courier New" w:eastAsia="Courier New" w:hAnsi="Courier New"/>
          <w:color w:val="333333"/>
          <w:sz w:val="18"/>
          <w:szCs w:val="18"/>
        </w:rPr>
        <w:t>3. Every weakness in the factual narrative.</w:t>
      </w:r>
    </w:p>
    <w:p>
      <w:pPr>
        <w:pBdr>
          <w:left w:val="single" w:color="D4AF37" w:sz="6" w:space="8"/>
        </w:pBdr>
        <w:spacing w:after="0" w:before="0" w:line="240"/>
        <w:ind w:left="540"/>
      </w:pPr>
      <w:r>
        <w:rPr>
          <w:rFonts w:ascii="Courier New" w:cs="Courier New" w:eastAsia="Courier New" w:hAnsi="Courier New"/>
          <w:color w:val="333333"/>
          <w:sz w:val="18"/>
          <w:szCs w:val="18"/>
        </w:rPr>
        <w:t>4. Write the opening paragraph of your strongest MTD argument.</w:t>
      </w:r>
    </w:p>
    <w:p>
      <w:pPr>
        <w:pBdr>
          <w:left w:val="single" w:color="D4AF37" w:sz="6" w:space="8"/>
        </w:pBdr>
        <w:spacing w:after="160" w:before="0" w:line="240"/>
        <w:ind w:left="540"/>
      </w:pPr>
      <w:r>
        <w:rPr>
          <w:rFonts w:ascii="Courier New" w:cs="Courier New" w:eastAsia="Courier New" w:hAnsi="Courier New"/>
          <w:color w:val="333333"/>
          <w:sz w:val="18"/>
          <w:szCs w:val="18"/>
        </w:rPr>
        <w:t>Be ruthless. I need worst-case scenario BEFORE I file.</w:t>
      </w:r>
    </w:p>
    <w:p>
      <w:pPr>
        <w:pBdr>
          <w:bottom w:val="single" w:color="D4AF37" w:sz="2" w:space="4"/>
        </w:pBdr>
        <w:spacing w:after="80" w:before="280" w:line="276"/>
      </w:pPr>
      <w:r>
        <w:rPr>
          <w:rFonts w:ascii="Arial" w:cs="Arial" w:eastAsia="Arial" w:hAnsi="Arial"/>
          <w:b/>
          <w:bCs/>
          <w:color w:val="333333"/>
          <w:sz w:val="22"/>
          <w:szCs w:val="22"/>
        </w:rPr>
        <w:t>P-7: Stage 3D — Citation Verification Flag</w:t>
      </w:r>
    </w:p>
    <w:p>
      <w:pPr>
        <w:pBdr>
          <w:left w:val="single" w:color="D4AF37" w:sz="6" w:space="8"/>
        </w:pBdr>
        <w:spacing w:after="0" w:before="120" w:line="240"/>
        <w:ind w:left="540"/>
      </w:pPr>
      <w:r>
        <w:rPr>
          <w:rFonts w:ascii="Courier New" w:cs="Courier New" w:eastAsia="Courier New" w:hAnsi="Courier New"/>
          <w:color w:val="333333"/>
          <w:sz w:val="18"/>
          <w:szCs w:val="18"/>
        </w:rPr>
        <w:t>Review entire document. Rate every citation: HIGH / MODERATE / LOW CONFIDENCE.</w:t>
      </w:r>
    </w:p>
    <w:p>
      <w:pPr>
        <w:pBdr>
          <w:left w:val="single" w:color="D4AF37" w:sz="6" w:space="8"/>
        </w:pBdr>
        <w:spacing w:after="160" w:before="0" w:line="240"/>
        <w:ind w:left="540"/>
      </w:pPr>
      <w:r>
        <w:rPr>
          <w:rFonts w:ascii="Courier New" w:cs="Courier New" w:eastAsia="Courier New" w:hAnsi="Courier New"/>
          <w:color w:val="333333"/>
          <w:sz w:val="18"/>
          <w:szCs w:val="18"/>
        </w:rPr>
        <w:t>List each with confidence level. I will verify before filing.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6: FEEDBACK &amp; ITERATION ENGINE</w:t>
      </w:r>
    </w:p>
    <w:p>
      <w:pPr>
        <w:pBdr>
          <w:bottom w:val="single" w:color="D4AF37" w:sz="2" w:space="4"/>
        </w:pBdr>
        <w:spacing w:after="80" w:before="280" w:line="276"/>
      </w:pPr>
      <w:r>
        <w:rPr>
          <w:rFonts w:ascii="Arial" w:cs="Arial" w:eastAsia="Arial" w:hAnsi="Arial"/>
          <w:b/>
          <w:bCs/>
          <w:color w:val="333333"/>
          <w:sz w:val="22"/>
          <w:szCs w:val="22"/>
        </w:rPr>
        <w:t>P-8: The “Thoughts?” Protocol</w:t>
      </w:r>
    </w:p>
    <w:p>
      <w:pPr>
        <w:pBdr>
          <w:left w:val="single" w:color="D4AF37" w:sz="6" w:space="8"/>
        </w:pBdr>
        <w:spacing w:after="0" w:before="120" w:line="240"/>
        <w:ind w:left="540"/>
      </w:pPr>
      <w:r>
        <w:rPr>
          <w:rFonts w:ascii="Courier New" w:cs="Courier New" w:eastAsia="Courier New" w:hAnsi="Courier New"/>
          <w:color w:val="333333"/>
          <w:sz w:val="18"/>
          <w:szCs w:val="18"/>
        </w:rPr>
        <w:t>Thoughts?</w:t>
      </w:r>
    </w:p>
    <w:p>
      <w:pPr>
        <w:pBdr>
          <w:left w:val="single" w:color="D4AF37" w:sz="6" w:space="8"/>
        </w:pBdr>
        <w:spacing w:after="0" w:before="0" w:line="240"/>
        <w:ind w:left="540"/>
      </w:pPr>
      <w:r>
        <w:rPr>
          <w:rFonts w:ascii="Courier New" w:cs="Courier New" w:eastAsia="Courier New" w:hAnsi="Courier New"/>
          <w:color w:val="333333"/>
          <w:sz w:val="18"/>
          <w:szCs w:val="18"/>
        </w:rPr>
      </w:r>
    </w:p>
    <w:p>
      <w:pPr>
        <w:pBdr>
          <w:left w:val="single" w:color="D4AF37" w:sz="6" w:space="8"/>
        </w:pBdr>
        <w:spacing w:after="160" w:before="0" w:line="240"/>
        <w:ind w:left="540"/>
      </w:pPr>
      <w:r>
        <w:rPr>
          <w:rFonts w:ascii="Courier New" w:cs="Courier New" w:eastAsia="Courier New" w:hAnsi="Courier New"/>
          <w:color w:val="333333"/>
          <w:sz w:val="18"/>
          <w:szCs w:val="18"/>
        </w:rPr>
        <w:t>[Paste your draft, then type this single word. No further instructions needed.]</w:t>
      </w:r>
    </w:p>
    <w:p>
      <w:pPr>
        <w:pBdr>
          <w:bottom w:val="single" w:color="D4AF37" w:sz="2" w:space="4"/>
        </w:pBdr>
        <w:spacing w:after="80" w:before="280" w:line="276"/>
      </w:pPr>
      <w:r>
        <w:rPr>
          <w:rFonts w:ascii="Arial" w:cs="Arial" w:eastAsia="Arial" w:hAnsi="Arial"/>
          <w:b/>
          <w:bCs/>
          <w:color w:val="333333"/>
          <w:sz w:val="22"/>
          <w:szCs w:val="22"/>
        </w:rPr>
        <w:t>P-9: Section Stress Test (Version 2)</w:t>
      </w:r>
    </w:p>
    <w:p>
      <w:pPr>
        <w:pBdr>
          <w:left w:val="single" w:color="D4AF37" w:sz="6" w:space="8"/>
        </w:pBdr>
        <w:spacing w:after="0" w:before="120" w:line="240"/>
        <w:ind w:left="540"/>
      </w:pPr>
      <w:r>
        <w:rPr>
          <w:rFonts w:ascii="Courier New" w:cs="Courier New" w:eastAsia="Courier New" w:hAnsi="Courier New"/>
          <w:color w:val="333333"/>
          <w:sz w:val="18"/>
          <w:szCs w:val="18"/>
        </w:rPr>
        <w:t>Evaluate this cause of action 1-10 for:</w:t>
      </w:r>
    </w:p>
    <w:p>
      <w:pPr>
        <w:pBdr>
          <w:left w:val="single" w:color="D4AF37" w:sz="6" w:space="8"/>
        </w:pBdr>
        <w:spacing w:after="0" w:before="0" w:line="240"/>
        <w:ind w:left="540"/>
      </w:pPr>
      <w:r>
        <w:rPr>
          <w:rFonts w:ascii="Courier New" w:cs="Courier New" w:eastAsia="Courier New" w:hAnsi="Courier New"/>
          <w:color w:val="333333"/>
          <w:sz w:val="18"/>
          <w:szCs w:val="18"/>
        </w:rPr>
        <w:t>1. LEGAL SUFFICIENCY  2. PERSUASIVE FORCE  3. FACTUAL GROUNDING</w:t>
      </w:r>
    </w:p>
    <w:p>
      <w:pPr>
        <w:pBdr>
          <w:left w:val="single" w:color="D4AF37" w:sz="6" w:space="8"/>
        </w:pBdr>
        <w:spacing w:after="0" w:before="0" w:line="240"/>
        <w:ind w:left="540"/>
      </w:pPr>
      <w:r>
        <w:rPr>
          <w:rFonts w:ascii="Courier New" w:cs="Courier New" w:eastAsia="Courier New" w:hAnsi="Courier New"/>
          <w:color w:val="333333"/>
          <w:sz w:val="18"/>
          <w:szCs w:val="18"/>
        </w:rPr>
        <w:t>4. ECONOMY  5. FLOW</w:t>
      </w:r>
    </w:p>
    <w:p>
      <w:pPr>
        <w:pBdr>
          <w:left w:val="single" w:color="D4AF37" w:sz="6" w:space="8"/>
        </w:pBdr>
        <w:spacing w:after="160" w:before="0" w:line="240"/>
        <w:ind w:left="540"/>
      </w:pPr>
      <w:r>
        <w:rPr>
          <w:rFonts w:ascii="Courier New" w:cs="Courier New" w:eastAsia="Courier New" w:hAnsi="Courier New"/>
          <w:color w:val="333333"/>
          <w:sz w:val="18"/>
          <w:szCs w:val="18"/>
        </w:rPr>
        <w:t>For any score 7 or below, provide revised version at 9+.</w:t>
      </w:r>
    </w:p>
    <w:p>
      <w:pPr>
        <w:pBdr>
          <w:bottom w:val="single" w:color="D4AF37" w:sz="2" w:space="4"/>
        </w:pBdr>
        <w:spacing w:after="80" w:before="280" w:line="276"/>
      </w:pPr>
      <w:r>
        <w:rPr>
          <w:rFonts w:ascii="Arial" w:cs="Arial" w:eastAsia="Arial" w:hAnsi="Arial"/>
          <w:b/>
          <w:bCs/>
          <w:color w:val="333333"/>
          <w:sz w:val="22"/>
          <w:szCs w:val="22"/>
        </w:rPr>
        <w:t>P-10: External Validation (Version 4)</w:t>
      </w:r>
    </w:p>
    <w:p>
      <w:pPr>
        <w:pBdr>
          <w:left w:val="single" w:color="D4AF37" w:sz="6" w:space="8"/>
        </w:pBdr>
        <w:spacing w:after="0" w:before="120" w:line="240"/>
        <w:ind w:left="540"/>
      </w:pPr>
      <w:r>
        <w:rPr>
          <w:rFonts w:ascii="Courier New" w:cs="Courier New" w:eastAsia="Courier New" w:hAnsi="Courier New"/>
          <w:color w:val="333333"/>
          <w:sz w:val="18"/>
          <w:szCs w:val="18"/>
        </w:rPr>
        <w:t>Final review before filing:</w:t>
      </w:r>
    </w:p>
    <w:p>
      <w:pPr>
        <w:pBdr>
          <w:left w:val="single" w:color="D4AF37" w:sz="6" w:space="8"/>
        </w:pBdr>
        <w:spacing w:after="0" w:before="0" w:line="240"/>
        <w:ind w:left="540"/>
      </w:pPr>
      <w:r>
        <w:rPr>
          <w:rFonts w:ascii="Courier New" w:cs="Courier New" w:eastAsia="Courier New" w:hAnsi="Courier New"/>
          <w:color w:val="333333"/>
          <w:sz w:val="18"/>
          <w:szCs w:val="18"/>
        </w:rPr>
        <w:t>1. Single strongest MTD argument defense counsel would make?</w:t>
      </w:r>
    </w:p>
    <w:p>
      <w:pPr>
        <w:pBdr>
          <w:left w:val="single" w:color="D4AF37" w:sz="6" w:space="8"/>
        </w:pBdr>
        <w:spacing w:after="0" w:before="0" w:line="240"/>
        <w:ind w:left="540"/>
      </w:pPr>
      <w:r>
        <w:rPr>
          <w:rFonts w:ascii="Courier New" w:cs="Courier New" w:eastAsia="Courier New" w:hAnsi="Courier New"/>
          <w:color w:val="333333"/>
          <w:sz w:val="18"/>
          <w:szCs w:val="18"/>
        </w:rPr>
        <w:t>2. Any legal claim the facts support but complaint omits?</w:t>
      </w:r>
    </w:p>
    <w:p>
      <w:pPr>
        <w:pBdr>
          <w:left w:val="single" w:color="D4AF37" w:sz="6" w:space="8"/>
        </w:pBdr>
        <w:spacing w:after="160" w:before="0" w:line="240"/>
        <w:ind w:left="540"/>
      </w:pPr>
      <w:r>
        <w:rPr>
          <w:rFonts w:ascii="Courier New" w:cs="Courier New" w:eastAsia="Courier New" w:hAnsi="Courier New"/>
          <w:color w:val="333333"/>
          <w:sz w:val="18"/>
          <w:szCs w:val="18"/>
        </w:rPr>
        <w:t>3. Rate 1-10 overall quality. Explain your rating.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9: TACTICAL EMAIL WARFARE</w:t>
      </w:r>
    </w:p>
    <w:p>
      <w:pPr>
        <w:pBdr>
          <w:bottom w:val="single" w:color="D4AF37" w:sz="2" w:space="4"/>
        </w:pBdr>
        <w:spacing w:after="80" w:before="280" w:line="276"/>
      </w:pPr>
      <w:r>
        <w:rPr>
          <w:rFonts w:ascii="Arial" w:cs="Arial" w:eastAsia="Arial" w:hAnsi="Arial"/>
          <w:b/>
          <w:bCs/>
          <w:color w:val="333333"/>
          <w:sz w:val="22"/>
          <w:szCs w:val="22"/>
        </w:rPr>
        <w:t>P-11: Pre-Send Email Review</w:t>
      </w:r>
    </w:p>
    <w:p>
      <w:pPr>
        <w:pBdr>
          <w:left w:val="single" w:color="D4AF37" w:sz="6" w:space="8"/>
        </w:pBdr>
        <w:spacing w:after="0" w:before="120" w:line="240"/>
        <w:ind w:left="540"/>
      </w:pPr>
      <w:r>
        <w:rPr>
          <w:rFonts w:ascii="Courier New" w:cs="Courier New" w:eastAsia="Courier New" w:hAnsi="Courier New"/>
          <w:color w:val="333333"/>
          <w:sz w:val="18"/>
          <w:szCs w:val="18"/>
        </w:rPr>
        <w:t>Evaluate this email to opposing counsel for:</w:t>
      </w:r>
    </w:p>
    <w:p>
      <w:pPr>
        <w:pBdr>
          <w:left w:val="single" w:color="D4AF37" w:sz="6" w:space="8"/>
        </w:pBdr>
        <w:spacing w:after="0" w:before="0" w:line="240"/>
        <w:ind w:left="540"/>
      </w:pPr>
      <w:r>
        <w:rPr>
          <w:rFonts w:ascii="Courier New" w:cs="Courier New" w:eastAsia="Courier New" w:hAnsi="Courier New"/>
          <w:color w:val="333333"/>
          <w:sz w:val="18"/>
          <w:szCs w:val="18"/>
        </w:rPr>
        <w:t>1. STRATEGIC RISKS: Inadvertent admissions or concessions?</w:t>
      </w:r>
    </w:p>
    <w:p>
      <w:pPr>
        <w:pBdr>
          <w:left w:val="single" w:color="D4AF37" w:sz="6" w:space="8"/>
        </w:pBdr>
        <w:spacing w:after="0" w:before="0" w:line="240"/>
        <w:ind w:left="540"/>
      </w:pPr>
      <w:r>
        <w:rPr>
          <w:rFonts w:ascii="Courier New" w:cs="Courier New" w:eastAsia="Courier New" w:hAnsi="Courier New"/>
          <w:color w:val="333333"/>
          <w:sz w:val="18"/>
          <w:szCs w:val="18"/>
        </w:rPr>
        <w:t>2. TONE: Professional? Emotional language to remove?</w:t>
      </w:r>
    </w:p>
    <w:p>
      <w:pPr>
        <w:pBdr>
          <w:left w:val="single" w:color="D4AF37" w:sz="6" w:space="8"/>
        </w:pBdr>
        <w:spacing w:after="0" w:before="0" w:line="240"/>
        <w:ind w:left="540"/>
      </w:pPr>
      <w:r>
        <w:rPr>
          <w:rFonts w:ascii="Courier New" w:cs="Courier New" w:eastAsia="Courier New" w:hAnsi="Courier New"/>
          <w:color w:val="333333"/>
          <w:sz w:val="18"/>
          <w:szCs w:val="18"/>
        </w:rPr>
        <w:t>3. COMPLETENESS: Accomplishes procedural purpose?</w:t>
      </w:r>
    </w:p>
    <w:p>
      <w:pPr>
        <w:pBdr>
          <w:left w:val="single" w:color="D4AF37" w:sz="6" w:space="8"/>
        </w:pBdr>
        <w:spacing w:after="160" w:before="0" w:line="240"/>
        <w:ind w:left="540"/>
      </w:pPr>
      <w:r>
        <w:rPr>
          <w:rFonts w:ascii="Courier New" w:cs="Courier New" w:eastAsia="Courier New" w:hAnsi="Courier New"/>
          <w:color w:val="333333"/>
          <w:sz w:val="18"/>
          <w:szCs w:val="18"/>
        </w:rPr>
        <w:t>4. TRAPS: Anything in their email I should be cautious about?</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10: SURVIVING THE MOTION TO DISMISS</w:t>
      </w:r>
    </w:p>
    <w:p>
      <w:pPr>
        <w:pBdr>
          <w:bottom w:val="single" w:color="D4AF37" w:sz="2" w:space="4"/>
        </w:pBdr>
        <w:spacing w:after="80" w:before="280" w:line="276"/>
      </w:pPr>
      <w:r>
        <w:rPr>
          <w:rFonts w:ascii="Arial" w:cs="Arial" w:eastAsia="Arial" w:hAnsi="Arial"/>
          <w:b/>
          <w:bCs/>
          <w:color w:val="333333"/>
          <w:sz w:val="22"/>
          <w:szCs w:val="22"/>
        </w:rPr>
        <w:t>P-12: MTD Emergency Analysis</w:t>
      </w:r>
    </w:p>
    <w:p>
      <w:pPr>
        <w:pBdr>
          <w:left w:val="single" w:color="D4AF37" w:sz="6" w:space="8"/>
        </w:pBdr>
        <w:spacing w:after="0" w:before="120" w:line="240"/>
        <w:ind w:left="540"/>
      </w:pPr>
      <w:r>
        <w:rPr>
          <w:rFonts w:ascii="Courier New" w:cs="Courier New" w:eastAsia="Courier New" w:hAnsi="Courier New"/>
          <w:color w:val="333333"/>
          <w:sz w:val="18"/>
          <w:szCs w:val="18"/>
        </w:rPr>
        <w:t>Perform: 1. ARGUMENT INVENTORY: Every argument, numbered.</w:t>
      </w:r>
    </w:p>
    <w:p>
      <w:pPr>
        <w:pBdr>
          <w:left w:val="single" w:color="D4AF37" w:sz="6" w:space="8"/>
        </w:pBdr>
        <w:spacing w:after="0" w:before="0" w:line="240"/>
        <w:ind w:left="540"/>
      </w:pPr>
      <w:r>
        <w:rPr>
          <w:rFonts w:ascii="Courier New" w:cs="Courier New" w:eastAsia="Courier New" w:hAnsi="Courier New"/>
          <w:color w:val="333333"/>
          <w:sz w:val="18"/>
          <w:szCs w:val="18"/>
        </w:rPr>
        <w:t>2. THREAT ASSESSMENT: Rank most to least dangerous.</w:t>
      </w:r>
    </w:p>
    <w:p>
      <w:pPr>
        <w:pBdr>
          <w:left w:val="single" w:color="D4AF37" w:sz="6" w:space="8"/>
        </w:pBdr>
        <w:spacing w:after="0" w:before="0" w:line="240"/>
        <w:ind w:left="540"/>
      </w:pPr>
      <w:r>
        <w:rPr>
          <w:rFonts w:ascii="Courier New" w:cs="Courier New" w:eastAsia="Courier New" w:hAnsi="Courier New"/>
          <w:color w:val="333333"/>
          <w:sz w:val="18"/>
          <w:szCs w:val="18"/>
        </w:rPr>
        <w:t>3. CASE ANALYSIS: Each cited case — real? correct? distinguishable?</w:t>
      </w:r>
    </w:p>
    <w:p>
      <w:pPr>
        <w:pBdr>
          <w:left w:val="single" w:color="D4AF37" w:sz="6" w:space="8"/>
        </w:pBdr>
        <w:spacing w:after="160" w:before="0" w:line="240"/>
        <w:ind w:left="540"/>
      </w:pPr>
      <w:r>
        <w:rPr>
          <w:rFonts w:ascii="Courier New" w:cs="Courier New" w:eastAsia="Courier New" w:hAnsi="Courier New"/>
          <w:color w:val="333333"/>
          <w:sz w:val="18"/>
          <w:szCs w:val="18"/>
        </w:rPr>
        <w:t>4. COUNTER-ARGUMENTS for each.  5. FATAL FLAW SEARCH.</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12–13: DISCOVERY</w:t>
      </w:r>
    </w:p>
    <w:p>
      <w:pPr>
        <w:pBdr>
          <w:bottom w:val="single" w:color="D4AF37" w:sz="2" w:space="4"/>
        </w:pBdr>
        <w:spacing w:after="80" w:before="280" w:line="276"/>
      </w:pPr>
      <w:r>
        <w:rPr>
          <w:rFonts w:ascii="Arial" w:cs="Arial" w:eastAsia="Arial" w:hAnsi="Arial"/>
          <w:b/>
          <w:bCs/>
          <w:color w:val="333333"/>
          <w:sz w:val="22"/>
          <w:szCs w:val="22"/>
        </w:rPr>
        <w:t>P-13: Three-Wave Discovery Campaign</w:t>
      </w:r>
    </w:p>
    <w:p>
      <w:pPr>
        <w:pBdr>
          <w:left w:val="single" w:color="D4AF37" w:sz="6" w:space="8"/>
        </w:pBdr>
        <w:spacing w:after="0" w:before="120" w:line="240"/>
        <w:ind w:left="540"/>
      </w:pPr>
      <w:r>
        <w:rPr>
          <w:rFonts w:ascii="Courier New" w:cs="Courier New" w:eastAsia="Courier New" w:hAnsi="Courier New"/>
          <w:color w:val="333333"/>
          <w:sz w:val="18"/>
          <w:szCs w:val="18"/>
        </w:rPr>
        <w:t>Design a three-wave discovery campaign. For each wave: exact interrogatories,</w:t>
      </w:r>
    </w:p>
    <w:p>
      <w:pPr>
        <w:pBdr>
          <w:left w:val="single" w:color="D4AF37" w:sz="6" w:space="8"/>
        </w:pBdr>
        <w:spacing w:after="160" w:before="0" w:line="240"/>
        <w:ind w:left="540"/>
      </w:pPr>
      <w:r>
        <w:rPr>
          <w:rFonts w:ascii="Courier New" w:cs="Courier New" w:eastAsia="Courier New" w:hAnsi="Courier New"/>
          <w:color w:val="333333"/>
          <w:sz w:val="18"/>
          <w:szCs w:val="18"/>
        </w:rPr>
        <w:t>RFPs, and RFAs, the strategic purpose of each, and optimal timing.</w:t>
      </w:r>
    </w:p>
    <w:p>
      <w:pPr>
        <w:pBdr>
          <w:bottom w:val="single" w:color="D4AF37" w:sz="2" w:space="4"/>
        </w:pBdr>
        <w:spacing w:after="80" w:before="280" w:line="276"/>
      </w:pPr>
      <w:r>
        <w:rPr>
          <w:rFonts w:ascii="Arial" w:cs="Arial" w:eastAsia="Arial" w:hAnsi="Arial"/>
          <w:b/>
          <w:bCs/>
          <w:color w:val="333333"/>
          <w:sz w:val="22"/>
          <w:szCs w:val="22"/>
        </w:rPr>
        <w:t>P-14: Document Triage Sweep</w:t>
      </w:r>
    </w:p>
    <w:p>
      <w:pPr>
        <w:pBdr>
          <w:left w:val="single" w:color="D4AF37" w:sz="6" w:space="8"/>
        </w:pBdr>
        <w:spacing w:after="0" w:before="120" w:line="240"/>
        <w:ind w:left="540"/>
      </w:pPr>
      <w:r>
        <w:rPr>
          <w:rFonts w:ascii="Courier New" w:cs="Courier New" w:eastAsia="Courier New" w:hAnsi="Courier New"/>
          <w:color w:val="333333"/>
          <w:sz w:val="18"/>
          <w:szCs w:val="18"/>
        </w:rPr>
        <w:t>For each document provide triage: HOT / WARM / COOL / COLD.</w:t>
      </w:r>
    </w:p>
    <w:p>
      <w:pPr>
        <w:pBdr>
          <w:left w:val="single" w:color="D4AF37" w:sz="6" w:space="8"/>
        </w:pBdr>
        <w:spacing w:after="160" w:before="0" w:line="240"/>
        <w:ind w:left="540"/>
      </w:pPr>
      <w:r>
        <w:rPr>
          <w:rFonts w:ascii="Courier New" w:cs="Courier New" w:eastAsia="Courier New" w:hAnsi="Courier New"/>
          <w:color w:val="333333"/>
          <w:sz w:val="18"/>
          <w:szCs w:val="18"/>
        </w:rPr>
        <w:t>For each: (1) category, (2) one-sentence summary, (3) why.</w:t>
      </w:r>
    </w:p>
    <w:p>
      <w:pPr>
        <w:pBdr>
          <w:bottom w:val="single" w:color="D4AF37" w:sz="2" w:space="4"/>
        </w:pBdr>
        <w:spacing w:after="80" w:before="280" w:line="276"/>
      </w:pPr>
      <w:r>
        <w:rPr>
          <w:rFonts w:ascii="Arial" w:cs="Arial" w:eastAsia="Arial" w:hAnsi="Arial"/>
          <w:b/>
          <w:bCs/>
          <w:color w:val="333333"/>
          <w:sz w:val="22"/>
          <w:szCs w:val="22"/>
        </w:rPr>
        <w:t>P-15: Contradiction Hunt</w:t>
      </w:r>
    </w:p>
    <w:p>
      <w:pPr>
        <w:pBdr>
          <w:left w:val="single" w:color="D4AF37" w:sz="6" w:space="8"/>
        </w:pBdr>
        <w:spacing w:after="0" w:before="120" w:line="240"/>
        <w:ind w:left="540"/>
      </w:pPr>
      <w:r>
        <w:rPr>
          <w:rFonts w:ascii="Courier New" w:cs="Courier New" w:eastAsia="Courier New" w:hAnsi="Courier New"/>
          <w:color w:val="333333"/>
          <w:sz w:val="18"/>
          <w:szCs w:val="18"/>
        </w:rPr>
        <w:t>Compare produced documents against case materials. Every contradiction:</w:t>
      </w:r>
    </w:p>
    <w:p>
      <w:pPr>
        <w:pBdr>
          <w:left w:val="single" w:color="D4AF37" w:sz="6" w:space="8"/>
        </w:pBdr>
        <w:spacing w:after="160" w:before="0" w:line="240"/>
        <w:ind w:left="540"/>
      </w:pPr>
      <w:r>
        <w:rPr>
          <w:rFonts w:ascii="Courier New" w:cs="Courier New" w:eastAsia="Courier New" w:hAnsi="Courier New"/>
          <w:color w:val="333333"/>
          <w:sz w:val="18"/>
          <w:szCs w:val="18"/>
        </w:rPr>
        <w:t>1. WHAT  2. WHERE (cite both sides)  3. SIGNIFICANCE  4. EXPLOITATION strategy.</w:t>
      </w:r>
    </w:p>
    <w:p>
      <w:pPr>
        <w:pBdr>
          <w:bottom w:val="single" w:color="D4AF37" w:sz="2" w:space="4"/>
        </w:pBdr>
        <w:spacing w:after="80" w:before="280" w:line="276"/>
      </w:pPr>
      <w:r>
        <w:rPr>
          <w:rFonts w:ascii="Arial" w:cs="Arial" w:eastAsia="Arial" w:hAnsi="Arial"/>
          <w:b/>
          <w:bCs/>
          <w:color w:val="333333"/>
          <w:sz w:val="22"/>
          <w:szCs w:val="22"/>
        </w:rPr>
        <w:t>P-16: Smoking Gun Search</w:t>
      </w:r>
    </w:p>
    <w:p>
      <w:pPr>
        <w:pBdr>
          <w:left w:val="single" w:color="D4AF37" w:sz="6" w:space="8"/>
        </w:pBdr>
        <w:spacing w:after="0" w:before="120" w:line="240"/>
        <w:ind w:left="540"/>
      </w:pPr>
      <w:r>
        <w:rPr>
          <w:rFonts w:ascii="Courier New" w:cs="Courier New" w:eastAsia="Courier New" w:hAnsi="Courier New"/>
          <w:color w:val="333333"/>
          <w:sz w:val="18"/>
          <w:szCs w:val="18"/>
        </w:rPr>
        <w:t>Find the SMOKING GUN. Top five candidates ranked by impact.</w:t>
      </w:r>
    </w:p>
    <w:p>
      <w:pPr>
        <w:pBdr>
          <w:left w:val="single" w:color="D4AF37" w:sz="6" w:space="8"/>
        </w:pBdr>
        <w:spacing w:after="0" w:before="0" w:line="240"/>
        <w:ind w:left="540"/>
      </w:pPr>
      <w:r>
        <w:rPr>
          <w:rFonts w:ascii="Courier New" w:cs="Courier New" w:eastAsia="Courier New" w:hAnsi="Courier New"/>
          <w:color w:val="333333"/>
          <w:sz w:val="18"/>
          <w:szCs w:val="18"/>
        </w:rPr>
        <w:t>For each: what it proves, which claim, how to deploy.</w:t>
      </w:r>
    </w:p>
    <w:p>
      <w:pPr>
        <w:pBdr>
          <w:left w:val="single" w:color="D4AF37" w:sz="6" w:space="8"/>
        </w:pBdr>
        <w:spacing w:after="160" w:before="0" w:line="240"/>
        <w:ind w:left="540"/>
      </w:pPr>
      <w:r>
        <w:rPr>
          <w:rFonts w:ascii="Courier New" w:cs="Courier New" w:eastAsia="Courier New" w:hAnsi="Courier New"/>
          <w:color w:val="333333"/>
          <w:sz w:val="18"/>
          <w:szCs w:val="18"/>
        </w:rPr>
        <w:t>Also: anything that significantly HURTS my case?</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14: DEPOSITION DOMINATION</w:t>
      </w:r>
    </w:p>
    <w:p>
      <w:pPr>
        <w:pBdr>
          <w:bottom w:val="single" w:color="D4AF37" w:sz="2" w:space="4"/>
        </w:pBdr>
        <w:spacing w:after="80" w:before="280" w:line="276"/>
      </w:pPr>
      <w:r>
        <w:rPr>
          <w:rFonts w:ascii="Arial" w:cs="Arial" w:eastAsia="Arial" w:hAnsi="Arial"/>
          <w:b/>
          <w:bCs/>
          <w:color w:val="333333"/>
          <w:sz w:val="22"/>
          <w:szCs w:val="22"/>
        </w:rPr>
        <w:t>P-17: Your Deposition — Full Cross-Examination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counsel. Conduct a full deposition of me. Ask one question at</w:t>
      </w:r>
    </w:p>
    <w:p>
      <w:pPr>
        <w:pBdr>
          <w:left w:val="single" w:color="D4AF37" w:sz="6" w:space="8"/>
        </w:pBdr>
        <w:spacing w:after="0" w:before="0" w:line="240"/>
        <w:ind w:left="540"/>
      </w:pPr>
      <w:r>
        <w:rPr>
          <w:rFonts w:ascii="Courier New" w:cs="Courier New" w:eastAsia="Courier New" w:hAnsi="Courier New"/>
          <w:color w:val="333333"/>
          <w:sz w:val="18"/>
          <w:szCs w:val="18"/>
        </w:rPr>
        <w:t>a time. Goals: lock testimony, find inconsistencies, support QI defense,</w:t>
      </w:r>
    </w:p>
    <w:p>
      <w:pPr>
        <w:pBdr>
          <w:left w:val="single" w:color="D4AF37" w:sz="6" w:space="8"/>
        </w:pBdr>
        <w:spacing w:after="160" w:before="0" w:line="240"/>
        <w:ind w:left="540"/>
      </w:pPr>
      <w:r>
        <w:rPr>
          <w:rFonts w:ascii="Courier New" w:cs="Courier New" w:eastAsia="Courier New" w:hAnsi="Courier New"/>
          <w:color w:val="333333"/>
          <w:sz w:val="18"/>
          <w:szCs w:val="18"/>
        </w:rPr>
        <w:t>probe credibility, extract admissions. Start easy, then escalate. Begin.</w:t>
      </w:r>
    </w:p>
    <w:p>
      <w:pPr>
        <w:pBdr>
          <w:bottom w:val="single" w:color="D4AF37" w:sz="2" w:space="4"/>
        </w:pBdr>
        <w:spacing w:after="80" w:before="280" w:line="276"/>
      </w:pPr>
      <w:r>
        <w:rPr>
          <w:rFonts w:ascii="Arial" w:cs="Arial" w:eastAsia="Arial" w:hAnsi="Arial"/>
          <w:b/>
          <w:bCs/>
          <w:color w:val="333333"/>
          <w:sz w:val="22"/>
          <w:szCs w:val="22"/>
        </w:rPr>
        <w:t>P-18: Defendant’s Witness Deposition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[Officer Name]. Being deposed. Stay in character. Defend actions,</w:t>
      </w:r>
    </w:p>
    <w:p>
      <w:pPr>
        <w:pBdr>
          <w:left w:val="single" w:color="D4AF37" w:sz="6" w:space="8"/>
        </w:pBdr>
        <w:spacing w:after="0" w:before="0" w:line="240"/>
        <w:ind w:left="540"/>
      </w:pPr>
      <w:r>
        <w:rPr>
          <w:rFonts w:ascii="Courier New" w:cs="Courier New" w:eastAsia="Courier New" w:hAnsi="Courier New"/>
          <w:color w:val="333333"/>
          <w:sz w:val="18"/>
          <w:szCs w:val="18"/>
        </w:rPr>
        <w:t>minimize force, avoid admissions, be evasive without lying, stay calm.</w:t>
      </w:r>
    </w:p>
    <w:p>
      <w:pPr>
        <w:pBdr>
          <w:left w:val="single" w:color="D4AF37" w:sz="6" w:space="8"/>
        </w:pBdr>
        <w:spacing w:after="160" w:before="0" w:line="240"/>
        <w:ind w:left="540"/>
      </w:pPr>
      <w:r>
        <w:rPr>
          <w:rFonts w:ascii="Courier New" w:cs="Courier New" w:eastAsia="Courier New" w:hAnsi="Courier New"/>
          <w:color w:val="333333"/>
          <w:sz w:val="18"/>
          <w:szCs w:val="18"/>
        </w:rPr>
        <w:t>Answer one question at a time. Begin.</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15–16: SETTLEMENT &amp; NEGOTIATION</w:t>
      </w:r>
    </w:p>
    <w:p>
      <w:pPr>
        <w:pBdr>
          <w:bottom w:val="single" w:color="D4AF37" w:sz="2" w:space="4"/>
        </w:pBdr>
        <w:spacing w:after="80" w:before="280" w:line="276"/>
      </w:pPr>
      <w:r>
        <w:rPr>
          <w:rFonts w:ascii="Arial" w:cs="Arial" w:eastAsia="Arial" w:hAnsi="Arial"/>
          <w:b/>
          <w:bCs/>
          <w:color w:val="333333"/>
          <w:sz w:val="22"/>
          <w:szCs w:val="22"/>
        </w:rPr>
        <w:t>P-19: Grok Verdict Research</w:t>
      </w:r>
    </w:p>
    <w:p>
      <w:pPr>
        <w:pBdr>
          <w:left w:val="single" w:color="D4AF37" w:sz="6" w:space="8"/>
        </w:pBdr>
        <w:spacing w:after="0" w:before="120" w:line="240"/>
        <w:ind w:left="540"/>
      </w:pPr>
      <w:r>
        <w:rPr>
          <w:rFonts w:ascii="Courier New" w:cs="Courier New" w:eastAsia="Courier New" w:hAnsi="Courier New"/>
          <w:color w:val="333333"/>
          <w:sz w:val="18"/>
          <w:szCs w:val="18"/>
        </w:rPr>
        <w:t>Search for ACTUAL DOLLAR AMOUNTS from resolved Section 1983 excessive force</w:t>
      </w:r>
    </w:p>
    <w:p>
      <w:pPr>
        <w:pBdr>
          <w:left w:val="single" w:color="D4AF37" w:sz="6" w:space="8"/>
        </w:pBdr>
        <w:spacing w:after="0" w:before="0" w:line="240"/>
        <w:ind w:left="540"/>
      </w:pPr>
      <w:r>
        <w:rPr>
          <w:rFonts w:ascii="Courier New" w:cs="Courier New" w:eastAsia="Courier New" w:hAnsi="Courier New"/>
          <w:color w:val="333333"/>
          <w:sz w:val="18"/>
          <w:szCs w:val="18"/>
        </w:rPr>
        <w:t>cases: [your encounter type], [your agency], [your circuit], compliant subjects,</w:t>
      </w:r>
    </w:p>
    <w:p>
      <w:pPr>
        <w:pBdr>
          <w:left w:val="single" w:color="D4AF37" w:sz="6" w:space="8"/>
        </w:pBdr>
        <w:spacing w:after="160" w:before="0" w:line="240"/>
        <w:ind w:left="540"/>
      </w:pPr>
      <w:r>
        <w:rPr>
          <w:rFonts w:ascii="Courier New" w:cs="Courier New" w:eastAsia="Courier New" w:hAnsi="Courier New"/>
          <w:color w:val="333333"/>
          <w:sz w:val="18"/>
          <w:szCs w:val="18"/>
        </w:rPr>
        <w:t>past five years. Search X/Twitter, news, legal blogs. Actual numbers, not ranges.</w:t>
      </w:r>
    </w:p>
    <w:p>
      <w:pPr>
        <w:pBdr>
          <w:bottom w:val="single" w:color="D4AF37" w:sz="2" w:space="4"/>
        </w:pBdr>
        <w:spacing w:after="80" w:before="280" w:line="276"/>
      </w:pPr>
      <w:r>
        <w:rPr>
          <w:rFonts w:ascii="Arial" w:cs="Arial" w:eastAsia="Arial" w:hAnsi="Arial"/>
          <w:b/>
          <w:bCs/>
          <w:color w:val="333333"/>
          <w:sz w:val="22"/>
          <w:szCs w:val="22"/>
        </w:rPr>
        <w:t>P-20: Settlement Offer Evaluation</w:t>
      </w:r>
    </w:p>
    <w:p>
      <w:pPr>
        <w:pBdr>
          <w:left w:val="single" w:color="D4AF37" w:sz="6" w:space="8"/>
        </w:pBdr>
        <w:spacing w:after="0" w:before="120" w:line="240"/>
        <w:ind w:left="540"/>
      </w:pPr>
      <w:r>
        <w:rPr>
          <w:rFonts w:ascii="Courier New" w:cs="Courier New" w:eastAsia="Courier New" w:hAnsi="Courier New"/>
          <w:color w:val="333333"/>
          <w:sz w:val="18"/>
          <w:szCs w:val="18"/>
        </w:rPr>
        <w:t>Defense offered $[amount] after [stage]. Based on case materials, comparable</w:t>
      </w:r>
    </w:p>
    <w:p>
      <w:pPr>
        <w:pBdr>
          <w:left w:val="single" w:color="D4AF37" w:sz="6" w:space="8"/>
        </w:pBdr>
        <w:spacing w:after="0" w:before="0" w:line="240"/>
        <w:ind w:left="540"/>
      </w:pPr>
      <w:r>
        <w:rPr>
          <w:rFonts w:ascii="Courier New" w:cs="Courier New" w:eastAsia="Courier New" w:hAnsi="Courier New"/>
          <w:color w:val="333333"/>
          <w:sz w:val="18"/>
          <w:szCs w:val="18"/>
        </w:rPr>
        <w:t>verdicts, evidence strength, and trial risks: Is this reasonable? What range</w:t>
      </w:r>
    </w:p>
    <w:p>
      <w:pPr>
        <w:pBdr>
          <w:left w:val="single" w:color="D4AF37" w:sz="6" w:space="8"/>
        </w:pBdr>
        <w:spacing w:after="160" w:before="0" w:line="240"/>
        <w:ind w:left="540"/>
      </w:pPr>
      <w:r>
        <w:rPr>
          <w:rFonts w:ascii="Courier New" w:cs="Courier New" w:eastAsia="Courier New" w:hAnsi="Courier New"/>
          <w:color w:val="333333"/>
          <w:sz w:val="18"/>
          <w:szCs w:val="18"/>
        </w:rPr>
        <w:t>should I target? What does the timing suggest about defense’s exposure?</w:t>
      </w:r>
    </w:p>
    <w:p>
      <w:pPr>
        <w:pBdr>
          <w:bottom w:val="single" w:color="D4AF37" w:sz="2" w:space="4"/>
        </w:pBdr>
        <w:spacing w:after="80" w:before="280" w:line="276"/>
      </w:pPr>
      <w:r>
        <w:rPr>
          <w:rFonts w:ascii="Arial" w:cs="Arial" w:eastAsia="Arial" w:hAnsi="Arial"/>
          <w:b/>
          <w:bCs/>
          <w:color w:val="333333"/>
          <w:sz w:val="22"/>
          <w:szCs w:val="22"/>
        </w:rPr>
        <w:t>P-21: Negotiation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risk management for [Agency]. My demand is $[amount].</w:t>
      </w:r>
    </w:p>
    <w:p>
      <w:pPr>
        <w:pBdr>
          <w:left w:val="single" w:color="D4AF37" w:sz="6" w:space="8"/>
        </w:pBdr>
        <w:spacing w:after="0" w:before="0" w:line="240"/>
        <w:ind w:left="540"/>
      </w:pPr>
      <w:r>
        <w:rPr>
          <w:rFonts w:ascii="Courier New" w:cs="Courier New" w:eastAsia="Courier New" w:hAnsi="Courier New"/>
          <w:color w:val="333333"/>
          <w:sz w:val="18"/>
          <w:szCs w:val="18"/>
        </w:rPr>
        <w:t>Settle for the lowest possible. Use low anchoring, question damages,</w:t>
      </w:r>
    </w:p>
    <w:p>
      <w:pPr>
        <w:pBdr>
          <w:left w:val="single" w:color="D4AF37" w:sz="6" w:space="8"/>
        </w:pBdr>
        <w:spacing w:after="160" w:before="0" w:line="240"/>
        <w:ind w:left="540"/>
      </w:pPr>
      <w:r>
        <w:rPr>
          <w:rFonts w:ascii="Courier New" w:cs="Courier New" w:eastAsia="Courier New" w:hAnsi="Courier New"/>
          <w:color w:val="333333"/>
          <w:sz w:val="18"/>
          <w:szCs w:val="18"/>
        </w:rPr>
        <w:t>emphasize trial risks for plaintiff. Respond to my demand.</w:t>
      </w:r>
    </w:p>
    <w:p>
      <w:pPr>
        <w:spacing w:after="0" w:before="400" w:line="276"/>
      </w:pPr>
    </w:p>
    <w:p>
      <w:pPr>
        <w:spacing w:before="0" w:after="0"/>
      </w:pPr>
      <w:r>
        <w:br w:type="page"/>
      </w:r>
    </w:p>
    <w:p>
      <w:pPr>
        <w:pStyle w:val="Heading1"/>
      </w:pPr>
      <w:r>
        <w:t>APPENDIX B</w:t>
      </w:r>
    </w:p>
    <w:p>
      <w:pPr>
        <w:spacing w:after="120" w:before="0" w:line="276"/>
      </w:pPr>
      <w:r>
        <w:rPr>
          <w:rFonts w:ascii="Georgia" w:cs="Georgia" w:eastAsia="Georgia" w:hAnsi="Georgia"/>
          <w:b/>
          <w:bCs/>
          <w:sz w:val="40"/>
          <w:szCs w:val="40"/>
        </w:rPr>
        <w:t>Glossary of Legal Terms</w:t>
      </w:r>
    </w:p>
    <w:p>
      <w:pPr>
        <w:spacing w:after="200" w:before="0" w:line="276"/>
      </w:pPr>
      <w:r>
        <w:rPr>
          <w:rFonts w:ascii="Georgia" w:cs="Georgia" w:eastAsia="Georgia" w:hAnsi="Georgia"/>
          <w:i/>
          <w:iCs/>
          <w:color w:val="555555"/>
          <w:sz w:val="24"/>
          <w:szCs w:val="24"/>
        </w:rPr>
        <w:t>Plain-English definitions of essential litigation vocabulary.</w:t>
      </w:r>
    </w:p>
    <w:p>
      <w:pPr>
        <w:pBdr>
          <w:bottom w:val="single" w:color="8B6914" w:sz="6" w:space="1"/>
        </w:pBdr>
        <w:spacing w:after="200" w:before="0" w:line="276"/>
      </w:pPr>
    </w:p>
    <w:p>
      <w:pPr>
        <w:pStyle w:val="Heading2"/>
        <w:pBdr>
          <w:bottom w:val="single" w:color="D4AF37" w:sz="2" w:space="4"/>
        </w:pBdr>
        <w:spacing w:after="120" w:before="320" w:line="276"/>
      </w:pPr>
      <w:r>
        <w:rPr>
          <w:rFonts w:ascii="Arial" w:cs="Arial" w:eastAsia="Arial" w:hAnsi="Arial"/>
          <w:b/>
          <w:bCs/>
          <w:color w:val="8B6914"/>
          <w:sz w:val="28"/>
          <w:szCs w:val="28"/>
        </w:rPr>
        <w:t>A</w:t>
      </w:r>
    </w:p>
    <w:p>
      <w:pPr>
        <w:spacing w:after="120" w:before="160" w:line="280"/>
      </w:pPr>
      <w:r>
        <w:rPr>
          <w:rFonts w:ascii="Arial" w:cs="Arial" w:eastAsia="Arial" w:hAnsi="Arial"/>
          <w:b/>
          <w:bCs/>
          <w:color w:val="333333"/>
          <w:sz w:val="22"/>
          <w:szCs w:val="22"/>
        </w:rPr>
        <w:t xml:space="preserve">Affirmative Defense  </w:t>
      </w:r>
      <w:r>
        <w:rPr>
          <w:rFonts w:ascii="Georgia" w:cs="Georgia" w:eastAsia="Georgia" w:hAnsi="Georgia"/>
          <w:color w:val="444444"/>
          <w:sz w:val="22"/>
          <w:szCs w:val="22"/>
        </w:rPr>
        <w:t>A defense that provides a separate legal reason the defendant should win even if plaintiff’s allegations are true. Qualified immunity is an affirmative defense.</w:t>
      </w:r>
    </w:p>
    <w:p>
      <w:pPr>
        <w:spacing w:after="120" w:before="160" w:line="280"/>
      </w:pPr>
      <w:r>
        <w:rPr>
          <w:rFonts w:ascii="Arial" w:cs="Arial" w:eastAsia="Arial" w:hAnsi="Arial"/>
          <w:b/>
          <w:bCs/>
          <w:color w:val="333333"/>
          <w:sz w:val="22"/>
          <w:szCs w:val="22"/>
        </w:rPr>
        <w:t xml:space="preserve">Amended Complaint  </w:t>
      </w:r>
      <w:r>
        <w:rPr>
          <w:rFonts w:ascii="Georgia" w:cs="Georgia" w:eastAsia="Georgia" w:hAnsi="Georgia"/>
          <w:color w:val="444444"/>
          <w:sz w:val="22"/>
          <w:szCs w:val="22"/>
        </w:rPr>
        <w:t>A revised complaint filed to correct deficiencies, add claims, or update allegations. Requires leave of court after the defendant responds.</w:t>
      </w:r>
    </w:p>
    <w:p>
      <w:pPr>
        <w:spacing w:after="120" w:before="160" w:line="280"/>
      </w:pPr>
      <w:r>
        <w:rPr>
          <w:rFonts w:ascii="Arial" w:cs="Arial" w:eastAsia="Arial" w:hAnsi="Arial"/>
          <w:b/>
          <w:bCs/>
          <w:color w:val="333333"/>
          <w:sz w:val="22"/>
          <w:szCs w:val="22"/>
        </w:rPr>
        <w:t xml:space="preserve">Answer  </w:t>
      </w:r>
      <w:r>
        <w:rPr>
          <w:rFonts w:ascii="Georgia" w:cs="Georgia" w:eastAsia="Georgia" w:hAnsi="Georgia"/>
          <w:color w:val="444444"/>
          <w:sz w:val="22"/>
          <w:szCs w:val="22"/>
        </w:rPr>
        <w:t>The defendant’s formal response admitting or denying each allegation and raising affirmative defenses.</w:t>
      </w:r>
    </w:p>
    <w:p>
      <w:pPr>
        <w:pStyle w:val="Heading2"/>
        <w:pBdr>
          <w:bottom w:val="single" w:color="D4AF37" w:sz="2" w:space="4"/>
        </w:pBdr>
        <w:spacing w:after="120" w:before="320" w:line="276"/>
      </w:pPr>
      <w:r>
        <w:rPr>
          <w:rFonts w:ascii="Arial" w:cs="Arial" w:eastAsia="Arial" w:hAnsi="Arial"/>
          <w:b/>
          <w:bCs/>
          <w:color w:val="8B6914"/>
          <w:sz w:val="28"/>
          <w:szCs w:val="28"/>
        </w:rPr>
        <w:t>B</w:t>
      </w:r>
    </w:p>
    <w:p>
      <w:pPr>
        <w:spacing w:after="120" w:before="160" w:line="280"/>
      </w:pPr>
      <w:r>
        <w:rPr>
          <w:rFonts w:ascii="Arial" w:cs="Arial" w:eastAsia="Arial" w:hAnsi="Arial"/>
          <w:b/>
          <w:bCs/>
          <w:color w:val="333333"/>
          <w:sz w:val="22"/>
          <w:szCs w:val="22"/>
        </w:rPr>
        <w:t xml:space="preserve">Burden of Proof  </w:t>
      </w:r>
      <w:r>
        <w:rPr>
          <w:rFonts w:ascii="Georgia" w:cs="Georgia" w:eastAsia="Georgia" w:hAnsi="Georgia"/>
          <w:color w:val="444444"/>
          <w:sz w:val="22"/>
          <w:szCs w:val="22"/>
        </w:rPr>
        <w:t>The obligation to prove a claim. In civil cases: preponderance of the evidence (more likely than not).</w:t>
      </w:r>
    </w:p>
    <w:p>
      <w:pPr>
        <w:pStyle w:val="Heading2"/>
        <w:pBdr>
          <w:bottom w:val="single" w:color="D4AF37" w:sz="2" w:space="4"/>
        </w:pBdr>
        <w:spacing w:after="120" w:before="320" w:line="276"/>
      </w:pPr>
      <w:r>
        <w:rPr>
          <w:rFonts w:ascii="Arial" w:cs="Arial" w:eastAsia="Arial" w:hAnsi="Arial"/>
          <w:b/>
          <w:bCs/>
          <w:color w:val="8B6914"/>
          <w:sz w:val="28"/>
          <w:szCs w:val="28"/>
        </w:rPr>
        <w:t>C</w:t>
      </w:r>
    </w:p>
    <w:p>
      <w:pPr>
        <w:spacing w:after="120" w:before="160" w:line="280"/>
      </w:pPr>
      <w:r>
        <w:rPr>
          <w:rFonts w:ascii="Arial" w:cs="Arial" w:eastAsia="Arial" w:hAnsi="Arial"/>
          <w:b/>
          <w:bCs/>
          <w:color w:val="333333"/>
          <w:sz w:val="22"/>
          <w:szCs w:val="22"/>
        </w:rPr>
        <w:t xml:space="preserve">Caption  </w:t>
      </w:r>
      <w:r>
        <w:rPr>
          <w:rFonts w:ascii="Georgia" w:cs="Georgia" w:eastAsia="Georgia" w:hAnsi="Georgia"/>
          <w:color w:val="444444"/>
          <w:sz w:val="22"/>
          <w:szCs w:val="22"/>
        </w:rPr>
        <w:t>The heading at the top of a court filing identifying the court, parties, case number, and document title.</w:t>
      </w:r>
    </w:p>
    <w:p>
      <w:pPr>
        <w:spacing w:after="120" w:before="160" w:line="280"/>
      </w:pPr>
      <w:r>
        <w:rPr>
          <w:rFonts w:ascii="Arial" w:cs="Arial" w:eastAsia="Arial" w:hAnsi="Arial"/>
          <w:b/>
          <w:bCs/>
          <w:color w:val="333333"/>
          <w:sz w:val="22"/>
          <w:szCs w:val="22"/>
        </w:rPr>
        <w:t xml:space="preserve">Certificate of Service  </w:t>
      </w:r>
      <w:r>
        <w:rPr>
          <w:rFonts w:ascii="Georgia" w:cs="Georgia" w:eastAsia="Georgia" w:hAnsi="Georgia"/>
          <w:color w:val="444444"/>
          <w:sz w:val="22"/>
          <w:szCs w:val="22"/>
        </w:rPr>
        <w:t>A sworn statement certifying copies were served on all other parties. Required on every filing.</w:t>
      </w:r>
    </w:p>
    <w:p>
      <w:pPr>
        <w:spacing w:after="120" w:before="160" w:line="280"/>
      </w:pPr>
      <w:r>
        <w:rPr>
          <w:rFonts w:ascii="Arial" w:cs="Arial" w:eastAsia="Arial" w:hAnsi="Arial"/>
          <w:b/>
          <w:bCs/>
          <w:color w:val="333333"/>
          <w:sz w:val="22"/>
          <w:szCs w:val="22"/>
        </w:rPr>
        <w:t xml:space="preserve">CM/ECF  </w:t>
      </w:r>
      <w:r>
        <w:rPr>
          <w:rFonts w:ascii="Georgia" w:cs="Georgia" w:eastAsia="Georgia" w:hAnsi="Georgia"/>
          <w:color w:val="444444"/>
          <w:sz w:val="22"/>
          <w:szCs w:val="22"/>
        </w:rPr>
        <w:t>Case Management / Electronic Case Files. The federal courts’ electronic filing system.</w:t>
      </w:r>
    </w:p>
    <w:p>
      <w:pPr>
        <w:spacing w:after="120" w:before="160" w:line="280"/>
      </w:pPr>
      <w:r>
        <w:rPr>
          <w:rFonts w:ascii="Arial" w:cs="Arial" w:eastAsia="Arial" w:hAnsi="Arial"/>
          <w:b/>
          <w:bCs/>
          <w:color w:val="333333"/>
          <w:sz w:val="22"/>
          <w:szCs w:val="22"/>
        </w:rPr>
        <w:t xml:space="preserve">Complaint  </w:t>
      </w:r>
      <w:r>
        <w:rPr>
          <w:rFonts w:ascii="Georgia" w:cs="Georgia" w:eastAsia="Georgia" w:hAnsi="Georgia"/>
          <w:color w:val="444444"/>
          <w:sz w:val="22"/>
          <w:szCs w:val="22"/>
        </w:rPr>
        <w:t>The document initiating a lawsuit. Identifies parties, states facts, asserts claims, requests relief.</w:t>
      </w:r>
    </w:p>
    <w:p>
      <w:pPr>
        <w:spacing w:after="120" w:before="160" w:line="280"/>
      </w:pPr>
      <w:r>
        <w:rPr>
          <w:rFonts w:ascii="Arial" w:cs="Arial" w:eastAsia="Arial" w:hAnsi="Arial"/>
          <w:b/>
          <w:bCs/>
          <w:color w:val="333333"/>
          <w:sz w:val="22"/>
          <w:szCs w:val="22"/>
        </w:rPr>
        <w:t xml:space="preserve">Compensatory Damages  </w:t>
      </w:r>
      <w:r>
        <w:rPr>
          <w:rFonts w:ascii="Georgia" w:cs="Georgia" w:eastAsia="Georgia" w:hAnsi="Georgia"/>
          <w:color w:val="444444"/>
          <w:sz w:val="22"/>
          <w:szCs w:val="22"/>
        </w:rPr>
        <w:t>Money for actual losses: medical bills, lost wages, pain and suffering, emotional distress.</w:t>
      </w:r>
    </w:p>
    <w:p>
      <w:pPr>
        <w:pStyle w:val="Heading2"/>
        <w:pBdr>
          <w:bottom w:val="single" w:color="D4AF37" w:sz="2" w:space="4"/>
        </w:pBdr>
        <w:spacing w:after="120" w:before="320" w:line="276"/>
      </w:pPr>
      <w:r>
        <w:rPr>
          <w:rFonts w:ascii="Arial" w:cs="Arial" w:eastAsia="Arial" w:hAnsi="Arial"/>
          <w:b/>
          <w:bCs/>
          <w:color w:val="8B6914"/>
          <w:sz w:val="28"/>
          <w:szCs w:val="28"/>
        </w:rPr>
        <w:t>D</w:t>
      </w:r>
    </w:p>
    <w:p>
      <w:pPr>
        <w:spacing w:after="120" w:before="160" w:line="280"/>
      </w:pPr>
      <w:r>
        <w:rPr>
          <w:rFonts w:ascii="Arial" w:cs="Arial" w:eastAsia="Arial" w:hAnsi="Arial"/>
          <w:b/>
          <w:bCs/>
          <w:color w:val="333333"/>
          <w:sz w:val="22"/>
          <w:szCs w:val="22"/>
        </w:rPr>
        <w:t xml:space="preserve">Default Judgment  </w:t>
      </w:r>
      <w:r>
        <w:rPr>
          <w:rFonts w:ascii="Georgia" w:cs="Georgia" w:eastAsia="Georgia" w:hAnsi="Georgia"/>
          <w:color w:val="444444"/>
          <w:sz w:val="22"/>
          <w:szCs w:val="22"/>
        </w:rPr>
        <w:t>Judgment against a party who fails to respond to the complaint within the required time.</w:t>
      </w:r>
    </w:p>
    <w:p>
      <w:pPr>
        <w:spacing w:after="120" w:before="160" w:line="280"/>
      </w:pPr>
      <w:r>
        <w:rPr>
          <w:rFonts w:ascii="Arial" w:cs="Arial" w:eastAsia="Arial" w:hAnsi="Arial"/>
          <w:b/>
          <w:bCs/>
          <w:color w:val="333333"/>
          <w:sz w:val="22"/>
          <w:szCs w:val="22"/>
        </w:rPr>
        <w:t xml:space="preserve">Deposition  </w:t>
      </w:r>
      <w:r>
        <w:rPr>
          <w:rFonts w:ascii="Georgia" w:cs="Georgia" w:eastAsia="Georgia" w:hAnsi="Georgia"/>
          <w:color w:val="444444"/>
          <w:sz w:val="22"/>
          <w:szCs w:val="22"/>
        </w:rPr>
        <w:t>Sworn testimony taken outside court, recorded by a court reporter.</w:t>
      </w:r>
    </w:p>
    <w:p>
      <w:pPr>
        <w:spacing w:after="120" w:before="160" w:line="280"/>
      </w:pPr>
      <w:r>
        <w:rPr>
          <w:rFonts w:ascii="Arial" w:cs="Arial" w:eastAsia="Arial" w:hAnsi="Arial"/>
          <w:b/>
          <w:bCs/>
          <w:color w:val="333333"/>
          <w:sz w:val="22"/>
          <w:szCs w:val="22"/>
        </w:rPr>
        <w:t xml:space="preserve">Discovery  </w:t>
      </w:r>
      <w:r>
        <w:rPr>
          <w:rFonts w:ascii="Georgia" w:cs="Georgia" w:eastAsia="Georgia" w:hAnsi="Georgia"/>
          <w:color w:val="444444"/>
          <w:sz w:val="22"/>
          <w:szCs w:val="22"/>
        </w:rPr>
        <w:t>The pretrial phase where both sides exchange evidence through documents, written answers, admissions, and testimony.</w:t>
      </w:r>
    </w:p>
    <w:p>
      <w:pPr>
        <w:spacing w:after="120" w:before="160" w:line="280"/>
      </w:pPr>
      <w:r>
        <w:rPr>
          <w:rFonts w:ascii="Arial" w:cs="Arial" w:eastAsia="Arial" w:hAnsi="Arial"/>
          <w:b/>
          <w:bCs/>
          <w:color w:val="333333"/>
          <w:sz w:val="22"/>
          <w:szCs w:val="22"/>
        </w:rPr>
        <w:t xml:space="preserve">Dismissal with Prejudice  </w:t>
      </w:r>
      <w:r>
        <w:rPr>
          <w:rFonts w:ascii="Georgia" w:cs="Georgia" w:eastAsia="Georgia" w:hAnsi="Georgia"/>
          <w:color w:val="444444"/>
          <w:sz w:val="22"/>
          <w:szCs w:val="22"/>
        </w:rPr>
        <w:t>Final dismissal. The case cannot be refiled.</w:t>
      </w:r>
    </w:p>
    <w:p>
      <w:pPr>
        <w:spacing w:after="120" w:before="160" w:line="280"/>
      </w:pPr>
      <w:r>
        <w:rPr>
          <w:rFonts w:ascii="Arial" w:cs="Arial" w:eastAsia="Arial" w:hAnsi="Arial"/>
          <w:b/>
          <w:bCs/>
          <w:color w:val="333333"/>
          <w:sz w:val="22"/>
          <w:szCs w:val="22"/>
        </w:rPr>
        <w:t xml:space="preserve">Dismissal without Prejudice  </w:t>
      </w:r>
      <w:r>
        <w:rPr>
          <w:rFonts w:ascii="Georgia" w:cs="Georgia" w:eastAsia="Georgia" w:hAnsi="Georgia"/>
          <w:color w:val="444444"/>
          <w:sz w:val="22"/>
          <w:szCs w:val="22"/>
        </w:rPr>
        <w:t>Dismissal that allows refiling if the statute of limitations has not expired.</w:t>
      </w:r>
    </w:p>
    <w:p>
      <w:pPr>
        <w:spacing w:after="120" w:before="160" w:line="280"/>
      </w:pPr>
      <w:r>
        <w:rPr>
          <w:rFonts w:ascii="Arial" w:cs="Arial" w:eastAsia="Arial" w:hAnsi="Arial"/>
          <w:b/>
          <w:bCs/>
          <w:color w:val="333333"/>
          <w:sz w:val="22"/>
          <w:szCs w:val="22"/>
        </w:rPr>
        <w:t xml:space="preserve">Due Process  </w:t>
      </w:r>
      <w:r>
        <w:rPr>
          <w:rFonts w:ascii="Georgia" w:cs="Georgia" w:eastAsia="Georgia" w:hAnsi="Georgia"/>
          <w:color w:val="444444"/>
          <w:sz w:val="22"/>
          <w:szCs w:val="22"/>
        </w:rPr>
        <w:t>Constitutional guarantee that government will not deprive a person of life, liberty, or property without fair procedures.</w:t>
      </w:r>
    </w:p>
    <w:p>
      <w:pPr>
        <w:pStyle w:val="Heading2"/>
        <w:pBdr>
          <w:bottom w:val="single" w:color="D4AF37" w:sz="2" w:space="4"/>
        </w:pBdr>
        <w:spacing w:after="120" w:before="320" w:line="276"/>
      </w:pPr>
      <w:r>
        <w:rPr>
          <w:rFonts w:ascii="Arial" w:cs="Arial" w:eastAsia="Arial" w:hAnsi="Arial"/>
          <w:b/>
          <w:bCs/>
          <w:color w:val="8B6914"/>
          <w:sz w:val="28"/>
          <w:szCs w:val="28"/>
        </w:rPr>
        <w:t>E</w:t>
      </w:r>
    </w:p>
    <w:p>
      <w:pPr>
        <w:spacing w:after="120" w:before="160" w:line="280"/>
      </w:pPr>
      <w:r>
        <w:rPr>
          <w:rFonts w:ascii="Arial" w:cs="Arial" w:eastAsia="Arial" w:hAnsi="Arial"/>
          <w:b/>
          <w:bCs/>
          <w:color w:val="333333"/>
          <w:sz w:val="22"/>
          <w:szCs w:val="22"/>
        </w:rPr>
        <w:t xml:space="preserve">Eleventh Amendment  </w:t>
      </w:r>
      <w:r>
        <w:rPr>
          <w:rFonts w:ascii="Georgia" w:cs="Georgia" w:eastAsia="Georgia" w:hAnsi="Georgia"/>
          <w:color w:val="444444"/>
          <w:sz w:val="22"/>
          <w:szCs w:val="22"/>
        </w:rPr>
        <w:t>Bars most federal lawsuits against states. Does not bar suits against officers in individual capacity.</w:t>
      </w:r>
    </w:p>
    <w:p>
      <w:pPr>
        <w:spacing w:after="120" w:before="160" w:line="280"/>
      </w:pPr>
      <w:r>
        <w:rPr>
          <w:rFonts w:ascii="Arial" w:cs="Arial" w:eastAsia="Arial" w:hAnsi="Arial"/>
          <w:b/>
          <w:bCs/>
          <w:color w:val="333333"/>
          <w:sz w:val="22"/>
          <w:szCs w:val="22"/>
        </w:rPr>
        <w:t xml:space="preserve">Excessive Force  </w:t>
      </w:r>
      <w:r>
        <w:rPr>
          <w:rFonts w:ascii="Georgia" w:cs="Georgia" w:eastAsia="Georgia" w:hAnsi="Georgia"/>
          <w:color w:val="444444"/>
          <w:sz w:val="22"/>
          <w:szCs w:val="22"/>
        </w:rPr>
        <w:t>Force by a government official exceeding what is objectively reasonable. Analyzed under Graham v. Connor.</w:t>
      </w:r>
    </w:p>
    <w:p>
      <w:pPr>
        <w:pStyle w:val="Heading2"/>
        <w:pBdr>
          <w:bottom w:val="single" w:color="D4AF37" w:sz="2" w:space="4"/>
        </w:pBdr>
        <w:spacing w:after="120" w:before="320" w:line="276"/>
      </w:pPr>
      <w:r>
        <w:rPr>
          <w:rFonts w:ascii="Arial" w:cs="Arial" w:eastAsia="Arial" w:hAnsi="Arial"/>
          <w:b/>
          <w:bCs/>
          <w:color w:val="8B6914"/>
          <w:sz w:val="28"/>
          <w:szCs w:val="28"/>
        </w:rPr>
        <w:t>G</w:t>
      </w:r>
    </w:p>
    <w:p>
      <w:pPr>
        <w:spacing w:after="120" w:before="160" w:line="280"/>
      </w:pPr>
      <w:r>
        <w:rPr>
          <w:rFonts w:ascii="Arial" w:cs="Arial" w:eastAsia="Arial" w:hAnsi="Arial"/>
          <w:b/>
          <w:bCs/>
          <w:color w:val="333333"/>
          <w:sz w:val="22"/>
          <w:szCs w:val="22"/>
        </w:rPr>
        <w:t xml:space="preserve">Graham v. Connor  </w:t>
      </w:r>
      <w:r>
        <w:rPr>
          <w:rFonts w:ascii="Georgia" w:cs="Georgia" w:eastAsia="Georgia" w:hAnsi="Georgia"/>
          <w:color w:val="444444"/>
          <w:sz w:val="22"/>
          <w:szCs w:val="22"/>
        </w:rPr>
        <w:t>1989 Supreme Court decision: excessive force claims use the Fourth Amendment’s “objective reasonableness” standard.</w:t>
      </w:r>
    </w:p>
    <w:p>
      <w:pPr>
        <w:pStyle w:val="Heading2"/>
        <w:pBdr>
          <w:bottom w:val="single" w:color="D4AF37" w:sz="2" w:space="4"/>
        </w:pBdr>
        <w:spacing w:after="120" w:before="320" w:line="276"/>
      </w:pPr>
      <w:r>
        <w:rPr>
          <w:rFonts w:ascii="Arial" w:cs="Arial" w:eastAsia="Arial" w:hAnsi="Arial"/>
          <w:b/>
          <w:bCs/>
          <w:color w:val="8B6914"/>
          <w:sz w:val="28"/>
          <w:szCs w:val="28"/>
        </w:rPr>
        <w:t>H</w:t>
      </w:r>
    </w:p>
    <w:p>
      <w:pPr>
        <w:spacing w:after="120" w:before="160" w:line="280"/>
      </w:pPr>
      <w:r>
        <w:rPr>
          <w:rFonts w:ascii="Arial" w:cs="Arial" w:eastAsia="Arial" w:hAnsi="Arial"/>
          <w:b/>
          <w:bCs/>
          <w:color w:val="333333"/>
          <w:sz w:val="22"/>
          <w:szCs w:val="22"/>
        </w:rPr>
        <w:t xml:space="preserve">Haines v. Kerner  </w:t>
      </w:r>
      <w:r>
        <w:rPr>
          <w:rFonts w:ascii="Georgia" w:cs="Georgia" w:eastAsia="Georgia" w:hAnsi="Georgia"/>
          <w:color w:val="444444"/>
          <w:sz w:val="22"/>
          <w:szCs w:val="22"/>
        </w:rPr>
        <w:t>1972 Supreme Court decision: pro se complaints are held to less stringent standards than those drafted by lawyers.</w:t>
      </w:r>
    </w:p>
    <w:p>
      <w:pPr>
        <w:spacing w:after="120" w:before="160" w:line="280"/>
      </w:pPr>
      <w:r>
        <w:rPr>
          <w:rFonts w:ascii="Arial" w:cs="Arial" w:eastAsia="Arial" w:hAnsi="Arial"/>
          <w:b/>
          <w:bCs/>
          <w:color w:val="333333"/>
          <w:sz w:val="22"/>
          <w:szCs w:val="22"/>
        </w:rPr>
        <w:t xml:space="preserve">Hallucination (AI)  </w:t>
      </w:r>
      <w:r>
        <w:rPr>
          <w:rFonts w:ascii="Georgia" w:cs="Georgia" w:eastAsia="Georgia" w:hAnsi="Georgia"/>
          <w:color w:val="444444"/>
          <w:sz w:val="22"/>
          <w:szCs w:val="22"/>
        </w:rPr>
        <w:t>When an AI generates plausible-sounding but factually incorrect information, including fabricated citations.</w:t>
      </w:r>
    </w:p>
    <w:p>
      <w:pPr>
        <w:pStyle w:val="Heading2"/>
        <w:pBdr>
          <w:bottom w:val="single" w:color="D4AF37" w:sz="2" w:space="4"/>
        </w:pBdr>
        <w:spacing w:after="120" w:before="320" w:line="276"/>
      </w:pPr>
      <w:r>
        <w:rPr>
          <w:rFonts w:ascii="Arial" w:cs="Arial" w:eastAsia="Arial" w:hAnsi="Arial"/>
          <w:b/>
          <w:bCs/>
          <w:color w:val="8B6914"/>
          <w:sz w:val="28"/>
          <w:szCs w:val="28"/>
        </w:rPr>
        <w:t>I</w:t>
      </w:r>
    </w:p>
    <w:p>
      <w:pPr>
        <w:spacing w:after="120" w:before="160" w:line="280"/>
      </w:pPr>
      <w:r>
        <w:rPr>
          <w:rFonts w:ascii="Arial" w:cs="Arial" w:eastAsia="Arial" w:hAnsi="Arial"/>
          <w:b/>
          <w:bCs/>
          <w:color w:val="333333"/>
          <w:sz w:val="22"/>
          <w:szCs w:val="22"/>
        </w:rPr>
        <w:t xml:space="preserve">Interrogatories  </w:t>
      </w:r>
      <w:r>
        <w:rPr>
          <w:rFonts w:ascii="Georgia" w:cs="Georgia" w:eastAsia="Georgia" w:hAnsi="Georgia"/>
          <w:color w:val="444444"/>
          <w:sz w:val="22"/>
          <w:szCs w:val="22"/>
        </w:rPr>
        <w:t>Written questions served on the opposing party, answered under oath. Limited to 25 in federal court.</w:t>
      </w:r>
    </w:p>
    <w:p>
      <w:pPr>
        <w:spacing w:after="120" w:before="160" w:line="280"/>
      </w:pPr>
      <w:r>
        <w:rPr>
          <w:rFonts w:ascii="Arial" w:cs="Arial" w:eastAsia="Arial" w:hAnsi="Arial"/>
          <w:b/>
          <w:bCs/>
          <w:color w:val="333333"/>
          <w:sz w:val="22"/>
          <w:szCs w:val="22"/>
        </w:rPr>
        <w:t xml:space="preserve">Iqbal/Twombly  </w:t>
      </w:r>
      <w:r>
        <w:rPr>
          <w:rFonts w:ascii="Georgia" w:cs="Georgia" w:eastAsia="Georgia" w:hAnsi="Georgia"/>
          <w:color w:val="444444"/>
          <w:sz w:val="22"/>
          <w:szCs w:val="22"/>
        </w:rPr>
        <w:t>Two Supreme Court decisions requiring complaints to allege facts stating a “plausible” claim for relief.</w:t>
      </w:r>
    </w:p>
    <w:p>
      <w:pPr>
        <w:pStyle w:val="Heading2"/>
        <w:pBdr>
          <w:bottom w:val="single" w:color="D4AF37" w:sz="2" w:space="4"/>
        </w:pBdr>
        <w:spacing w:after="120" w:before="320" w:line="276"/>
      </w:pPr>
      <w:r>
        <w:rPr>
          <w:rFonts w:ascii="Arial" w:cs="Arial" w:eastAsia="Arial" w:hAnsi="Arial"/>
          <w:b/>
          <w:bCs/>
          <w:color w:val="8B6914"/>
          <w:sz w:val="28"/>
          <w:szCs w:val="28"/>
        </w:rPr>
        <w:t>M</w:t>
      </w:r>
    </w:p>
    <w:p>
      <w:pPr>
        <w:spacing w:after="120" w:before="160" w:line="280"/>
      </w:pPr>
      <w:r>
        <w:rPr>
          <w:rFonts w:ascii="Arial" w:cs="Arial" w:eastAsia="Arial" w:hAnsi="Arial"/>
          <w:b/>
          <w:bCs/>
          <w:color w:val="333333"/>
          <w:sz w:val="22"/>
          <w:szCs w:val="22"/>
        </w:rPr>
        <w:t xml:space="preserve">Meet and Confer  </w:t>
      </w:r>
      <w:r>
        <w:rPr>
          <w:rFonts w:ascii="Georgia" w:cs="Georgia" w:eastAsia="Georgia" w:hAnsi="Georgia"/>
          <w:color w:val="444444"/>
          <w:sz w:val="22"/>
          <w:szCs w:val="22"/>
        </w:rPr>
        <w:t>Required good-faith discussion between parties before asking the court to intervene in a dispute.</w:t>
      </w:r>
    </w:p>
    <w:p>
      <w:pPr>
        <w:spacing w:after="120" w:before="160" w:line="280"/>
      </w:pPr>
      <w:r>
        <w:rPr>
          <w:rFonts w:ascii="Arial" w:cs="Arial" w:eastAsia="Arial" w:hAnsi="Arial"/>
          <w:b/>
          <w:bCs/>
          <w:color w:val="333333"/>
          <w:sz w:val="22"/>
          <w:szCs w:val="22"/>
        </w:rPr>
        <w:t xml:space="preserve">Monell Liability  </w:t>
      </w:r>
      <w:r>
        <w:rPr>
          <w:rFonts w:ascii="Georgia" w:cs="Georgia" w:eastAsia="Georgia" w:hAnsi="Georgia"/>
          <w:color w:val="444444"/>
          <w:sz w:val="22"/>
          <w:szCs w:val="22"/>
        </w:rPr>
        <w:t>Municipal liability under §1983. Municipality liable only if violation resulted from official policy, custom, or practice.</w:t>
      </w:r>
    </w:p>
    <w:p>
      <w:pPr>
        <w:spacing w:after="120" w:before="160" w:line="280"/>
      </w:pPr>
      <w:r>
        <w:rPr>
          <w:rFonts w:ascii="Arial" w:cs="Arial" w:eastAsia="Arial" w:hAnsi="Arial"/>
          <w:b/>
          <w:bCs/>
          <w:color w:val="333333"/>
          <w:sz w:val="22"/>
          <w:szCs w:val="22"/>
        </w:rPr>
        <w:t xml:space="preserve">Motion to Compel  </w:t>
      </w:r>
      <w:r>
        <w:rPr>
          <w:rFonts w:ascii="Georgia" w:cs="Georgia" w:eastAsia="Georgia" w:hAnsi="Georgia"/>
          <w:color w:val="444444"/>
          <w:sz w:val="22"/>
          <w:szCs w:val="22"/>
        </w:rPr>
        <w:t>Motion asking the court to order compliance with discovery requests (Rule 37).</w:t>
      </w:r>
    </w:p>
    <w:p>
      <w:pPr>
        <w:spacing w:after="120" w:before="160" w:line="280"/>
      </w:pPr>
      <w:r>
        <w:rPr>
          <w:rFonts w:ascii="Arial" w:cs="Arial" w:eastAsia="Arial" w:hAnsi="Arial"/>
          <w:b/>
          <w:bCs/>
          <w:color w:val="333333"/>
          <w:sz w:val="22"/>
          <w:szCs w:val="22"/>
        </w:rPr>
        <w:t xml:space="preserve">Motion to Dismiss  </w:t>
      </w:r>
      <w:r>
        <w:rPr>
          <w:rFonts w:ascii="Georgia" w:cs="Georgia" w:eastAsia="Georgia" w:hAnsi="Georgia"/>
          <w:color w:val="444444"/>
          <w:sz w:val="22"/>
          <w:szCs w:val="22"/>
        </w:rPr>
        <w:t>Motion arguing the complaint should be dismissed, typically for failure to state a claim (Rule 12(b)(6)).</w:t>
      </w:r>
    </w:p>
    <w:p>
      <w:pPr>
        <w:spacing w:after="120" w:before="160" w:line="280"/>
      </w:pPr>
      <w:r>
        <w:rPr>
          <w:rFonts w:ascii="Arial" w:cs="Arial" w:eastAsia="Arial" w:hAnsi="Arial"/>
          <w:b/>
          <w:bCs/>
          <w:color w:val="333333"/>
          <w:sz w:val="22"/>
          <w:szCs w:val="22"/>
        </w:rPr>
        <w:t xml:space="preserve">Motion to Strike  </w:t>
      </w:r>
      <w:r>
        <w:rPr>
          <w:rFonts w:ascii="Georgia" w:cs="Georgia" w:eastAsia="Georgia" w:hAnsi="Georgia"/>
          <w:color w:val="444444"/>
          <w:sz w:val="22"/>
          <w:szCs w:val="22"/>
        </w:rPr>
        <w:t>Motion to remove allegations as redundant, immaterial, impertinent, or scandalous (Rule 12(f)).</w:t>
      </w:r>
    </w:p>
    <w:p>
      <w:pPr>
        <w:pStyle w:val="Heading2"/>
        <w:pBdr>
          <w:bottom w:val="single" w:color="D4AF37" w:sz="2" w:space="4"/>
        </w:pBdr>
        <w:spacing w:after="120" w:before="320" w:line="276"/>
      </w:pPr>
      <w:r>
        <w:rPr>
          <w:rFonts w:ascii="Arial" w:cs="Arial" w:eastAsia="Arial" w:hAnsi="Arial"/>
          <w:b/>
          <w:bCs/>
          <w:color w:val="8B6914"/>
          <w:sz w:val="28"/>
          <w:szCs w:val="28"/>
        </w:rPr>
        <w:t>P</w:t>
      </w:r>
    </w:p>
    <w:p>
      <w:pPr>
        <w:spacing w:after="120" w:before="160" w:line="280"/>
      </w:pPr>
      <w:r>
        <w:rPr>
          <w:rFonts w:ascii="Arial" w:cs="Arial" w:eastAsia="Arial" w:hAnsi="Arial"/>
          <w:b/>
          <w:bCs/>
          <w:color w:val="333333"/>
          <w:sz w:val="22"/>
          <w:szCs w:val="22"/>
        </w:rPr>
        <w:t xml:space="preserve">PACER  </w:t>
      </w:r>
      <w:r>
        <w:rPr>
          <w:rFonts w:ascii="Georgia" w:cs="Georgia" w:eastAsia="Georgia" w:hAnsi="Georgia"/>
          <w:color w:val="444444"/>
          <w:sz w:val="22"/>
          <w:szCs w:val="22"/>
        </w:rPr>
        <w:t>Public Access to Court Electronic Records. Federal court filings online. Ten cents per page.</w:t>
      </w:r>
    </w:p>
    <w:p>
      <w:pPr>
        <w:spacing w:after="120" w:before="160" w:line="280"/>
      </w:pPr>
      <w:r>
        <w:rPr>
          <w:rFonts w:ascii="Arial" w:cs="Arial" w:eastAsia="Arial" w:hAnsi="Arial"/>
          <w:b/>
          <w:bCs/>
          <w:color w:val="333333"/>
          <w:sz w:val="22"/>
          <w:szCs w:val="22"/>
        </w:rPr>
        <w:t xml:space="preserve">Probable Cause  </w:t>
      </w:r>
      <w:r>
        <w:rPr>
          <w:rFonts w:ascii="Georgia" w:cs="Georgia" w:eastAsia="Georgia" w:hAnsi="Georgia"/>
          <w:color w:val="444444"/>
          <w:sz w:val="22"/>
          <w:szCs w:val="22"/>
        </w:rPr>
        <w:t>Evidence sufficient for a reasonable person to believe a crime occurred. Required for arrests and searches.</w:t>
      </w:r>
    </w:p>
    <w:p>
      <w:pPr>
        <w:spacing w:after="120" w:before="160" w:line="280"/>
      </w:pPr>
      <w:r>
        <w:rPr>
          <w:rFonts w:ascii="Arial" w:cs="Arial" w:eastAsia="Arial" w:hAnsi="Arial"/>
          <w:b/>
          <w:bCs/>
          <w:color w:val="333333"/>
          <w:sz w:val="22"/>
          <w:szCs w:val="22"/>
        </w:rPr>
        <w:t xml:space="preserve">Pro Se  </w:t>
      </w:r>
      <w:r>
        <w:rPr>
          <w:rFonts w:ascii="Georgia" w:cs="Georgia" w:eastAsia="Georgia" w:hAnsi="Georgia"/>
          <w:color w:val="444444"/>
          <w:sz w:val="22"/>
          <w:szCs w:val="22"/>
        </w:rPr>
        <w:t>A person representing themselves in court without an attorney.</w:t>
      </w:r>
    </w:p>
    <w:p>
      <w:pPr>
        <w:spacing w:after="120" w:before="160" w:line="280"/>
      </w:pPr>
      <w:r>
        <w:rPr>
          <w:rFonts w:ascii="Arial" w:cs="Arial" w:eastAsia="Arial" w:hAnsi="Arial"/>
          <w:b/>
          <w:bCs/>
          <w:color w:val="333333"/>
          <w:sz w:val="22"/>
          <w:szCs w:val="22"/>
        </w:rPr>
        <w:t xml:space="preserve">Protective Order  </w:t>
      </w:r>
      <w:r>
        <w:rPr>
          <w:rFonts w:ascii="Georgia" w:cs="Georgia" w:eastAsia="Georgia" w:hAnsi="Georgia"/>
          <w:color w:val="444444"/>
          <w:sz w:val="22"/>
          <w:szCs w:val="22"/>
        </w:rPr>
        <w:t>Court order restricting how confidential discovery materials may be used or disclosed.</w:t>
      </w:r>
    </w:p>
    <w:p>
      <w:pPr>
        <w:spacing w:after="120" w:before="160" w:line="280"/>
      </w:pPr>
      <w:r>
        <w:rPr>
          <w:rFonts w:ascii="Arial" w:cs="Arial" w:eastAsia="Arial" w:hAnsi="Arial"/>
          <w:b/>
          <w:bCs/>
          <w:color w:val="333333"/>
          <w:sz w:val="22"/>
          <w:szCs w:val="22"/>
        </w:rPr>
        <w:t xml:space="preserve">Punitive Damages  </w:t>
      </w:r>
      <w:r>
        <w:rPr>
          <w:rFonts w:ascii="Georgia" w:cs="Georgia" w:eastAsia="Georgia" w:hAnsi="Georgia"/>
          <w:color w:val="444444"/>
          <w:sz w:val="22"/>
          <w:szCs w:val="22"/>
        </w:rPr>
        <w:t>Damages to punish egregious conduct and deter similar behavior. Available in §1983 cases involving malice or reckless disregard.</w:t>
      </w:r>
    </w:p>
    <w:p>
      <w:pPr>
        <w:pStyle w:val="Heading2"/>
        <w:pBdr>
          <w:bottom w:val="single" w:color="D4AF37" w:sz="2" w:space="4"/>
        </w:pBdr>
        <w:spacing w:after="120" w:before="320" w:line="276"/>
      </w:pPr>
      <w:r>
        <w:rPr>
          <w:rFonts w:ascii="Arial" w:cs="Arial" w:eastAsia="Arial" w:hAnsi="Arial"/>
          <w:b/>
          <w:bCs/>
          <w:color w:val="8B6914"/>
          <w:sz w:val="28"/>
          <w:szCs w:val="28"/>
        </w:rPr>
        <w:t>Q</w:t>
      </w:r>
    </w:p>
    <w:p>
      <w:pPr>
        <w:spacing w:after="120" w:before="160" w:line="280"/>
      </w:pPr>
      <w:r>
        <w:rPr>
          <w:rFonts w:ascii="Arial" w:cs="Arial" w:eastAsia="Arial" w:hAnsi="Arial"/>
          <w:b/>
          <w:bCs/>
          <w:color w:val="333333"/>
          <w:sz w:val="22"/>
          <w:szCs w:val="22"/>
        </w:rPr>
        <w:t xml:space="preserve">Qualified Immunity  </w:t>
      </w:r>
      <w:r>
        <w:rPr>
          <w:rFonts w:ascii="Georgia" w:cs="Georgia" w:eastAsia="Georgia" w:hAnsi="Georgia"/>
          <w:color w:val="444444"/>
          <w:sz w:val="22"/>
          <w:szCs w:val="22"/>
        </w:rPr>
        <w:t>Doctrine shielding officials from liability unless (1) a constitutional violation occurred and (2) the right was “clearly established.” The most powerful defense in civil rights litigation.</w:t>
      </w:r>
    </w:p>
    <w:p>
      <w:pPr>
        <w:pStyle w:val="Heading2"/>
        <w:pBdr>
          <w:bottom w:val="single" w:color="D4AF37" w:sz="2" w:space="4"/>
        </w:pBdr>
        <w:spacing w:after="120" w:before="320" w:line="276"/>
      </w:pPr>
      <w:r>
        <w:rPr>
          <w:rFonts w:ascii="Arial" w:cs="Arial" w:eastAsia="Arial" w:hAnsi="Arial"/>
          <w:b/>
          <w:bCs/>
          <w:color w:val="8B6914"/>
          <w:sz w:val="28"/>
          <w:szCs w:val="28"/>
        </w:rPr>
        <w:t>R</w:t>
      </w:r>
    </w:p>
    <w:p>
      <w:pPr>
        <w:spacing w:after="120" w:before="160" w:line="280"/>
      </w:pPr>
      <w:r>
        <w:rPr>
          <w:rFonts w:ascii="Arial" w:cs="Arial" w:eastAsia="Arial" w:hAnsi="Arial"/>
          <w:b/>
          <w:bCs/>
          <w:color w:val="333333"/>
          <w:sz w:val="22"/>
          <w:szCs w:val="22"/>
        </w:rPr>
        <w:t xml:space="preserve">Requests for Admission (RFA)  </w:t>
      </w:r>
      <w:r>
        <w:rPr>
          <w:rFonts w:ascii="Georgia" w:cs="Georgia" w:eastAsia="Georgia" w:hAnsi="Georgia"/>
          <w:color w:val="444444"/>
          <w:sz w:val="22"/>
          <w:szCs w:val="22"/>
        </w:rPr>
        <w:t>Discovery requests asking the opposing party to admit or deny specific facts. Admitted facts are conclusively established.</w:t>
      </w:r>
    </w:p>
    <w:p>
      <w:pPr>
        <w:spacing w:after="120" w:before="160" w:line="280"/>
      </w:pPr>
      <w:r>
        <w:rPr>
          <w:rFonts w:ascii="Arial" w:cs="Arial" w:eastAsia="Arial" w:hAnsi="Arial"/>
          <w:b/>
          <w:bCs/>
          <w:color w:val="333333"/>
          <w:sz w:val="22"/>
          <w:szCs w:val="22"/>
        </w:rPr>
        <w:t xml:space="preserve">Requests for Production (RFP)  </w:t>
      </w:r>
      <w:r>
        <w:rPr>
          <w:rFonts w:ascii="Georgia" w:cs="Georgia" w:eastAsia="Georgia" w:hAnsi="Georgia"/>
          <w:color w:val="444444"/>
          <w:sz w:val="22"/>
          <w:szCs w:val="22"/>
        </w:rPr>
        <w:t>Discovery demands for documents and tangible things in the opposing party’s possession.</w:t>
      </w:r>
    </w:p>
    <w:p>
      <w:pPr>
        <w:spacing w:after="120" w:before="160" w:line="280"/>
      </w:pPr>
      <w:r>
        <w:rPr>
          <w:rFonts w:ascii="Arial" w:cs="Arial" w:eastAsia="Arial" w:hAnsi="Arial"/>
          <w:b/>
          <w:bCs/>
          <w:color w:val="333333"/>
          <w:sz w:val="22"/>
          <w:szCs w:val="22"/>
        </w:rPr>
        <w:t xml:space="preserve">Rule 11  </w:t>
      </w:r>
      <w:r>
        <w:rPr>
          <w:rFonts w:ascii="Georgia" w:cs="Georgia" w:eastAsia="Georgia" w:hAnsi="Georgia"/>
          <w:color w:val="444444"/>
          <w:sz w:val="22"/>
          <w:szCs w:val="22"/>
        </w:rPr>
        <w:t>Federal rule requiring every filing to be well-grounded in fact and law. Violations result in sanctions.</w:t>
      </w:r>
    </w:p>
    <w:p>
      <w:pPr>
        <w:pStyle w:val="Heading2"/>
        <w:pBdr>
          <w:bottom w:val="single" w:color="D4AF37" w:sz="2" w:space="4"/>
        </w:pBdr>
        <w:spacing w:after="120" w:before="320" w:line="276"/>
      </w:pPr>
      <w:r>
        <w:rPr>
          <w:rFonts w:ascii="Arial" w:cs="Arial" w:eastAsia="Arial" w:hAnsi="Arial"/>
          <w:b/>
          <w:bCs/>
          <w:color w:val="8B6914"/>
          <w:sz w:val="28"/>
          <w:szCs w:val="28"/>
        </w:rPr>
        <w:t>S</w:t>
      </w:r>
    </w:p>
    <w:p>
      <w:pPr>
        <w:spacing w:after="120" w:before="160" w:line="280"/>
      </w:pPr>
      <w:r>
        <w:rPr>
          <w:rFonts w:ascii="Arial" w:cs="Arial" w:eastAsia="Arial" w:hAnsi="Arial"/>
          <w:b/>
          <w:bCs/>
          <w:color w:val="333333"/>
          <w:sz w:val="22"/>
          <w:szCs w:val="22"/>
        </w:rPr>
        <w:t xml:space="preserve">Section 1983  </w:t>
      </w:r>
      <w:r>
        <w:rPr>
          <w:rFonts w:ascii="Georgia" w:cs="Georgia" w:eastAsia="Georgia" w:hAnsi="Georgia"/>
          <w:color w:val="444444"/>
          <w:sz w:val="22"/>
          <w:szCs w:val="22"/>
        </w:rPr>
        <w:t>Federal statute creating a cause of action for constitutional violations by state actors. The primary vehicle for civil rights lawsuits.</w:t>
      </w:r>
    </w:p>
    <w:p>
      <w:pPr>
        <w:spacing w:after="120" w:before="160" w:line="280"/>
      </w:pPr>
      <w:r>
        <w:rPr>
          <w:rFonts w:ascii="Arial" w:cs="Arial" w:eastAsia="Arial" w:hAnsi="Arial"/>
          <w:b/>
          <w:bCs/>
          <w:color w:val="333333"/>
          <w:sz w:val="22"/>
          <w:szCs w:val="22"/>
        </w:rPr>
        <w:t xml:space="preserve">Service of Process  </w:t>
      </w:r>
      <w:r>
        <w:rPr>
          <w:rFonts w:ascii="Georgia" w:cs="Georgia" w:eastAsia="Georgia" w:hAnsi="Georgia"/>
          <w:color w:val="444444"/>
          <w:sz w:val="22"/>
          <w:szCs w:val="22"/>
        </w:rPr>
        <w:t>Formal delivery of complaint and summons to the defendant, providing legal notice of the lawsuit.</w:t>
      </w:r>
    </w:p>
    <w:p>
      <w:pPr>
        <w:spacing w:after="120" w:before="160" w:line="280"/>
      </w:pPr>
      <w:r>
        <w:rPr>
          <w:rFonts w:ascii="Arial" w:cs="Arial" w:eastAsia="Arial" w:hAnsi="Arial"/>
          <w:b/>
          <w:bCs/>
          <w:color w:val="333333"/>
          <w:sz w:val="22"/>
          <w:szCs w:val="22"/>
        </w:rPr>
        <w:t xml:space="preserve">Spoliation  </w:t>
      </w:r>
      <w:r>
        <w:rPr>
          <w:rFonts w:ascii="Georgia" w:cs="Georgia" w:eastAsia="Georgia" w:hAnsi="Georgia"/>
          <w:color w:val="444444"/>
          <w:sz w:val="22"/>
          <w:szCs w:val="22"/>
        </w:rPr>
        <w:t>Destruction or alteration of evidence relevant to litigation. Can result in sanctions and adverse inferences.</w:t>
      </w:r>
    </w:p>
    <w:p>
      <w:pPr>
        <w:spacing w:after="120" w:before="160" w:line="280"/>
      </w:pPr>
      <w:r>
        <w:rPr>
          <w:rFonts w:ascii="Arial" w:cs="Arial" w:eastAsia="Arial" w:hAnsi="Arial"/>
          <w:b/>
          <w:bCs/>
          <w:color w:val="333333"/>
          <w:sz w:val="22"/>
          <w:szCs w:val="22"/>
        </w:rPr>
        <w:t xml:space="preserve">Statute of Limitations  </w:t>
      </w:r>
      <w:r>
        <w:rPr>
          <w:rFonts w:ascii="Georgia" w:cs="Georgia" w:eastAsia="Georgia" w:hAnsi="Georgia"/>
          <w:color w:val="444444"/>
          <w:sz w:val="22"/>
          <w:szCs w:val="22"/>
        </w:rPr>
        <w:t>The deadline for filing a lawsuit. For §1983 claims, typically the state’s personal injury limitation (two years in most states).</w:t>
      </w:r>
    </w:p>
    <w:p>
      <w:pPr>
        <w:spacing w:after="120" w:before="160" w:line="280"/>
      </w:pPr>
      <w:r>
        <w:rPr>
          <w:rFonts w:ascii="Arial" w:cs="Arial" w:eastAsia="Arial" w:hAnsi="Arial"/>
          <w:b/>
          <w:bCs/>
          <w:color w:val="333333"/>
          <w:sz w:val="22"/>
          <w:szCs w:val="22"/>
        </w:rPr>
        <w:t xml:space="preserve">Subpoena  </w:t>
      </w:r>
      <w:r>
        <w:rPr>
          <w:rFonts w:ascii="Georgia" w:cs="Georgia" w:eastAsia="Georgia" w:hAnsi="Georgia"/>
          <w:color w:val="444444"/>
          <w:sz w:val="22"/>
          <w:szCs w:val="22"/>
        </w:rPr>
        <w:t>Court order compelling a non-party to produce documents or appear to testify.</w:t>
      </w:r>
    </w:p>
    <w:p>
      <w:pPr>
        <w:spacing w:after="120" w:before="160" w:line="280"/>
      </w:pPr>
      <w:r>
        <w:rPr>
          <w:rFonts w:ascii="Arial" w:cs="Arial" w:eastAsia="Arial" w:hAnsi="Arial"/>
          <w:b/>
          <w:bCs/>
          <w:color w:val="333333"/>
          <w:sz w:val="22"/>
          <w:szCs w:val="22"/>
        </w:rPr>
        <w:t xml:space="preserve">Summary Judgment  </w:t>
      </w:r>
      <w:r>
        <w:rPr>
          <w:rFonts w:ascii="Georgia" w:cs="Georgia" w:eastAsia="Georgia" w:hAnsi="Georgia"/>
          <w:color w:val="444444"/>
          <w:sz w:val="22"/>
          <w:szCs w:val="22"/>
        </w:rPr>
        <w:t>Ruling that there is no genuine factual dispute and the moving party is entitled to judgment as a matter of law (Rule 56).</w:t>
      </w:r>
    </w:p>
    <w:p>
      <w:pPr>
        <w:pStyle w:val="Heading2"/>
        <w:pBdr>
          <w:bottom w:val="single" w:color="D4AF37" w:sz="2" w:space="4"/>
        </w:pBdr>
        <w:spacing w:after="120" w:before="320" w:line="276"/>
      </w:pPr>
      <w:r>
        <w:rPr>
          <w:rFonts w:ascii="Arial" w:cs="Arial" w:eastAsia="Arial" w:hAnsi="Arial"/>
          <w:b/>
          <w:bCs/>
          <w:color w:val="8B6914"/>
          <w:sz w:val="28"/>
          <w:szCs w:val="28"/>
        </w:rPr>
        <w:t>W</w:t>
      </w:r>
    </w:p>
    <w:p>
      <w:pPr>
        <w:spacing w:after="120" w:before="160" w:line="280"/>
      </w:pPr>
      <w:r>
        <w:rPr>
          <w:rFonts w:ascii="Arial" w:cs="Arial" w:eastAsia="Arial" w:hAnsi="Arial"/>
          <w:b/>
          <w:bCs/>
          <w:color w:val="333333"/>
          <w:sz w:val="22"/>
          <w:szCs w:val="22"/>
        </w:rPr>
        <w:t xml:space="preserve">Work Product Doctrine  </w:t>
      </w:r>
      <w:r>
        <w:rPr>
          <w:rFonts w:ascii="Georgia" w:cs="Georgia" w:eastAsia="Georgia" w:hAnsi="Georgia"/>
          <w:color w:val="444444"/>
          <w:sz w:val="22"/>
          <w:szCs w:val="22"/>
        </w:rPr>
        <w:t>Protection shielding litigation preparation materials from discovery. Broader than attorney-client privilege but may be overcome.</w:t>
      </w:r>
    </w:p>
    <w:p/>
    <w:p>
      <w:pPr>
        <w:pStyle w:val="Heading1"/>
      </w:pPr>
      <w:r>
        <w:t>SOURCES &amp; FURTHER READING</w:t>
      </w:r>
    </w:p>
    <w:p>
      <w:r>
        <w:rPr>
          <w:rFonts w:ascii="Georgia" w:hAnsi="Georgia"/>
          <w:b/>
          <w:sz w:val="40"/>
        </w:rPr>
        <w:t>Sources &amp; Further Reading</w:t>
      </w:r>
    </w:p>
    <w:p>
      <w:r>
        <w:rPr>
          <w:rFonts w:ascii="Georgia" w:hAnsi="Georgia"/>
          <w:i/>
          <w:sz w:val="24"/>
        </w:rPr>
        <w:t>The reports, cases, and data behind the claims in this book — so you don’t have to take our word for it.</w:t>
      </w:r>
    </w:p>
    <w:p/>
    <w:p>
      <w:r>
        <w:rPr>
          <w:rFonts w:ascii="Georgia" w:hAnsi="Georgia"/>
          <w:sz w:val="24"/>
        </w:rPr>
        <w:t>This book makes empirical claims and cites legal authority throughout. In the spirit of Chapter 19’s insistence that every citation be verified, not trusted, here is where the load-bearing claims come from. This is not an exhaustive table of authorities — it is a starting point for anyone who wants to check the work.</w:t>
      </w:r>
    </w:p>
    <w:p>
      <w:pPr>
        <w:jc w:val="center"/>
      </w:pPr>
      <w:r>
        <w:rPr>
          <w:rFonts w:ascii="Georgia" w:hAnsi="Georgia"/>
          <w:color w:val="8B6914"/>
          <w:sz w:val="24"/>
        </w:rPr>
        <w:t>———</w:t>
      </w:r>
    </w:p>
    <w:p>
      <w:pPr>
        <w:pStyle w:val="Heading2"/>
      </w:pPr>
      <w:r>
        <w:rPr>
          <w:rFonts w:ascii="Arial" w:hAnsi="Arial"/>
          <w:b/>
          <w:color w:val="8B6914"/>
          <w:sz w:val="24"/>
        </w:rPr>
        <w:t>THE ACCESS-TO-JUSTICE DATA</w:t>
      </w:r>
    </w:p>
    <w:p>
      <w:pPr>
        <w:pStyle w:val="ListBullet"/>
      </w:pPr>
      <w:r>
        <w:rPr>
          <w:rFonts w:ascii="Georgia" w:hAnsi="Georgia"/>
          <w:b/>
          <w:sz w:val="24"/>
        </w:rPr>
        <w:t xml:space="preserve">Legal Services Corporation, The Justice Gap: Measuring the Unmet Civil Legal Needs of Low-Income Americans (2022). </w:t>
      </w:r>
      <w:r>
        <w:rPr>
          <w:rFonts w:ascii="Georgia" w:hAnsi="Georgia"/>
          <w:b w:val="0"/>
          <w:sz w:val="24"/>
        </w:rPr>
        <w:t>Available at justicegap.lsc.gov. This is the source of the finding, cited in Chapter 1, that low-income Americans receive inadequate or no help for 92 percent of their civil legal problems.</w:t>
      </w:r>
    </w:p>
    <w:p>
      <w:pPr>
        <w:pStyle w:val="ListBullet"/>
      </w:pPr>
      <w:r>
        <w:rPr>
          <w:rFonts w:ascii="Georgia" w:hAnsi="Georgia"/>
          <w:b/>
          <w:sz w:val="24"/>
        </w:rPr>
        <w:t xml:space="preserve">National Center for State Courts, Virginia Self-Represented Litigant Study: Outcomes of Civil Cases (2017), </w:t>
      </w:r>
      <w:r>
        <w:rPr>
          <w:rFonts w:ascii="Georgia" w:hAnsi="Georgia"/>
          <w:b w:val="0"/>
          <w:sz w:val="24"/>
        </w:rPr>
        <w:t>funded by a Legal Services Corporation Technology Initiative Grant. One of several NCSC studies documenting outcome gaps between represented and self-represented litigants, referenced in Chapter 1.</w:t>
      </w:r>
    </w:p>
    <w:p>
      <w:pPr>
        <w:pStyle w:val="ListBullet"/>
      </w:pPr>
      <w:r>
        <w:rPr>
          <w:rFonts w:ascii="Georgia" w:hAnsi="Georgia"/>
          <w:b/>
          <w:sz w:val="24"/>
        </w:rPr>
        <w:t xml:space="preserve">U.S. Bureau of Labor Statistics, Occupational Employment and Wage Statistics: Lawyers (bls.gov/oes). </w:t>
      </w:r>
      <w:r>
        <w:rPr>
          <w:rFonts w:ascii="Georgia" w:hAnsi="Georgia"/>
          <w:b w:val="0"/>
          <w:sz w:val="24"/>
        </w:rPr>
        <w:t>The ongoing federal data series behind the attorney hourly-rate figures cited in Chapter 1.</w:t>
      </w:r>
    </w:p>
    <w:p>
      <w:pPr>
        <w:jc w:val="center"/>
      </w:pPr>
      <w:r>
        <w:rPr>
          <w:rFonts w:ascii="Georgia" w:hAnsi="Georgia"/>
          <w:color w:val="8B6914"/>
          <w:sz w:val="24"/>
        </w:rPr>
        <w:t>———</w:t>
      </w:r>
    </w:p>
    <w:p>
      <w:pPr>
        <w:pStyle w:val="Heading2"/>
      </w:pPr>
      <w:r>
        <w:rPr>
          <w:rFonts w:ascii="Arial" w:hAnsi="Arial"/>
          <w:b/>
          <w:color w:val="8B6914"/>
          <w:sz w:val="24"/>
        </w:rPr>
        <w:t>SELECTED LEGAL AUTHORITIES</w:t>
      </w:r>
    </w:p>
    <w:p>
      <w:r>
        <w:rPr>
          <w:rFonts w:ascii="Georgia" w:hAnsi="Georgia"/>
          <w:sz w:val="24"/>
        </w:rPr>
        <w:t>The cases most central to the methodology in this book. Case law changes — always confirm current validity and your jurisdiction’s application before relying on any of these.</w:t>
      </w:r>
    </w:p>
    <w:p>
      <w:pPr>
        <w:pStyle w:val="ListBullet"/>
      </w:pPr>
      <w:r>
        <w:rPr>
          <w:rFonts w:ascii="Georgia" w:hAnsi="Georgia"/>
          <w:b/>
          <w:sz w:val="24"/>
        </w:rPr>
        <w:t xml:space="preserve">Haines v. Kerner, 404 U.S. 519 (1972) </w:t>
      </w:r>
      <w:r>
        <w:rPr>
          <w:rFonts w:ascii="Georgia" w:hAnsi="Georgia"/>
          <w:b w:val="0"/>
          <w:sz w:val="24"/>
        </w:rPr>
        <w:t>— the pro se liberal-construction standard discussed in Chapter 1.</w:t>
      </w:r>
    </w:p>
    <w:p>
      <w:pPr>
        <w:pStyle w:val="ListBullet"/>
      </w:pPr>
      <w:r>
        <w:rPr>
          <w:rFonts w:ascii="Georgia" w:hAnsi="Georgia"/>
          <w:b/>
          <w:sz w:val="24"/>
        </w:rPr>
        <w:t xml:space="preserve">Bell Atlantic Corp. v. Twombly, 550 U.S. 544 (2007), and Ashcroft v. Iqbal, 556 U.S. 662 (2009) </w:t>
      </w:r>
      <w:r>
        <w:rPr>
          <w:rFonts w:ascii="Georgia" w:hAnsi="Georgia"/>
          <w:b w:val="0"/>
          <w:sz w:val="24"/>
        </w:rPr>
        <w:t>— the plausibility pleading standard central to Chapter 10.</w:t>
      </w:r>
    </w:p>
    <w:p>
      <w:pPr>
        <w:pStyle w:val="ListBullet"/>
      </w:pPr>
      <w:r>
        <w:rPr>
          <w:rFonts w:ascii="Georgia" w:hAnsi="Georgia"/>
          <w:b/>
          <w:sz w:val="24"/>
        </w:rPr>
        <w:t xml:space="preserve">Monell v. Department of Social Services, 436 U.S. 658 (1978) </w:t>
      </w:r>
      <w:r>
        <w:rPr>
          <w:rFonts w:ascii="Georgia" w:hAnsi="Georgia"/>
          <w:b w:val="0"/>
          <w:sz w:val="24"/>
        </w:rPr>
        <w:t>— the municipal-liability standard discussed in Chapters 10 and 18.</w:t>
      </w:r>
    </w:p>
    <w:p>
      <w:pPr>
        <w:pStyle w:val="ListBullet"/>
      </w:pPr>
      <w:r>
        <w:rPr>
          <w:rFonts w:ascii="Georgia" w:hAnsi="Georgia"/>
          <w:b/>
          <w:sz w:val="24"/>
        </w:rPr>
        <w:t xml:space="preserve">Harlow v. Fitzgerald, 457 U.S. 800 (1982) </w:t>
      </w:r>
      <w:r>
        <w:rPr>
          <w:rFonts w:ascii="Georgia" w:hAnsi="Georgia"/>
          <w:b w:val="0"/>
          <w:sz w:val="24"/>
        </w:rPr>
        <w:t>— the foundational qualified immunity standard.</w:t>
      </w:r>
    </w:p>
    <w:p>
      <w:pPr>
        <w:pStyle w:val="ListBullet"/>
      </w:pPr>
      <w:r>
        <w:rPr>
          <w:rFonts w:ascii="Georgia" w:hAnsi="Georgia"/>
          <w:b/>
          <w:sz w:val="24"/>
        </w:rPr>
        <w:t xml:space="preserve">Taylor v. Riojas, 592 U.S. 7 (2020), and Duran v. City of Douglas, Arizona, 904 F.2d 1372 (9th Cir. 1990) </w:t>
      </w:r>
      <w:r>
        <w:rPr>
          <w:rFonts w:ascii="Georgia" w:hAnsi="Georgia"/>
          <w:b w:val="0"/>
          <w:sz w:val="24"/>
        </w:rPr>
        <w:t>— qualified immunity decisions discussed in Chapter 11.</w:t>
      </w:r>
    </w:p>
    <w:p>
      <w:pPr>
        <w:pStyle w:val="ListBullet"/>
      </w:pPr>
      <w:r>
        <w:rPr>
          <w:rFonts w:ascii="Georgia" w:hAnsi="Georgia"/>
          <w:b/>
          <w:sz w:val="24"/>
        </w:rPr>
        <w:t xml:space="preserve">Graham v. Connor, 490 U.S. 386 (1989), and Kingsley v. Hendrickson, 576 U.S. 389 (2015) </w:t>
      </w:r>
      <w:r>
        <w:rPr>
          <w:rFonts w:ascii="Georgia" w:hAnsi="Georgia"/>
          <w:b w:val="0"/>
          <w:sz w:val="24"/>
        </w:rPr>
        <w:t>— the excessive force standards referenced throughout Part III and in Chapter 18.</w:t>
      </w:r>
    </w:p>
    <w:p>
      <w:pPr>
        <w:pStyle w:val="ListBullet"/>
      </w:pPr>
      <w:r>
        <w:rPr>
          <w:rFonts w:ascii="Georgia" w:hAnsi="Georgia"/>
          <w:b/>
          <w:sz w:val="24"/>
        </w:rPr>
        <w:t xml:space="preserve">Dunaway v. New York, 442 U.S. 200 (1979) </w:t>
      </w:r>
      <w:r>
        <w:rPr>
          <w:rFonts w:ascii="Georgia" w:hAnsi="Georgia"/>
          <w:b w:val="0"/>
          <w:sz w:val="24"/>
        </w:rPr>
        <w:t>— the unlawful-detention standard discussed in Chapter 18.</w:t>
      </w:r>
    </w:p>
    <w:p>
      <w:pPr>
        <w:jc w:val="center"/>
      </w:pPr>
      <w:r>
        <w:rPr>
          <w:rFonts w:ascii="Georgia" w:hAnsi="Georgia"/>
          <w:color w:val="8B6914"/>
          <w:sz w:val="24"/>
        </w:rPr>
        <w:t>———</w:t>
      </w:r>
    </w:p>
    <w:p>
      <w:pPr>
        <w:pStyle w:val="Heading2"/>
      </w:pPr>
      <w:r>
        <w:rPr>
          <w:rFonts w:ascii="Arial" w:hAnsi="Arial"/>
          <w:b/>
          <w:color w:val="8B6914"/>
          <w:sz w:val="24"/>
        </w:rPr>
        <w:t>ON AI AND CITATION INTEGRITY</w:t>
      </w:r>
    </w:p>
    <w:p>
      <w:pPr>
        <w:pStyle w:val="ListBullet"/>
      </w:pPr>
      <w:r>
        <w:rPr>
          <w:rFonts w:ascii="Georgia" w:hAnsi="Georgia"/>
          <w:b/>
          <w:sz w:val="24"/>
        </w:rPr>
        <w:t xml:space="preserve">Mata v. Avianca, Inc., 678 F. Supp. 3d 443 (S.D.N.Y. 2023) </w:t>
      </w:r>
      <w:r>
        <w:rPr>
          <w:rFonts w:ascii="Georgia" w:hAnsi="Georgia"/>
          <w:b w:val="0"/>
          <w:sz w:val="24"/>
        </w:rPr>
        <w:t>— the case discussed in Chapter 19, in which attorney Steven Schwartz was sanctioned $5,000 after submitting a brief containing six ChatGPT-fabricated case citations. If Chapter 19 convinced you of nothing else, read this opinion. It is the reason the Citation Verification Flag exists.</w:t>
      </w:r>
    </w:p>
    <w:p>
      <w:pPr>
        <w:jc w:val="center"/>
      </w:pPr>
      <w:r>
        <w:rPr>
          <w:rFonts w:ascii="Georgia" w:hAnsi="Georgia"/>
          <w:color w:val="8B6914"/>
          <w:sz w:val="24"/>
        </w:rPr>
        <w:t>———</w:t>
      </w:r>
    </w:p>
    <w:p>
      <w:pPr>
        <w:pStyle w:val="Heading2"/>
      </w:pPr>
      <w:r>
        <w:rPr>
          <w:rFonts w:ascii="Arial" w:hAnsi="Arial"/>
          <w:b/>
          <w:color w:val="8B6914"/>
          <w:sz w:val="24"/>
        </w:rPr>
        <w:t>A NOTE ON SOURCING</w:t>
      </w:r>
    </w:p>
    <w:p>
      <w:r>
        <w:rPr>
          <w:rFonts w:ascii="Georgia" w:hAnsi="Georgia"/>
          <w:sz w:val="24"/>
        </w:rPr>
        <w:t>Every case study, tool description, and cost figure in this book reflects the state of AI models and litigation practice at the time of writing. AI capabilities, pricing, and legal precedent all change quickly — verify anything time-sensitive before you rely on it, exactly as Chapter 19 tells you to. The events described in Chapter 18 are real, with identifying details altered at the request of the litigant involved.</w:t>
      </w:r>
    </w:p>
    <w:p/>
    <w:p>
      <w:pPr>
        <w:pStyle w:val="Heading1"/>
      </w:pPr>
      <w:r>
        <w:t>ABOUT THE AUTHOR</w:t>
      </w:r>
    </w:p>
    <w:p>
      <w:r>
        <w:rPr>
          <w:rFonts w:ascii="Georgia" w:hAnsi="Georgia"/>
          <w:b/>
          <w:sz w:val="40"/>
        </w:rPr>
        <w:t>Brendan Ngwa Nforbi</w:t>
      </w:r>
    </w:p>
    <w:p>
      <w:r>
        <w:rPr>
          <w:rFonts w:ascii="Georgia" w:hAnsi="Georgia"/>
          <w:i/>
          <w:sz w:val="24"/>
        </w:rPr>
        <w:t>Founder &amp; CEO, Ngwa Nforbi ML</w:t>
      </w:r>
    </w:p>
    <w:p/>
    <w:p>
      <w:r>
        <w:rPr>
          <w:rFonts w:ascii="Georgia" w:hAnsi="Georgia"/>
          <w:sz w:val="24"/>
        </w:rPr>
        <w:t xml:space="preserve">Brendan Ngwa Nforbi is the Founder and CEO of Ngwa Nforbi ML, a plaintiff-facing legal tech agency focused on leveraging AI to close the gap between what self-represented litigants can afford and what their cases actually require—turning the same multi-model research and drafting methodology behind </w:t>
      </w:r>
      <w:r>
        <w:rPr>
          <w:rFonts w:ascii="Georgia" w:hAnsi="Georgia"/>
          <w:i/>
          <w:sz w:val="24"/>
        </w:rPr>
        <w:t>The AI Lawyer</w:t>
      </w:r>
      <w:r>
        <w:rPr>
          <w:rFonts w:ascii="Georgia" w:hAnsi="Georgia"/>
          <w:sz w:val="24"/>
        </w:rPr>
        <w:t xml:space="preserve"> into tools and guidance for plaintiffs fighting their own civil cases. He is not an attorney; the company, like the book, equips self-representation—it does not practice law on a client’s behalf.</w:t>
      </w:r>
    </w:p>
    <w:p>
      <w:pPr>
        <w:pStyle w:val="Heading1"/>
      </w:pPr>
      <w:r>
        <w:t>BEFORE YOU GO</w:t>
      </w:r>
    </w:p>
    <w:p>
      <w:r>
        <w:rPr>
          <w:rFonts w:ascii="Georgia" w:hAnsi="Georgia"/>
          <w:b/>
          <w:sz w:val="40"/>
        </w:rPr>
        <w:t>One Request</w:t>
      </w:r>
    </w:p>
    <w:p>
      <w:r>
        <w:rPr>
          <w:rFonts w:ascii="Georgia" w:hAnsi="Georgia"/>
          <w:i/>
          <w:sz w:val="24"/>
        </w:rPr>
        <w:t>A two-minute favor that costs you nothing and helps the next person more than you’d expect.</w:t>
      </w:r>
    </w:p>
    <w:p/>
    <w:p>
      <w:r>
        <w:rPr>
          <w:rFonts w:ascii="Georgia" w:hAnsi="Georgia"/>
          <w:sz w:val="24"/>
        </w:rPr>
        <w:t>You picked up this book because the system wasn’t built for you, and you decided to build your case anyway. If it helped — if it got you through a motion to dismiss, helped you find the contradiction buried on page 847 of a document dump, or just made you feel less alone in a fight you’re waging by yourself — there is one thing you can do that costs you nothing and matters more than you’d expect.</w:t>
      </w:r>
    </w:p>
    <w:p>
      <w:r>
        <w:rPr>
          <w:rFonts w:ascii="Georgia" w:hAnsi="Georgia"/>
          <w:b/>
          <w:sz w:val="24"/>
        </w:rPr>
        <w:t>Leave a review.</w:t>
      </w:r>
    </w:p>
    <w:p>
      <w:r>
        <w:rPr>
          <w:rFonts w:ascii="Georgia" w:hAnsi="Georgia"/>
          <w:sz w:val="24"/>
        </w:rPr>
        <w:t>Not a polished one. Not a long one. A few honest sentences about what this book did, or did not do, for you. Reviews are how a self-published book about a narrow, difficult subject finds the next person sitting alone at their kitchen table at 11 PM, staring at a summons they can’t afford to pay a lawyer to answer.</w:t>
      </w:r>
    </w:p>
    <w:p>
      <w:r>
        <w:rPr>
          <w:rFonts w:ascii="Georgia" w:hAnsi="Georgia"/>
          <w:sz w:val="24"/>
        </w:rPr>
        <w:t>You know exactly where you bought this book. Go back there, and tell the truth about what you found.</w:t>
      </w:r>
    </w:p>
    <w:p>
      <w:r>
        <w:rPr>
          <w:rFonts w:ascii="Georgia" w:hAnsi="Georgia"/>
          <w:sz w:val="24"/>
        </w:rPr>
        <w:t>Then close this book, open your laptop, and get back to work.</w:t>
      </w:r>
    </w:p>
    <w:sectPr w:rsidR="00FC693F" w:rsidRPr="0006063C" w:rsidSect="00034616">
      <w:footerReference w:type="default" r:id="rId9"/>
      <w:pgSz w:w="12240" w:h="15840"/>
      <w:pgMar w:top="1440" w:right="1440" w:bottom="1440" w:left="1440" w:header="720" w:footer="720" w:gutter="0"/>
      <w:cols w:space="720"/>
      <w:docGrid w:linePitch="360"/>
      <w:pgNumType w:start="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rFonts w:ascii="Arial" w:hAnsi="Arial"/>
        <w:sz w:val="18"/>
        <w:color w:val="999999"/>
      </w:rPr>
    </w:pPr>
    <w:r>
      <w:rPr>
        <w:rFonts w:ascii="Arial" w:hAnsi="Arial"/>
        <w:sz w:val="18"/>
        <w:color w:val="999999"/>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8B691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AI Lawyer: A Framework for Modern Self-Representation</dc:title>
  <dc:subject>Self-representation in civil litigation using AI research and drafting tools</dc:subject>
  <dc:creator>Brendan Ngwa Nforbi</dc:creator>
  <cp:keywords>pro se litigation; self-representation; legal AI; civil rights litigation; access to justice</cp:keywords>
  <dc:description/>
  <cp:lastModifiedBy/>
  <cp:revision>1</cp:revision>
  <dcterms:created xsi:type="dcterms:W3CDTF">2013-12-23T23:15:00Z</dcterms:created>
  <dcterms:modified xsi:type="dcterms:W3CDTF">2013-12-23T23:15:00Z</dcterms:modified>
  <cp:category>Law / Self-Help</cp:category>
  <dc:language>en-US</dc:language>
</cp:coreProperties>
</file>