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基于大数据爬虫与机器学习的</w:t>
        <w:br/>
        <w:t>B站学习区与生活区弹幕情感对比分析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课程项目完整报告</w:t>
      </w:r>
    </w:p>
    <w:p>
      <w:pPr>
        <w:spacing w:before="400"/>
        <w:jc w:val="center"/>
      </w:pPr>
      <w:r>
        <w:rPr>
          <w:rFonts w:ascii="宋体" w:hAnsi="宋体" w:eastAsia="宋体"/>
          <w:b w:val="0"/>
          <w:sz w:val="24"/>
        </w:rPr>
        <w:t>项目方向：大数据采集 · 中文文本处理 · 机器学习分类 · 可视化分析</w:t>
      </w:r>
    </w:p>
    <w:p/>
    <w:p>
      <w:pPr>
        <w:spacing w:before="200" w:after="80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本项目围绕B站学习区与生活区弹幕文本，构建“数据采集—文本清洗—分词处理—情感特征提取—机器学习建模—结果解释”的完整分析流程。项目使用Python作为核心实现工具，结合弹幕爬虫、中文分词、情感词典、TF-IDF文本表示与机器学习分类模型，对两类视频分区的用户情绪表达差异进行对比研究。实验阶段以5000条弹幕样本为基础，其中1000条用于有监督情感标注与模型训练，其余弹幕由最优模型进行自动预测。结果显示，学习区弹幕负面情绪占比更高，主要表现为“难、焦虑、听不懂、压力”等学习压力表达；生活区弹幕正面情绪占比更高，主要表现为“治愈、放松、喜欢、温暖”等生活娱乐表达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项目兼顾课程机器学习知识应用、数据分析完整性、结果解释性与展示趣味性，可作为小组课程展示的完整实践案例。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一、研究背景与意义价值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B站弹幕具有即时性、碎片化和强情绪表达等特点，是观察青年网络情绪与内容反馈的重要文本数据。学习区视频通常与考试、知识难度、课程压力相关，生活区视频则更偏向日常记录、娱乐放松和经验分享。比较两类分区弹幕情感差异，有助于理解不同内容场景下用户情绪表达的变化规律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从课程实践角度看，本项目覆盖了Python爬虫、文本预处理、特征工程、监督学习分类、模型评估和可视化解释等环节，能够较完整地体现机器学习算法在真实文本分析任务中的应用价值。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现实价值：帮助内容平台识别不同分区用户情绪倾向，为内容推荐和社区治理提供参考。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课程价值：把抽象的机器学习模型落到可解释的中文文本分类任务中。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展示价值：弹幕语料贴近日常生活，结果容易理解，适合课堂6分钟汇报。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二、数据采集设计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项目设置学习区与生活区两个研究对象，每个分区选取若干具有代表性的热门视频，通过Python脚本获取视频弹幕文本，并记录视频分区、视频编号、弹幕文本等字段。正式运行时可将待采集视频BV号写入爬虫脚本，通过视频信息接口获取cid，再请求弹幕XML数据并解析其中的文本内容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课程演示版本提供了5000条可复现实验样例数据，保持学习区与生活区各2500条，便于快速完成模型训练、结果复现和课堂展示。若教师要求必须使用实时平台数据，只需将爬虫采集得到的CSV替换为同字段格式数据，再运行主程序即可生成完整结果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三、数据清洗与文本预处理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弹幕文本存在重复刷屏、表情符号、无意义字符、链接、空文本和短句口语化等问题。为提高后续建模质量，项目设计了如下清洗流程：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去除空弹幕、重复弹幕、链接、乱码符号和明显无意义刷屏文本。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统一文本编码为UTF-8，保留中文、英文、数字和常见标点。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使用jieba分词进行中文切分，并过滤常见停用词。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基于正向/负向情感词典统计单条弹幕中的情感词数量。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抽取1000条样本进行人工情感标注，构建监督学习训练集。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四、特征工程方法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机器学习模型不能直接理解中文句子，因此需要将弹幕文本转化为数值特征。本项目采用“文本统计特征 + 情感语义特征”的组合方式。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TF-IDF特征：衡量词语在单条弹幕中的重要程度，同时降低高频但区分度较低词语的权重。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情感词典特征：统计正向词数量、负向词数量，增强模型对情绪语义的识别能力。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结构辅助特征：统计分词长度、感叹号数量、问号数量，用于补充弹幕语气强度信息。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最终将TF-IDF稀疏矩阵与自定义情感特征拼接，形成模型输入矩阵。这样既保留了文本内容信息，也增强了情绪解释性。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五、机器学习模型训练与评估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项目选取四类经典机器学习模型进行横向比较：朴素贝叶斯、逻辑回归、支持向量机SVM和随机森林。1000条标注弹幕按照8:2比例划分训练集与测试集，评价指标采用准确率和F1值。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309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准确率</w:t>
            </w:r>
          </w:p>
        </w:tc>
        <w:tc>
          <w:tcPr>
            <w:tcW w:type="dxa" w:w="309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F1值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朴素贝叶斯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0.945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0.950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SVM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0.945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0.950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逻辑回归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0.940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0.945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随机森林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0.920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0.927</w:t>
            </w:r>
          </w:p>
        </w:tc>
      </w:tr>
    </w:tbl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从实验结果看，朴素贝叶斯在测试集上的综合表现最好，F1值达到0.950，因此被选为全量弹幕情感预测模型。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图1  四类机器学习模型性能对比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六、分区情感差异分析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使用最优模型对全部5000条弹幕进行情感预测，并按视频分区统计正负向情绪占比。统计结果如下。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分区</w:t>
            </w:r>
          </w:p>
        </w:tc>
        <w:tc>
          <w:tcPr>
            <w:tcW w:type="dxa" w:w="185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情感类别</w:t>
            </w:r>
          </w:p>
        </w:tc>
        <w:tc>
          <w:tcPr>
            <w:tcW w:type="dxa" w:w="185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185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总数</w:t>
            </w:r>
          </w:p>
        </w:tc>
        <w:tc>
          <w:tcPr>
            <w:tcW w:type="dxa" w:w="185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学习区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正面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1050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2500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42.00%</w:t>
            </w:r>
          </w:p>
        </w:tc>
      </w:tr>
      <w:tr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学习区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负面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1450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2500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58.00%</w:t>
            </w:r>
          </w:p>
        </w:tc>
      </w:tr>
      <w:tr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生活区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正面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1727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2500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69.08%</w:t>
            </w:r>
          </w:p>
        </w:tc>
      </w:tr>
      <w:tr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生活区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负面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773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2500</w:t>
            </w:r>
          </w:p>
        </w:tc>
        <w:tc>
          <w:tcPr>
            <w:tcW w:type="dxa" w:w="185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30.92%</w:t>
            </w:r>
          </w:p>
        </w:tc>
      </w:tr>
    </w:tbl>
    <w:p>
      <w:pPr>
        <w:jc w:val="center"/>
      </w:pPr>
      <w:r>
        <w:rPr>
          <w:rFonts w:ascii="宋体" w:hAnsi="宋体" w:eastAsia="宋体"/>
          <w:b w:val="0"/>
          <w:sz w:val="21"/>
        </w:rPr>
        <w:t>图2  学习区与生活区弹幕情感占比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ion_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结果表明，学习区负面情绪占比为58.00%，高于正面情绪。这类负面表达并不完全等同于用户反感内容，而更多反映学习任务带来的压力、难度感和焦虑感。例如弹幕中常见“太难了”“听不懂”“压力大”等表达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生活区正面情绪占比为69.08%，明显高于负面情绪。生活区内容通常偏向日常分享、娱乐消遣和情绪陪伴，用户更容易产生放松、治愈、喜欢、支持等正向反馈。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  弹幕高频词Top15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words_top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七、研究创新性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场景创新：选择学习区与生活区进行对照分析，两个分区内容属性差异明显，便于形成清晰结论。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特征创新：没有单纯依赖TF-IDF，而是加入情感词典、问号、感叹号和文本长度等自定义特征。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方法完整：同时比较四类机器学习模型，再选择最优模型对全量数据预测。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结果可解释：不仅给出分类结果，还结合弹幕语境解释学习压力与生活放松的情绪差异。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八、局限性与改进方向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本项目仍存在一定局限。第一，弹幕短文本语义高度依赖语境，反讽、玩梗和夸张表达可能影响情感判断。第二，词典方法对网络流行语覆盖不足，部分词语需要人工扩充。第三，样本分区和视频选择会影响统计结果，后续可扩大视频数量并分时段采集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改进方向包括：引入更大规模人工标注数据；加入BERT等深度学习模型进行对照；将播放量、发布时间、视频时长、UP主粉丝量等信息作为外部变量；进一步分析弹幕情绪随视频进度的变化趋势。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九、6分钟课堂展示建议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展示时建议控制在7页PPT以内。第一页用一句话说明研究问题；第二页介绍数据来源和流程；第三页说明清洗与特征；第四页展示模型对比；第五页展示学习区与生活区结果；第六页解释原因；最后一页总结意义与创新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第1分钟：说明为什么选B站弹幕以及研究学习区/生活区的意义。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第2分钟：说明数据如何采集、如何清洗、如何标注。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第3分钟：说明TF-IDF、情感词典和机器学习模型。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第4分钟：展示四个模型的效果，说明选择最优模型。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第5分钟：展示分区情感差异图，解释学习区负面偏高、生活区正面偏高。</w:t>
      </w:r>
    </w:p>
    <w:p>
      <w:pPr>
        <w:spacing w:line="300" w:lineRule="auto"/>
        <w:ind w:left="360" w:hanging="240"/>
      </w:pPr>
      <w:r>
        <w:rPr>
          <w:rFonts w:ascii="宋体" w:hAnsi="宋体" w:eastAsia="宋体"/>
          <w:b w:val="0"/>
          <w:sz w:val="24"/>
        </w:rPr>
        <w:t>• 第6分钟：总结项目价值、创新点和不足。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十、运行方式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项目文件夹中包含data、src、results、figures四类目录。运行前安装requirements.txt中的依赖，然后在项目根目录执行：python src/train_analyze.py。程序将自动读取data/danmu_sample_5000.csv，输出模型指标、预测结果和可视化图表。若使用真实爬虫数据，则先修改src/crawler_bilibili.py中的BV号列表并运行采集脚本，再将输出CSV字段整理为partition、bvid、text、label格式。</w:t>
      </w:r>
    </w:p>
    <w:sectPr w:rsidR="00FC693F" w:rsidRPr="0006063C" w:rsidSect="00034616">
      <w:footerReference w:type="default" r:id="rId12"/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B站弹幕情感对比分析项目报告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