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CB32" w14:textId="77777777" w:rsidR="002A4C7C" w:rsidRDefault="002A4C7C" w:rsidP="002A4C7C">
      <w:pPr>
        <w:spacing w:line="480" w:lineRule="auto"/>
        <w:rPr>
          <w:rFonts w:ascii="Arial" w:hAnsi="Arial" w:cs="Arial"/>
          <w:b/>
          <w:sz w:val="24"/>
          <w:szCs w:val="24"/>
        </w:rPr>
      </w:pPr>
      <w:r>
        <w:rPr>
          <w:rFonts w:ascii="Arial" w:hAnsi="Arial" w:cs="Arial"/>
          <w:b/>
          <w:sz w:val="24"/>
          <w:szCs w:val="24"/>
        </w:rPr>
        <w:t>White Box Testing</w:t>
      </w:r>
    </w:p>
    <w:p w14:paraId="479A3114" w14:textId="77777777" w:rsidR="002A4C7C" w:rsidRDefault="002A4C7C" w:rsidP="002A4C7C">
      <w:pPr>
        <w:spacing w:line="480" w:lineRule="auto"/>
        <w:jc w:val="both"/>
        <w:rPr>
          <w:rFonts w:ascii="Arial" w:hAnsi="Arial" w:cs="Arial"/>
          <w:bCs/>
          <w:sz w:val="24"/>
          <w:szCs w:val="24"/>
        </w:rPr>
      </w:pPr>
      <w:r>
        <w:rPr>
          <w:rFonts w:ascii="Arial" w:hAnsi="Arial" w:cs="Arial"/>
          <w:b/>
          <w:sz w:val="24"/>
          <w:szCs w:val="24"/>
        </w:rPr>
        <w:tab/>
      </w:r>
      <w:r>
        <w:rPr>
          <w:rFonts w:ascii="Arial" w:hAnsi="Arial" w:cs="Arial"/>
          <w:bCs/>
          <w:sz w:val="24"/>
          <w:szCs w:val="24"/>
        </w:rPr>
        <w:t>In white box testing, this is where a software testing approach that involves examining the underlying structure, architecture, and coding of software in order to validate input-output flow and enhance design, usability, and security. In this testing, the code is visible to the testers. This is focused on an application's internal workings and focuses on internal testing.</w:t>
      </w:r>
    </w:p>
    <w:tbl>
      <w:tblPr>
        <w:tblW w:w="9197"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340"/>
        <w:gridCol w:w="1900"/>
        <w:gridCol w:w="1820"/>
        <w:gridCol w:w="2120"/>
        <w:gridCol w:w="2000"/>
        <w:gridCol w:w="1017"/>
      </w:tblGrid>
      <w:tr w:rsidR="002A4C7C" w14:paraId="6D2D1FE7" w14:textId="77777777" w:rsidTr="003F516F">
        <w:trPr>
          <w:trHeight w:val="300"/>
        </w:trPr>
        <w:tc>
          <w:tcPr>
            <w:tcW w:w="340"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0159A61C" w14:textId="77777777" w:rsidR="002A4C7C" w:rsidRDefault="002A4C7C">
            <w:pPr>
              <w:rPr>
                <w:rFonts w:ascii="Arial" w:hAnsi="Arial" w:cs="Arial"/>
                <w:bCs/>
                <w:sz w:val="24"/>
                <w:szCs w:val="24"/>
              </w:rPr>
            </w:pPr>
            <w:r>
              <w:rPr>
                <w:rFonts w:ascii="Arial" w:hAnsi="Arial" w:cs="Arial"/>
                <w:bCs/>
                <w:sz w:val="24"/>
                <w:szCs w:val="24"/>
              </w:rPr>
              <w:t>ID</w:t>
            </w:r>
          </w:p>
        </w:tc>
        <w:tc>
          <w:tcPr>
            <w:tcW w:w="1900"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67462B7A" w14:textId="77777777" w:rsidR="002A4C7C" w:rsidRDefault="002A4C7C">
            <w:pPr>
              <w:rPr>
                <w:rFonts w:ascii="Arial" w:hAnsi="Arial" w:cs="Arial"/>
                <w:bCs/>
                <w:sz w:val="24"/>
                <w:szCs w:val="24"/>
              </w:rPr>
            </w:pPr>
            <w:r>
              <w:rPr>
                <w:rFonts w:ascii="Arial" w:hAnsi="Arial" w:cs="Arial"/>
                <w:bCs/>
                <w:sz w:val="24"/>
                <w:szCs w:val="24"/>
              </w:rPr>
              <w:t>Description</w:t>
            </w:r>
          </w:p>
        </w:tc>
        <w:tc>
          <w:tcPr>
            <w:tcW w:w="1820"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09FEE714" w14:textId="77777777" w:rsidR="002A4C7C" w:rsidRDefault="002A4C7C">
            <w:pPr>
              <w:rPr>
                <w:rFonts w:ascii="Arial" w:hAnsi="Arial" w:cs="Arial"/>
                <w:bCs/>
                <w:sz w:val="24"/>
                <w:szCs w:val="24"/>
              </w:rPr>
            </w:pPr>
            <w:r>
              <w:rPr>
                <w:rFonts w:ascii="Arial" w:hAnsi="Arial" w:cs="Arial"/>
                <w:bCs/>
                <w:sz w:val="24"/>
                <w:szCs w:val="24"/>
              </w:rPr>
              <w:t>Steps</w:t>
            </w:r>
          </w:p>
        </w:tc>
        <w:tc>
          <w:tcPr>
            <w:tcW w:w="2120"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12F39D98" w14:textId="77777777" w:rsidR="002A4C7C" w:rsidRDefault="002A4C7C">
            <w:pPr>
              <w:rPr>
                <w:rFonts w:ascii="Arial" w:hAnsi="Arial" w:cs="Arial"/>
                <w:bCs/>
                <w:sz w:val="24"/>
                <w:szCs w:val="24"/>
              </w:rPr>
            </w:pPr>
            <w:r>
              <w:rPr>
                <w:rFonts w:ascii="Arial" w:hAnsi="Arial" w:cs="Arial"/>
                <w:bCs/>
                <w:sz w:val="24"/>
                <w:szCs w:val="24"/>
              </w:rPr>
              <w:t>Expected Result</w:t>
            </w:r>
          </w:p>
        </w:tc>
        <w:tc>
          <w:tcPr>
            <w:tcW w:w="2000"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26F193F5" w14:textId="77777777" w:rsidR="002A4C7C" w:rsidRDefault="002A4C7C">
            <w:pPr>
              <w:rPr>
                <w:rFonts w:ascii="Arial" w:hAnsi="Arial" w:cs="Arial"/>
                <w:bCs/>
                <w:sz w:val="24"/>
                <w:szCs w:val="24"/>
              </w:rPr>
            </w:pPr>
            <w:r>
              <w:rPr>
                <w:rFonts w:ascii="Arial" w:hAnsi="Arial" w:cs="Arial"/>
                <w:bCs/>
                <w:sz w:val="24"/>
                <w:szCs w:val="24"/>
              </w:rPr>
              <w:t>Actual Result</w:t>
            </w:r>
          </w:p>
        </w:tc>
        <w:tc>
          <w:tcPr>
            <w:tcW w:w="1017" w:type="dxa"/>
            <w:tcBorders>
              <w:top w:val="single" w:sz="4" w:space="0" w:color="auto"/>
              <w:left w:val="nil"/>
              <w:bottom w:val="single" w:sz="4" w:space="0" w:color="auto"/>
              <w:right w:val="nil"/>
            </w:tcBorders>
            <w:noWrap/>
            <w:tcMar>
              <w:top w:w="15" w:type="dxa"/>
              <w:left w:w="15" w:type="dxa"/>
              <w:bottom w:w="0" w:type="dxa"/>
              <w:right w:w="15" w:type="dxa"/>
            </w:tcMar>
            <w:vAlign w:val="bottom"/>
            <w:hideMark/>
          </w:tcPr>
          <w:p w14:paraId="1CC5D946" w14:textId="77777777" w:rsidR="002A4C7C" w:rsidRDefault="002A4C7C">
            <w:pPr>
              <w:rPr>
                <w:rFonts w:ascii="Arial" w:hAnsi="Arial" w:cs="Arial"/>
                <w:bCs/>
                <w:sz w:val="24"/>
                <w:szCs w:val="24"/>
              </w:rPr>
            </w:pPr>
            <w:r>
              <w:rPr>
                <w:rFonts w:ascii="Arial" w:hAnsi="Arial" w:cs="Arial"/>
                <w:bCs/>
                <w:sz w:val="24"/>
                <w:szCs w:val="24"/>
              </w:rPr>
              <w:t>Pass/Fail</w:t>
            </w:r>
          </w:p>
        </w:tc>
      </w:tr>
      <w:tr w:rsidR="002A4C7C" w14:paraId="5CBAC008" w14:textId="77777777" w:rsidTr="003F516F">
        <w:trPr>
          <w:trHeight w:val="2280"/>
        </w:trPr>
        <w:tc>
          <w:tcPr>
            <w:tcW w:w="0" w:type="auto"/>
            <w:tcBorders>
              <w:top w:val="single" w:sz="4" w:space="0" w:color="auto"/>
              <w:left w:val="nil"/>
              <w:bottom w:val="nil"/>
              <w:right w:val="nil"/>
            </w:tcBorders>
            <w:noWrap/>
            <w:tcMar>
              <w:top w:w="15" w:type="dxa"/>
              <w:left w:w="15" w:type="dxa"/>
              <w:bottom w:w="0" w:type="dxa"/>
              <w:right w:w="15" w:type="dxa"/>
            </w:tcMar>
            <w:vAlign w:val="center"/>
            <w:hideMark/>
          </w:tcPr>
          <w:p w14:paraId="772DDA13" w14:textId="77777777" w:rsidR="002A4C7C" w:rsidRDefault="002A4C7C">
            <w:pPr>
              <w:jc w:val="center"/>
              <w:rPr>
                <w:rFonts w:ascii="Arial" w:hAnsi="Arial" w:cs="Arial"/>
                <w:bCs/>
                <w:sz w:val="24"/>
                <w:szCs w:val="24"/>
              </w:rPr>
            </w:pPr>
            <w:r>
              <w:rPr>
                <w:rFonts w:ascii="Arial" w:hAnsi="Arial" w:cs="Arial"/>
                <w:bCs/>
                <w:sz w:val="24"/>
                <w:szCs w:val="24"/>
              </w:rPr>
              <w:t>1</w:t>
            </w:r>
          </w:p>
        </w:tc>
        <w:tc>
          <w:tcPr>
            <w:tcW w:w="1900" w:type="dxa"/>
            <w:tcBorders>
              <w:top w:val="single" w:sz="4" w:space="0" w:color="auto"/>
              <w:left w:val="nil"/>
              <w:bottom w:val="nil"/>
              <w:right w:val="nil"/>
            </w:tcBorders>
            <w:tcMar>
              <w:top w:w="15" w:type="dxa"/>
              <w:left w:w="15" w:type="dxa"/>
              <w:bottom w:w="0" w:type="dxa"/>
              <w:right w:w="15" w:type="dxa"/>
            </w:tcMar>
            <w:hideMark/>
          </w:tcPr>
          <w:p w14:paraId="3514002B" w14:textId="77777777" w:rsidR="002A4C7C" w:rsidRDefault="002A4C7C">
            <w:pPr>
              <w:rPr>
                <w:rFonts w:ascii="Arial" w:hAnsi="Arial" w:cs="Arial"/>
                <w:bCs/>
                <w:sz w:val="24"/>
                <w:szCs w:val="24"/>
              </w:rPr>
            </w:pPr>
            <w:r>
              <w:rPr>
                <w:rFonts w:ascii="Arial" w:hAnsi="Arial" w:cs="Arial"/>
                <w:bCs/>
                <w:sz w:val="24"/>
                <w:szCs w:val="24"/>
              </w:rPr>
              <w:t>Test if jwt package is working properly</w:t>
            </w:r>
          </w:p>
        </w:tc>
        <w:tc>
          <w:tcPr>
            <w:tcW w:w="1820" w:type="dxa"/>
            <w:tcBorders>
              <w:top w:val="single" w:sz="4" w:space="0" w:color="auto"/>
              <w:left w:val="nil"/>
              <w:bottom w:val="nil"/>
              <w:right w:val="nil"/>
            </w:tcBorders>
            <w:tcMar>
              <w:top w:w="15" w:type="dxa"/>
              <w:left w:w="15" w:type="dxa"/>
              <w:bottom w:w="0" w:type="dxa"/>
              <w:right w:w="15" w:type="dxa"/>
            </w:tcMar>
            <w:hideMark/>
          </w:tcPr>
          <w:p w14:paraId="5B572F70" w14:textId="77777777" w:rsidR="002A4C7C" w:rsidRDefault="002A4C7C">
            <w:pPr>
              <w:rPr>
                <w:rFonts w:ascii="Arial" w:hAnsi="Arial" w:cs="Arial"/>
                <w:bCs/>
                <w:sz w:val="24"/>
                <w:szCs w:val="24"/>
              </w:rPr>
            </w:pPr>
            <w:r>
              <w:rPr>
                <w:rFonts w:ascii="Arial" w:hAnsi="Arial" w:cs="Arial"/>
                <w:bCs/>
                <w:sz w:val="24"/>
                <w:szCs w:val="24"/>
              </w:rPr>
              <w:t>Input the login credentials from the seeder.</w:t>
            </w:r>
          </w:p>
        </w:tc>
        <w:tc>
          <w:tcPr>
            <w:tcW w:w="2120" w:type="dxa"/>
            <w:tcBorders>
              <w:top w:val="single" w:sz="4" w:space="0" w:color="auto"/>
              <w:left w:val="nil"/>
              <w:bottom w:val="nil"/>
              <w:right w:val="nil"/>
            </w:tcBorders>
            <w:tcMar>
              <w:top w:w="15" w:type="dxa"/>
              <w:left w:w="15" w:type="dxa"/>
              <w:bottom w:w="0" w:type="dxa"/>
              <w:right w:w="15" w:type="dxa"/>
            </w:tcMar>
            <w:hideMark/>
          </w:tcPr>
          <w:p w14:paraId="3AC3AFE8" w14:textId="77777777" w:rsidR="002A4C7C" w:rsidRDefault="002A4C7C">
            <w:pPr>
              <w:rPr>
                <w:rFonts w:ascii="Arial" w:hAnsi="Arial" w:cs="Arial"/>
                <w:bCs/>
                <w:sz w:val="24"/>
                <w:szCs w:val="24"/>
              </w:rPr>
            </w:pPr>
            <w:r>
              <w:rPr>
                <w:rFonts w:ascii="Arial" w:hAnsi="Arial" w:cs="Arial"/>
                <w:bCs/>
                <w:sz w:val="24"/>
                <w:szCs w:val="24"/>
              </w:rPr>
              <w:t>1. Credentials should be validated.                                          2. If credentials is valid an access token will be returned along with the user information</w:t>
            </w:r>
          </w:p>
        </w:tc>
        <w:tc>
          <w:tcPr>
            <w:tcW w:w="2000" w:type="dxa"/>
            <w:tcBorders>
              <w:top w:val="single" w:sz="4" w:space="0" w:color="auto"/>
              <w:left w:val="nil"/>
              <w:bottom w:val="nil"/>
              <w:right w:val="nil"/>
            </w:tcBorders>
            <w:tcMar>
              <w:top w:w="15" w:type="dxa"/>
              <w:left w:w="15" w:type="dxa"/>
              <w:bottom w:w="0" w:type="dxa"/>
              <w:right w:w="15" w:type="dxa"/>
            </w:tcMar>
            <w:hideMark/>
          </w:tcPr>
          <w:p w14:paraId="0040376B" w14:textId="77777777" w:rsidR="002A4C7C" w:rsidRDefault="002A4C7C">
            <w:pPr>
              <w:rPr>
                <w:rFonts w:ascii="Arial" w:hAnsi="Arial" w:cs="Arial"/>
                <w:bCs/>
                <w:sz w:val="24"/>
                <w:szCs w:val="24"/>
              </w:rPr>
            </w:pPr>
            <w:r>
              <w:rPr>
                <w:rFonts w:ascii="Arial" w:hAnsi="Arial" w:cs="Arial"/>
                <w:bCs/>
                <w:sz w:val="24"/>
                <w:szCs w:val="24"/>
              </w:rPr>
              <w:t>As expected; a token was returned from the server when the credentials were validated</w:t>
            </w:r>
          </w:p>
        </w:tc>
        <w:tc>
          <w:tcPr>
            <w:tcW w:w="1017" w:type="dxa"/>
            <w:tcBorders>
              <w:top w:val="single" w:sz="4" w:space="0" w:color="auto"/>
              <w:left w:val="nil"/>
              <w:bottom w:val="nil"/>
              <w:right w:val="nil"/>
            </w:tcBorders>
            <w:tcMar>
              <w:top w:w="15" w:type="dxa"/>
              <w:left w:w="15" w:type="dxa"/>
              <w:bottom w:w="0" w:type="dxa"/>
              <w:right w:w="15" w:type="dxa"/>
            </w:tcMar>
            <w:hideMark/>
          </w:tcPr>
          <w:p w14:paraId="3A9AB912" w14:textId="77777777" w:rsidR="002A4C7C" w:rsidRDefault="002A4C7C">
            <w:pPr>
              <w:rPr>
                <w:rFonts w:ascii="Arial" w:hAnsi="Arial" w:cs="Arial"/>
                <w:b/>
                <w:sz w:val="24"/>
                <w:szCs w:val="24"/>
              </w:rPr>
            </w:pPr>
            <w:r>
              <w:rPr>
                <w:rFonts w:ascii="Arial" w:hAnsi="Arial" w:cs="Arial"/>
                <w:b/>
                <w:color w:val="00B050"/>
                <w:sz w:val="24"/>
                <w:szCs w:val="24"/>
              </w:rPr>
              <w:t>PASSED</w:t>
            </w:r>
          </w:p>
        </w:tc>
      </w:tr>
      <w:tr w:rsidR="002A4C7C" w14:paraId="4DC6D892" w14:textId="77777777" w:rsidTr="003F516F">
        <w:trPr>
          <w:trHeight w:val="2190"/>
        </w:trPr>
        <w:tc>
          <w:tcPr>
            <w:tcW w:w="0" w:type="auto"/>
            <w:tcBorders>
              <w:top w:val="nil"/>
              <w:left w:val="nil"/>
              <w:bottom w:val="nil"/>
              <w:right w:val="nil"/>
            </w:tcBorders>
            <w:noWrap/>
            <w:tcMar>
              <w:top w:w="15" w:type="dxa"/>
              <w:left w:w="15" w:type="dxa"/>
              <w:bottom w:w="0" w:type="dxa"/>
              <w:right w:w="15" w:type="dxa"/>
            </w:tcMar>
            <w:vAlign w:val="center"/>
            <w:hideMark/>
          </w:tcPr>
          <w:p w14:paraId="0365C8A1" w14:textId="77777777" w:rsidR="002A4C7C" w:rsidRDefault="002A4C7C">
            <w:pPr>
              <w:jc w:val="center"/>
              <w:rPr>
                <w:rFonts w:ascii="Arial" w:hAnsi="Arial" w:cs="Arial"/>
                <w:bCs/>
                <w:sz w:val="24"/>
                <w:szCs w:val="24"/>
              </w:rPr>
            </w:pPr>
            <w:r>
              <w:rPr>
                <w:rFonts w:ascii="Arial" w:hAnsi="Arial" w:cs="Arial"/>
                <w:bCs/>
                <w:sz w:val="24"/>
                <w:szCs w:val="24"/>
              </w:rPr>
              <w:t>2</w:t>
            </w:r>
          </w:p>
        </w:tc>
        <w:tc>
          <w:tcPr>
            <w:tcW w:w="1900" w:type="dxa"/>
            <w:tcBorders>
              <w:top w:val="nil"/>
              <w:left w:val="nil"/>
              <w:bottom w:val="nil"/>
              <w:right w:val="nil"/>
            </w:tcBorders>
            <w:tcMar>
              <w:top w:w="15" w:type="dxa"/>
              <w:left w:w="15" w:type="dxa"/>
              <w:bottom w:w="0" w:type="dxa"/>
              <w:right w:w="15" w:type="dxa"/>
            </w:tcMar>
            <w:hideMark/>
          </w:tcPr>
          <w:p w14:paraId="72CE742B" w14:textId="77777777" w:rsidR="002A4C7C" w:rsidRDefault="002A4C7C">
            <w:pPr>
              <w:rPr>
                <w:rFonts w:ascii="Arial" w:hAnsi="Arial" w:cs="Arial"/>
                <w:bCs/>
                <w:sz w:val="24"/>
                <w:szCs w:val="24"/>
              </w:rPr>
            </w:pPr>
            <w:r>
              <w:rPr>
                <w:rFonts w:ascii="Arial" w:hAnsi="Arial" w:cs="Arial"/>
                <w:bCs/>
                <w:sz w:val="24"/>
                <w:szCs w:val="24"/>
              </w:rPr>
              <w:t>Test if an email that is being signed-up is non-existing from the database</w:t>
            </w:r>
          </w:p>
        </w:tc>
        <w:tc>
          <w:tcPr>
            <w:tcW w:w="1820" w:type="dxa"/>
            <w:tcBorders>
              <w:top w:val="nil"/>
              <w:left w:val="nil"/>
              <w:bottom w:val="nil"/>
              <w:right w:val="nil"/>
            </w:tcBorders>
            <w:tcMar>
              <w:top w:w="15" w:type="dxa"/>
              <w:left w:w="15" w:type="dxa"/>
              <w:bottom w:w="0" w:type="dxa"/>
              <w:right w:w="15" w:type="dxa"/>
            </w:tcMar>
            <w:hideMark/>
          </w:tcPr>
          <w:p w14:paraId="754B91D9" w14:textId="77777777" w:rsidR="002A4C7C" w:rsidRDefault="002A4C7C">
            <w:pPr>
              <w:rPr>
                <w:rFonts w:ascii="Arial" w:hAnsi="Arial" w:cs="Arial"/>
                <w:bCs/>
                <w:sz w:val="24"/>
                <w:szCs w:val="24"/>
              </w:rPr>
            </w:pPr>
            <w:r>
              <w:rPr>
                <w:rFonts w:ascii="Arial" w:hAnsi="Arial" w:cs="Arial"/>
                <w:bCs/>
                <w:sz w:val="24"/>
                <w:szCs w:val="24"/>
              </w:rPr>
              <w:t>Create an account of a user an fill-in the required informations and submit after completing.</w:t>
            </w:r>
          </w:p>
        </w:tc>
        <w:tc>
          <w:tcPr>
            <w:tcW w:w="2120" w:type="dxa"/>
            <w:tcBorders>
              <w:top w:val="nil"/>
              <w:left w:val="nil"/>
              <w:bottom w:val="nil"/>
              <w:right w:val="nil"/>
            </w:tcBorders>
            <w:tcMar>
              <w:top w:w="15" w:type="dxa"/>
              <w:left w:w="15" w:type="dxa"/>
              <w:bottom w:w="0" w:type="dxa"/>
              <w:right w:w="15" w:type="dxa"/>
            </w:tcMar>
            <w:hideMark/>
          </w:tcPr>
          <w:p w14:paraId="6F273853" w14:textId="77777777" w:rsidR="002A4C7C" w:rsidRDefault="002A4C7C">
            <w:pPr>
              <w:rPr>
                <w:rFonts w:ascii="Arial" w:hAnsi="Arial" w:cs="Arial"/>
                <w:bCs/>
                <w:sz w:val="24"/>
                <w:szCs w:val="24"/>
              </w:rPr>
            </w:pPr>
            <w:r>
              <w:rPr>
                <w:rFonts w:ascii="Arial" w:hAnsi="Arial" w:cs="Arial"/>
                <w:bCs/>
                <w:sz w:val="24"/>
                <w:szCs w:val="24"/>
              </w:rPr>
              <w:t>1. If the email exist in the database already; a 422 status code will be returned.                                           2. If email doesn't exist sign-up will be successful</w:t>
            </w:r>
          </w:p>
        </w:tc>
        <w:tc>
          <w:tcPr>
            <w:tcW w:w="2000" w:type="dxa"/>
            <w:tcBorders>
              <w:top w:val="nil"/>
              <w:left w:val="nil"/>
              <w:bottom w:val="nil"/>
              <w:right w:val="nil"/>
            </w:tcBorders>
            <w:tcMar>
              <w:top w:w="15" w:type="dxa"/>
              <w:left w:w="15" w:type="dxa"/>
              <w:bottom w:w="0" w:type="dxa"/>
              <w:right w:w="15" w:type="dxa"/>
            </w:tcMar>
            <w:hideMark/>
          </w:tcPr>
          <w:p w14:paraId="4EA8CA27" w14:textId="77777777" w:rsidR="002A4C7C" w:rsidRDefault="002A4C7C">
            <w:pPr>
              <w:rPr>
                <w:rFonts w:ascii="Arial" w:hAnsi="Arial" w:cs="Arial"/>
                <w:bCs/>
                <w:sz w:val="24"/>
                <w:szCs w:val="24"/>
              </w:rPr>
            </w:pPr>
            <w:r>
              <w:rPr>
                <w:rFonts w:ascii="Arial" w:hAnsi="Arial" w:cs="Arial"/>
                <w:bCs/>
                <w:sz w:val="24"/>
                <w:szCs w:val="24"/>
              </w:rPr>
              <w:t>As expected; a 422 status code was returned if email does exist on the database and a status code of 200 if it doesn’t exist</w:t>
            </w:r>
          </w:p>
        </w:tc>
        <w:tc>
          <w:tcPr>
            <w:tcW w:w="1017" w:type="dxa"/>
            <w:tcBorders>
              <w:top w:val="nil"/>
              <w:left w:val="nil"/>
              <w:bottom w:val="nil"/>
              <w:right w:val="nil"/>
            </w:tcBorders>
            <w:tcMar>
              <w:top w:w="15" w:type="dxa"/>
              <w:left w:w="15" w:type="dxa"/>
              <w:bottom w:w="0" w:type="dxa"/>
              <w:right w:w="15" w:type="dxa"/>
            </w:tcMar>
            <w:hideMark/>
          </w:tcPr>
          <w:p w14:paraId="3C6019B4" w14:textId="77777777" w:rsidR="002A4C7C" w:rsidRDefault="002A4C7C">
            <w:pPr>
              <w:rPr>
                <w:rFonts w:ascii="Arial" w:hAnsi="Arial" w:cs="Arial"/>
                <w:bCs/>
                <w:sz w:val="24"/>
                <w:szCs w:val="24"/>
              </w:rPr>
            </w:pPr>
            <w:r>
              <w:rPr>
                <w:rFonts w:ascii="Arial" w:hAnsi="Arial" w:cs="Arial"/>
                <w:b/>
                <w:color w:val="00B050"/>
                <w:sz w:val="24"/>
                <w:szCs w:val="24"/>
              </w:rPr>
              <w:t>PASSED</w:t>
            </w:r>
          </w:p>
        </w:tc>
      </w:tr>
      <w:tr w:rsidR="002A4C7C" w14:paraId="659F4251" w14:textId="77777777" w:rsidTr="003F516F">
        <w:trPr>
          <w:trHeight w:val="4920"/>
        </w:trPr>
        <w:tc>
          <w:tcPr>
            <w:tcW w:w="0" w:type="auto"/>
            <w:tcBorders>
              <w:top w:val="nil"/>
              <w:left w:val="nil"/>
              <w:bottom w:val="nil"/>
              <w:right w:val="nil"/>
            </w:tcBorders>
            <w:noWrap/>
            <w:tcMar>
              <w:top w:w="15" w:type="dxa"/>
              <w:left w:w="15" w:type="dxa"/>
              <w:bottom w:w="0" w:type="dxa"/>
              <w:right w:w="15" w:type="dxa"/>
            </w:tcMar>
            <w:vAlign w:val="center"/>
            <w:hideMark/>
          </w:tcPr>
          <w:p w14:paraId="606F2C22" w14:textId="77777777" w:rsidR="002A4C7C" w:rsidRDefault="002A4C7C">
            <w:pPr>
              <w:jc w:val="center"/>
              <w:rPr>
                <w:rFonts w:ascii="Arial" w:hAnsi="Arial" w:cs="Arial"/>
                <w:bCs/>
                <w:sz w:val="24"/>
                <w:szCs w:val="24"/>
              </w:rPr>
            </w:pPr>
            <w:r>
              <w:rPr>
                <w:rFonts w:ascii="Arial" w:hAnsi="Arial" w:cs="Arial"/>
                <w:bCs/>
                <w:sz w:val="24"/>
                <w:szCs w:val="24"/>
              </w:rPr>
              <w:lastRenderedPageBreak/>
              <w:t>3</w:t>
            </w:r>
          </w:p>
        </w:tc>
        <w:tc>
          <w:tcPr>
            <w:tcW w:w="1900" w:type="dxa"/>
            <w:tcBorders>
              <w:top w:val="nil"/>
              <w:left w:val="nil"/>
              <w:bottom w:val="nil"/>
              <w:right w:val="nil"/>
            </w:tcBorders>
            <w:tcMar>
              <w:top w:w="15" w:type="dxa"/>
              <w:left w:w="15" w:type="dxa"/>
              <w:bottom w:w="0" w:type="dxa"/>
              <w:right w:w="15" w:type="dxa"/>
            </w:tcMar>
            <w:hideMark/>
          </w:tcPr>
          <w:p w14:paraId="23FCFF0D" w14:textId="77777777" w:rsidR="002A4C7C" w:rsidRDefault="002A4C7C">
            <w:pPr>
              <w:rPr>
                <w:rFonts w:ascii="Arial" w:hAnsi="Arial" w:cs="Arial"/>
                <w:bCs/>
                <w:sz w:val="24"/>
                <w:szCs w:val="24"/>
              </w:rPr>
            </w:pPr>
            <w:r>
              <w:rPr>
                <w:rFonts w:ascii="Arial" w:hAnsi="Arial" w:cs="Arial"/>
                <w:bCs/>
                <w:sz w:val="24"/>
                <w:szCs w:val="24"/>
              </w:rPr>
              <w:t>Test if login is checking the credentials for user and system administrator</w:t>
            </w:r>
          </w:p>
        </w:tc>
        <w:tc>
          <w:tcPr>
            <w:tcW w:w="1820" w:type="dxa"/>
            <w:tcBorders>
              <w:top w:val="nil"/>
              <w:left w:val="nil"/>
              <w:bottom w:val="nil"/>
              <w:right w:val="nil"/>
            </w:tcBorders>
            <w:tcMar>
              <w:top w:w="15" w:type="dxa"/>
              <w:left w:w="15" w:type="dxa"/>
              <w:bottom w:w="0" w:type="dxa"/>
              <w:right w:w="15" w:type="dxa"/>
            </w:tcMar>
            <w:hideMark/>
          </w:tcPr>
          <w:p w14:paraId="3BD16260" w14:textId="77777777" w:rsidR="002A4C7C" w:rsidRDefault="002A4C7C">
            <w:pPr>
              <w:rPr>
                <w:rFonts w:ascii="Arial" w:hAnsi="Arial" w:cs="Arial"/>
                <w:bCs/>
                <w:sz w:val="24"/>
                <w:szCs w:val="24"/>
              </w:rPr>
            </w:pPr>
            <w:r>
              <w:rPr>
                <w:rFonts w:ascii="Arial" w:hAnsi="Arial" w:cs="Arial"/>
                <w:bCs/>
                <w:sz w:val="24"/>
                <w:szCs w:val="24"/>
              </w:rPr>
              <w:t>Login and toggle the admin login if admin credentials are inputted, if not admin then untoggle the admin login</w:t>
            </w:r>
          </w:p>
        </w:tc>
        <w:tc>
          <w:tcPr>
            <w:tcW w:w="2120" w:type="dxa"/>
            <w:tcBorders>
              <w:top w:val="nil"/>
              <w:left w:val="nil"/>
              <w:bottom w:val="nil"/>
              <w:right w:val="nil"/>
            </w:tcBorders>
            <w:tcMar>
              <w:top w:w="15" w:type="dxa"/>
              <w:left w:w="15" w:type="dxa"/>
              <w:bottom w:w="0" w:type="dxa"/>
              <w:right w:w="15" w:type="dxa"/>
            </w:tcMar>
            <w:hideMark/>
          </w:tcPr>
          <w:p w14:paraId="6AB7CFBE" w14:textId="77777777" w:rsidR="002A4C7C" w:rsidRDefault="002A4C7C">
            <w:pPr>
              <w:rPr>
                <w:rFonts w:ascii="Arial" w:hAnsi="Arial" w:cs="Arial"/>
                <w:bCs/>
                <w:sz w:val="24"/>
                <w:szCs w:val="24"/>
              </w:rPr>
            </w:pPr>
            <w:r>
              <w:rPr>
                <w:rFonts w:ascii="Arial" w:hAnsi="Arial" w:cs="Arial"/>
                <w:bCs/>
                <w:sz w:val="24"/>
                <w:szCs w:val="24"/>
              </w:rPr>
              <w:t>1. If a correct system admin credentials are entered and admin login was toggled, it should return a 200 status code and should redirect to the admin panel                             2. If credentials are not for the system admin and admin login was not toggled it should return a 200 status code and should redirect to the user panel</w:t>
            </w:r>
          </w:p>
        </w:tc>
        <w:tc>
          <w:tcPr>
            <w:tcW w:w="2000" w:type="dxa"/>
            <w:tcBorders>
              <w:top w:val="nil"/>
              <w:left w:val="nil"/>
              <w:bottom w:val="nil"/>
              <w:right w:val="nil"/>
            </w:tcBorders>
            <w:tcMar>
              <w:top w:w="15" w:type="dxa"/>
              <w:left w:w="15" w:type="dxa"/>
              <w:bottom w:w="0" w:type="dxa"/>
              <w:right w:w="15" w:type="dxa"/>
            </w:tcMar>
            <w:hideMark/>
          </w:tcPr>
          <w:p w14:paraId="28A9A82E" w14:textId="77777777" w:rsidR="002A4C7C" w:rsidRDefault="002A4C7C">
            <w:pPr>
              <w:rPr>
                <w:rFonts w:ascii="Arial" w:hAnsi="Arial" w:cs="Arial"/>
                <w:bCs/>
                <w:sz w:val="24"/>
                <w:szCs w:val="24"/>
              </w:rPr>
            </w:pPr>
            <w:r>
              <w:rPr>
                <w:rFonts w:ascii="Arial" w:hAnsi="Arial" w:cs="Arial"/>
                <w:bCs/>
                <w:sz w:val="24"/>
                <w:szCs w:val="24"/>
              </w:rPr>
              <w:t>As expected; correct credentials were entered and admin login was toggled; it redirected to the admin panel. The same results for the user accounts.</w:t>
            </w:r>
          </w:p>
        </w:tc>
        <w:tc>
          <w:tcPr>
            <w:tcW w:w="1017" w:type="dxa"/>
            <w:tcBorders>
              <w:top w:val="nil"/>
              <w:left w:val="nil"/>
              <w:bottom w:val="nil"/>
              <w:right w:val="nil"/>
            </w:tcBorders>
            <w:tcMar>
              <w:top w:w="15" w:type="dxa"/>
              <w:left w:w="15" w:type="dxa"/>
              <w:bottom w:w="0" w:type="dxa"/>
              <w:right w:w="15" w:type="dxa"/>
            </w:tcMar>
            <w:hideMark/>
          </w:tcPr>
          <w:p w14:paraId="0FA5C5BB" w14:textId="77777777" w:rsidR="002A4C7C" w:rsidRDefault="002A4C7C">
            <w:pPr>
              <w:rPr>
                <w:rFonts w:ascii="Arial" w:hAnsi="Arial" w:cs="Arial"/>
                <w:bCs/>
                <w:sz w:val="24"/>
                <w:szCs w:val="24"/>
              </w:rPr>
            </w:pPr>
            <w:r>
              <w:rPr>
                <w:rFonts w:ascii="Arial" w:hAnsi="Arial" w:cs="Arial"/>
                <w:b/>
                <w:color w:val="00B050"/>
                <w:sz w:val="24"/>
                <w:szCs w:val="24"/>
              </w:rPr>
              <w:t>PASSED</w:t>
            </w:r>
          </w:p>
        </w:tc>
      </w:tr>
      <w:tr w:rsidR="002A4C7C" w14:paraId="32DABB53" w14:textId="77777777" w:rsidTr="003F516F">
        <w:trPr>
          <w:trHeight w:val="3375"/>
        </w:trPr>
        <w:tc>
          <w:tcPr>
            <w:tcW w:w="0" w:type="auto"/>
            <w:tcBorders>
              <w:top w:val="nil"/>
              <w:left w:val="nil"/>
              <w:bottom w:val="nil"/>
              <w:right w:val="nil"/>
            </w:tcBorders>
            <w:noWrap/>
            <w:tcMar>
              <w:top w:w="15" w:type="dxa"/>
              <w:left w:w="15" w:type="dxa"/>
              <w:bottom w:w="0" w:type="dxa"/>
              <w:right w:w="15" w:type="dxa"/>
            </w:tcMar>
            <w:vAlign w:val="center"/>
            <w:hideMark/>
          </w:tcPr>
          <w:p w14:paraId="29BFFDC9" w14:textId="77777777" w:rsidR="002A4C7C" w:rsidRDefault="002A4C7C">
            <w:pPr>
              <w:jc w:val="center"/>
              <w:rPr>
                <w:rFonts w:ascii="Arial" w:hAnsi="Arial" w:cs="Arial"/>
                <w:bCs/>
                <w:sz w:val="24"/>
                <w:szCs w:val="24"/>
              </w:rPr>
            </w:pPr>
            <w:r>
              <w:rPr>
                <w:rFonts w:ascii="Arial" w:hAnsi="Arial" w:cs="Arial"/>
                <w:bCs/>
                <w:sz w:val="24"/>
                <w:szCs w:val="24"/>
              </w:rPr>
              <w:t>4</w:t>
            </w:r>
          </w:p>
        </w:tc>
        <w:tc>
          <w:tcPr>
            <w:tcW w:w="1900" w:type="dxa"/>
            <w:tcBorders>
              <w:top w:val="nil"/>
              <w:left w:val="nil"/>
              <w:bottom w:val="nil"/>
              <w:right w:val="nil"/>
            </w:tcBorders>
            <w:tcMar>
              <w:top w:w="15" w:type="dxa"/>
              <w:left w:w="15" w:type="dxa"/>
              <w:bottom w:w="0" w:type="dxa"/>
              <w:right w:w="15" w:type="dxa"/>
            </w:tcMar>
            <w:hideMark/>
          </w:tcPr>
          <w:p w14:paraId="4577D220" w14:textId="77777777" w:rsidR="002A4C7C" w:rsidRDefault="002A4C7C">
            <w:pPr>
              <w:rPr>
                <w:rFonts w:ascii="Arial" w:hAnsi="Arial" w:cs="Arial"/>
                <w:bCs/>
                <w:sz w:val="24"/>
                <w:szCs w:val="24"/>
              </w:rPr>
            </w:pPr>
            <w:r>
              <w:rPr>
                <w:rFonts w:ascii="Arial" w:hAnsi="Arial" w:cs="Arial"/>
                <w:bCs/>
                <w:sz w:val="24"/>
                <w:szCs w:val="24"/>
              </w:rPr>
              <w:t>Test if user login checks for the account status. Pending accounts should not be able to login.</w:t>
            </w:r>
          </w:p>
        </w:tc>
        <w:tc>
          <w:tcPr>
            <w:tcW w:w="1820" w:type="dxa"/>
            <w:tcBorders>
              <w:top w:val="nil"/>
              <w:left w:val="nil"/>
              <w:bottom w:val="nil"/>
              <w:right w:val="nil"/>
            </w:tcBorders>
            <w:tcMar>
              <w:top w:w="15" w:type="dxa"/>
              <w:left w:w="15" w:type="dxa"/>
              <w:bottom w:w="0" w:type="dxa"/>
              <w:right w:w="15" w:type="dxa"/>
            </w:tcMar>
            <w:hideMark/>
          </w:tcPr>
          <w:p w14:paraId="20C4E1C1" w14:textId="77777777" w:rsidR="002A4C7C" w:rsidRDefault="002A4C7C">
            <w:pPr>
              <w:rPr>
                <w:rFonts w:ascii="Arial" w:hAnsi="Arial" w:cs="Arial"/>
                <w:bCs/>
                <w:sz w:val="24"/>
                <w:szCs w:val="24"/>
              </w:rPr>
            </w:pPr>
            <w:r>
              <w:rPr>
                <w:rFonts w:ascii="Arial" w:hAnsi="Arial" w:cs="Arial"/>
                <w:bCs/>
                <w:sz w:val="24"/>
                <w:szCs w:val="24"/>
              </w:rPr>
              <w:t xml:space="preserve">Login a user account </w:t>
            </w:r>
          </w:p>
        </w:tc>
        <w:tc>
          <w:tcPr>
            <w:tcW w:w="2120" w:type="dxa"/>
            <w:tcBorders>
              <w:top w:val="nil"/>
              <w:left w:val="nil"/>
              <w:bottom w:val="nil"/>
              <w:right w:val="nil"/>
            </w:tcBorders>
            <w:tcMar>
              <w:top w:w="15" w:type="dxa"/>
              <w:left w:w="15" w:type="dxa"/>
              <w:bottom w:w="0" w:type="dxa"/>
              <w:right w:w="15" w:type="dxa"/>
            </w:tcMar>
            <w:hideMark/>
          </w:tcPr>
          <w:p w14:paraId="3C157192" w14:textId="77777777" w:rsidR="002A4C7C" w:rsidRDefault="002A4C7C">
            <w:pPr>
              <w:rPr>
                <w:rFonts w:ascii="Arial" w:hAnsi="Arial" w:cs="Arial"/>
                <w:bCs/>
                <w:sz w:val="24"/>
                <w:szCs w:val="24"/>
              </w:rPr>
            </w:pPr>
            <w:r>
              <w:rPr>
                <w:rFonts w:ascii="Arial" w:hAnsi="Arial" w:cs="Arial"/>
                <w:bCs/>
                <w:sz w:val="24"/>
                <w:szCs w:val="24"/>
              </w:rPr>
              <w:t>1. If credentials are correct and exists in the database it should check if the status is Pending or Approved; if Pending return an error status                                                2. If account status is Approved it should return a status code of 200</w:t>
            </w:r>
          </w:p>
        </w:tc>
        <w:tc>
          <w:tcPr>
            <w:tcW w:w="2000" w:type="dxa"/>
            <w:tcBorders>
              <w:top w:val="nil"/>
              <w:left w:val="nil"/>
              <w:bottom w:val="nil"/>
              <w:right w:val="nil"/>
            </w:tcBorders>
            <w:tcMar>
              <w:top w:w="15" w:type="dxa"/>
              <w:left w:w="15" w:type="dxa"/>
              <w:bottom w:w="0" w:type="dxa"/>
              <w:right w:w="15" w:type="dxa"/>
            </w:tcMar>
            <w:hideMark/>
          </w:tcPr>
          <w:p w14:paraId="1DB2BA52" w14:textId="77777777" w:rsidR="002A4C7C" w:rsidRDefault="002A4C7C">
            <w:pPr>
              <w:rPr>
                <w:rFonts w:ascii="Arial" w:hAnsi="Arial" w:cs="Arial"/>
                <w:bCs/>
                <w:sz w:val="24"/>
                <w:szCs w:val="24"/>
              </w:rPr>
            </w:pPr>
            <w:r>
              <w:rPr>
                <w:rFonts w:ascii="Arial" w:hAnsi="Arial" w:cs="Arial"/>
                <w:bCs/>
                <w:sz w:val="24"/>
                <w:szCs w:val="24"/>
              </w:rPr>
              <w:t>As expected; an error was returned to the account with a status of Pending</w:t>
            </w:r>
          </w:p>
        </w:tc>
        <w:tc>
          <w:tcPr>
            <w:tcW w:w="1017" w:type="dxa"/>
            <w:tcBorders>
              <w:top w:val="nil"/>
              <w:left w:val="nil"/>
              <w:bottom w:val="nil"/>
              <w:right w:val="nil"/>
            </w:tcBorders>
            <w:tcMar>
              <w:top w:w="15" w:type="dxa"/>
              <w:left w:w="15" w:type="dxa"/>
              <w:bottom w:w="0" w:type="dxa"/>
              <w:right w:w="15" w:type="dxa"/>
            </w:tcMar>
            <w:hideMark/>
          </w:tcPr>
          <w:p w14:paraId="6CA28BD1" w14:textId="77777777" w:rsidR="002A4C7C" w:rsidRDefault="002A4C7C">
            <w:pPr>
              <w:rPr>
                <w:rFonts w:ascii="Arial" w:hAnsi="Arial" w:cs="Arial"/>
                <w:bCs/>
                <w:sz w:val="24"/>
                <w:szCs w:val="24"/>
              </w:rPr>
            </w:pPr>
            <w:r>
              <w:rPr>
                <w:rFonts w:ascii="Arial" w:hAnsi="Arial" w:cs="Arial"/>
                <w:b/>
                <w:color w:val="00B050"/>
                <w:sz w:val="24"/>
                <w:szCs w:val="24"/>
              </w:rPr>
              <w:t>PASSED</w:t>
            </w:r>
          </w:p>
        </w:tc>
      </w:tr>
      <w:tr w:rsidR="002A4C7C" w14:paraId="131DD35D" w14:textId="77777777" w:rsidTr="003F516F">
        <w:trPr>
          <w:trHeight w:val="2280"/>
        </w:trPr>
        <w:tc>
          <w:tcPr>
            <w:tcW w:w="0" w:type="auto"/>
            <w:tcBorders>
              <w:top w:val="nil"/>
              <w:left w:val="nil"/>
              <w:bottom w:val="nil"/>
              <w:right w:val="nil"/>
            </w:tcBorders>
            <w:noWrap/>
            <w:tcMar>
              <w:top w:w="15" w:type="dxa"/>
              <w:left w:w="15" w:type="dxa"/>
              <w:bottom w:w="0" w:type="dxa"/>
              <w:right w:w="15" w:type="dxa"/>
            </w:tcMar>
            <w:vAlign w:val="center"/>
            <w:hideMark/>
          </w:tcPr>
          <w:p w14:paraId="0C51364C" w14:textId="77777777" w:rsidR="002A4C7C" w:rsidRDefault="002A4C7C">
            <w:pPr>
              <w:jc w:val="center"/>
              <w:rPr>
                <w:rFonts w:ascii="Arial" w:hAnsi="Arial" w:cs="Arial"/>
                <w:bCs/>
                <w:sz w:val="24"/>
                <w:szCs w:val="24"/>
              </w:rPr>
            </w:pPr>
            <w:r>
              <w:rPr>
                <w:rFonts w:ascii="Arial" w:hAnsi="Arial" w:cs="Arial"/>
                <w:bCs/>
                <w:sz w:val="24"/>
                <w:szCs w:val="24"/>
              </w:rPr>
              <w:t>5</w:t>
            </w:r>
          </w:p>
        </w:tc>
        <w:tc>
          <w:tcPr>
            <w:tcW w:w="1900" w:type="dxa"/>
            <w:tcBorders>
              <w:top w:val="nil"/>
              <w:left w:val="nil"/>
              <w:bottom w:val="nil"/>
              <w:right w:val="nil"/>
            </w:tcBorders>
            <w:tcMar>
              <w:top w:w="15" w:type="dxa"/>
              <w:left w:w="15" w:type="dxa"/>
              <w:bottom w:w="0" w:type="dxa"/>
              <w:right w:w="15" w:type="dxa"/>
            </w:tcMar>
            <w:hideMark/>
          </w:tcPr>
          <w:p w14:paraId="229CBE9A" w14:textId="77777777" w:rsidR="002A4C7C" w:rsidRDefault="002A4C7C">
            <w:pPr>
              <w:rPr>
                <w:rFonts w:ascii="Arial" w:hAnsi="Arial" w:cs="Arial"/>
                <w:bCs/>
                <w:sz w:val="24"/>
                <w:szCs w:val="24"/>
              </w:rPr>
            </w:pPr>
            <w:r>
              <w:rPr>
                <w:rFonts w:ascii="Arial" w:hAnsi="Arial" w:cs="Arial"/>
                <w:bCs/>
                <w:sz w:val="24"/>
                <w:szCs w:val="24"/>
              </w:rPr>
              <w:t>Test if the middleware of the routes are working properly on the admin</w:t>
            </w:r>
          </w:p>
        </w:tc>
        <w:tc>
          <w:tcPr>
            <w:tcW w:w="1820" w:type="dxa"/>
            <w:tcBorders>
              <w:top w:val="nil"/>
              <w:left w:val="nil"/>
              <w:bottom w:val="nil"/>
              <w:right w:val="nil"/>
            </w:tcBorders>
            <w:tcMar>
              <w:top w:w="15" w:type="dxa"/>
              <w:left w:w="15" w:type="dxa"/>
              <w:bottom w:w="0" w:type="dxa"/>
              <w:right w:w="15" w:type="dxa"/>
            </w:tcMar>
            <w:hideMark/>
          </w:tcPr>
          <w:p w14:paraId="7248EE3D" w14:textId="77777777" w:rsidR="002A4C7C" w:rsidRDefault="002A4C7C">
            <w:pPr>
              <w:rPr>
                <w:rFonts w:ascii="Arial" w:hAnsi="Arial" w:cs="Arial"/>
                <w:bCs/>
                <w:sz w:val="24"/>
                <w:szCs w:val="24"/>
              </w:rPr>
            </w:pPr>
            <w:r>
              <w:rPr>
                <w:rFonts w:ascii="Arial" w:hAnsi="Arial" w:cs="Arial"/>
                <w:bCs/>
                <w:sz w:val="24"/>
                <w:szCs w:val="24"/>
              </w:rPr>
              <w:t xml:space="preserve">Send a HTTP Request to an admin route </w:t>
            </w:r>
          </w:p>
        </w:tc>
        <w:tc>
          <w:tcPr>
            <w:tcW w:w="2120" w:type="dxa"/>
            <w:tcBorders>
              <w:top w:val="nil"/>
              <w:left w:val="nil"/>
              <w:bottom w:val="nil"/>
              <w:right w:val="nil"/>
            </w:tcBorders>
            <w:tcMar>
              <w:top w:w="15" w:type="dxa"/>
              <w:left w:w="15" w:type="dxa"/>
              <w:bottom w:w="0" w:type="dxa"/>
              <w:right w:w="15" w:type="dxa"/>
            </w:tcMar>
            <w:hideMark/>
          </w:tcPr>
          <w:p w14:paraId="72E88142" w14:textId="77777777" w:rsidR="002A4C7C" w:rsidRDefault="002A4C7C">
            <w:pPr>
              <w:rPr>
                <w:rFonts w:ascii="Arial" w:hAnsi="Arial" w:cs="Arial"/>
                <w:bCs/>
                <w:sz w:val="24"/>
                <w:szCs w:val="24"/>
              </w:rPr>
            </w:pPr>
            <w:r>
              <w:rPr>
                <w:rFonts w:ascii="Arial" w:hAnsi="Arial" w:cs="Arial"/>
                <w:bCs/>
                <w:sz w:val="24"/>
                <w:szCs w:val="24"/>
              </w:rPr>
              <w:t>1. If authenticated user is not an admin and accessed route is for admin it should return an Unauthenticated status</w:t>
            </w:r>
          </w:p>
        </w:tc>
        <w:tc>
          <w:tcPr>
            <w:tcW w:w="2000" w:type="dxa"/>
            <w:tcBorders>
              <w:top w:val="nil"/>
              <w:left w:val="nil"/>
              <w:bottom w:val="nil"/>
              <w:right w:val="nil"/>
            </w:tcBorders>
            <w:tcMar>
              <w:top w:w="15" w:type="dxa"/>
              <w:left w:w="15" w:type="dxa"/>
              <w:bottom w:w="0" w:type="dxa"/>
              <w:right w:w="15" w:type="dxa"/>
            </w:tcMar>
            <w:hideMark/>
          </w:tcPr>
          <w:p w14:paraId="5CB3BEC8" w14:textId="77777777" w:rsidR="002A4C7C" w:rsidRDefault="002A4C7C">
            <w:pPr>
              <w:rPr>
                <w:rFonts w:ascii="Arial" w:hAnsi="Arial" w:cs="Arial"/>
                <w:bCs/>
                <w:sz w:val="24"/>
                <w:szCs w:val="24"/>
              </w:rPr>
            </w:pPr>
            <w:r>
              <w:rPr>
                <w:rFonts w:ascii="Arial" w:hAnsi="Arial" w:cs="Arial"/>
                <w:bCs/>
                <w:sz w:val="24"/>
                <w:szCs w:val="24"/>
              </w:rPr>
              <w:t>As expected; an unathenticated status was returned when accessing a route for the administrator</w:t>
            </w:r>
          </w:p>
        </w:tc>
        <w:tc>
          <w:tcPr>
            <w:tcW w:w="1017" w:type="dxa"/>
            <w:tcBorders>
              <w:top w:val="nil"/>
              <w:left w:val="nil"/>
              <w:bottom w:val="nil"/>
              <w:right w:val="nil"/>
            </w:tcBorders>
            <w:tcMar>
              <w:top w:w="15" w:type="dxa"/>
              <w:left w:w="15" w:type="dxa"/>
              <w:bottom w:w="0" w:type="dxa"/>
              <w:right w:w="15" w:type="dxa"/>
            </w:tcMar>
            <w:hideMark/>
          </w:tcPr>
          <w:p w14:paraId="76AAD798" w14:textId="77777777" w:rsidR="002A4C7C" w:rsidRDefault="002A4C7C">
            <w:pPr>
              <w:rPr>
                <w:rFonts w:ascii="Arial" w:hAnsi="Arial" w:cs="Arial"/>
                <w:bCs/>
                <w:sz w:val="24"/>
                <w:szCs w:val="24"/>
              </w:rPr>
            </w:pPr>
            <w:r>
              <w:rPr>
                <w:rFonts w:ascii="Arial" w:hAnsi="Arial" w:cs="Arial"/>
                <w:b/>
                <w:color w:val="00B050"/>
                <w:sz w:val="24"/>
                <w:szCs w:val="24"/>
              </w:rPr>
              <w:t>PASSED</w:t>
            </w:r>
          </w:p>
        </w:tc>
      </w:tr>
      <w:tr w:rsidR="002A4C7C" w14:paraId="3DD1F611" w14:textId="77777777" w:rsidTr="003F516F">
        <w:trPr>
          <w:trHeight w:val="1830"/>
        </w:trPr>
        <w:tc>
          <w:tcPr>
            <w:tcW w:w="0" w:type="auto"/>
            <w:tcBorders>
              <w:top w:val="nil"/>
              <w:left w:val="nil"/>
              <w:bottom w:val="single" w:sz="4" w:space="0" w:color="auto"/>
              <w:right w:val="nil"/>
            </w:tcBorders>
            <w:noWrap/>
            <w:tcMar>
              <w:top w:w="15" w:type="dxa"/>
              <w:left w:w="15" w:type="dxa"/>
              <w:bottom w:w="0" w:type="dxa"/>
              <w:right w:w="15" w:type="dxa"/>
            </w:tcMar>
            <w:vAlign w:val="center"/>
            <w:hideMark/>
          </w:tcPr>
          <w:p w14:paraId="7A42550C" w14:textId="77777777" w:rsidR="002A4C7C" w:rsidRDefault="002A4C7C">
            <w:pPr>
              <w:jc w:val="center"/>
              <w:rPr>
                <w:rFonts w:ascii="Arial" w:hAnsi="Arial" w:cs="Arial"/>
                <w:bCs/>
                <w:sz w:val="24"/>
                <w:szCs w:val="24"/>
              </w:rPr>
            </w:pPr>
            <w:r>
              <w:rPr>
                <w:rFonts w:ascii="Arial" w:hAnsi="Arial" w:cs="Arial"/>
                <w:bCs/>
                <w:sz w:val="24"/>
                <w:szCs w:val="24"/>
              </w:rPr>
              <w:lastRenderedPageBreak/>
              <w:t>6</w:t>
            </w:r>
          </w:p>
        </w:tc>
        <w:tc>
          <w:tcPr>
            <w:tcW w:w="1900" w:type="dxa"/>
            <w:tcBorders>
              <w:top w:val="nil"/>
              <w:left w:val="nil"/>
              <w:bottom w:val="single" w:sz="4" w:space="0" w:color="auto"/>
              <w:right w:val="nil"/>
            </w:tcBorders>
            <w:tcMar>
              <w:top w:w="15" w:type="dxa"/>
              <w:left w:w="15" w:type="dxa"/>
              <w:bottom w:w="0" w:type="dxa"/>
              <w:right w:w="15" w:type="dxa"/>
            </w:tcMar>
            <w:hideMark/>
          </w:tcPr>
          <w:p w14:paraId="5DC5AB63" w14:textId="77777777" w:rsidR="002A4C7C" w:rsidRDefault="002A4C7C">
            <w:pPr>
              <w:rPr>
                <w:rFonts w:ascii="Arial" w:hAnsi="Arial" w:cs="Arial"/>
                <w:bCs/>
                <w:sz w:val="24"/>
                <w:szCs w:val="24"/>
              </w:rPr>
            </w:pPr>
            <w:r>
              <w:rPr>
                <w:rFonts w:ascii="Arial" w:hAnsi="Arial" w:cs="Arial"/>
                <w:bCs/>
                <w:sz w:val="24"/>
                <w:szCs w:val="24"/>
              </w:rPr>
              <w:t>Test if the jwt is working and expecting a token for every request that is secured by it.</w:t>
            </w:r>
          </w:p>
        </w:tc>
        <w:tc>
          <w:tcPr>
            <w:tcW w:w="1820" w:type="dxa"/>
            <w:tcBorders>
              <w:top w:val="nil"/>
              <w:left w:val="nil"/>
              <w:bottom w:val="single" w:sz="4" w:space="0" w:color="auto"/>
              <w:right w:val="nil"/>
            </w:tcBorders>
            <w:tcMar>
              <w:top w:w="15" w:type="dxa"/>
              <w:left w:w="15" w:type="dxa"/>
              <w:bottom w:w="0" w:type="dxa"/>
              <w:right w:w="15" w:type="dxa"/>
            </w:tcMar>
            <w:hideMark/>
          </w:tcPr>
          <w:p w14:paraId="034CE2E4" w14:textId="77777777" w:rsidR="002A4C7C" w:rsidRDefault="002A4C7C">
            <w:pPr>
              <w:rPr>
                <w:rFonts w:ascii="Arial" w:hAnsi="Arial" w:cs="Arial"/>
                <w:bCs/>
                <w:sz w:val="24"/>
                <w:szCs w:val="24"/>
              </w:rPr>
            </w:pPr>
            <w:r>
              <w:rPr>
                <w:rFonts w:ascii="Arial" w:hAnsi="Arial" w:cs="Arial"/>
                <w:bCs/>
                <w:sz w:val="24"/>
                <w:szCs w:val="24"/>
              </w:rPr>
              <w:t>Send a post request to an api route for storing a department</w:t>
            </w:r>
          </w:p>
        </w:tc>
        <w:tc>
          <w:tcPr>
            <w:tcW w:w="2120" w:type="dxa"/>
            <w:tcBorders>
              <w:top w:val="nil"/>
              <w:left w:val="nil"/>
              <w:bottom w:val="single" w:sz="4" w:space="0" w:color="auto"/>
              <w:right w:val="nil"/>
            </w:tcBorders>
            <w:tcMar>
              <w:top w:w="15" w:type="dxa"/>
              <w:left w:w="15" w:type="dxa"/>
              <w:bottom w:w="0" w:type="dxa"/>
              <w:right w:w="15" w:type="dxa"/>
            </w:tcMar>
            <w:hideMark/>
          </w:tcPr>
          <w:p w14:paraId="37A8E3D9" w14:textId="77777777" w:rsidR="002A4C7C" w:rsidRDefault="002A4C7C">
            <w:pPr>
              <w:rPr>
                <w:rFonts w:ascii="Arial" w:hAnsi="Arial" w:cs="Arial"/>
                <w:bCs/>
                <w:sz w:val="24"/>
                <w:szCs w:val="24"/>
              </w:rPr>
            </w:pPr>
            <w:r>
              <w:rPr>
                <w:rFonts w:ascii="Arial" w:hAnsi="Arial" w:cs="Arial"/>
                <w:bCs/>
                <w:sz w:val="24"/>
                <w:szCs w:val="24"/>
              </w:rPr>
              <w:t>1. If no token is passed; it should return an unauthenticated status</w:t>
            </w:r>
          </w:p>
        </w:tc>
        <w:tc>
          <w:tcPr>
            <w:tcW w:w="2000" w:type="dxa"/>
            <w:tcBorders>
              <w:top w:val="nil"/>
              <w:left w:val="nil"/>
              <w:bottom w:val="single" w:sz="4" w:space="0" w:color="auto"/>
              <w:right w:val="nil"/>
            </w:tcBorders>
            <w:tcMar>
              <w:top w:w="15" w:type="dxa"/>
              <w:left w:w="15" w:type="dxa"/>
              <w:bottom w:w="0" w:type="dxa"/>
              <w:right w:w="15" w:type="dxa"/>
            </w:tcMar>
            <w:hideMark/>
          </w:tcPr>
          <w:p w14:paraId="6539DD50" w14:textId="77777777" w:rsidR="002A4C7C" w:rsidRDefault="002A4C7C">
            <w:pPr>
              <w:rPr>
                <w:rFonts w:ascii="Arial" w:hAnsi="Arial" w:cs="Arial"/>
                <w:bCs/>
                <w:sz w:val="24"/>
                <w:szCs w:val="24"/>
              </w:rPr>
            </w:pPr>
            <w:r>
              <w:rPr>
                <w:rFonts w:ascii="Arial" w:hAnsi="Arial" w:cs="Arial"/>
                <w:bCs/>
                <w:sz w:val="24"/>
                <w:szCs w:val="24"/>
              </w:rPr>
              <w:t>As expected; an unathenticated status was returned when sending a post request without a token</w:t>
            </w:r>
          </w:p>
        </w:tc>
        <w:tc>
          <w:tcPr>
            <w:tcW w:w="1017" w:type="dxa"/>
            <w:tcBorders>
              <w:top w:val="nil"/>
              <w:left w:val="nil"/>
              <w:bottom w:val="single" w:sz="4" w:space="0" w:color="auto"/>
              <w:right w:val="nil"/>
            </w:tcBorders>
            <w:tcMar>
              <w:top w:w="15" w:type="dxa"/>
              <w:left w:w="15" w:type="dxa"/>
              <w:bottom w:w="0" w:type="dxa"/>
              <w:right w:w="15" w:type="dxa"/>
            </w:tcMar>
            <w:hideMark/>
          </w:tcPr>
          <w:p w14:paraId="77EC42F7" w14:textId="77777777" w:rsidR="002A4C7C" w:rsidRDefault="002A4C7C">
            <w:pPr>
              <w:rPr>
                <w:rFonts w:ascii="Arial" w:hAnsi="Arial" w:cs="Arial"/>
                <w:bCs/>
                <w:sz w:val="24"/>
                <w:szCs w:val="24"/>
              </w:rPr>
            </w:pPr>
            <w:r>
              <w:rPr>
                <w:rFonts w:ascii="Arial" w:hAnsi="Arial" w:cs="Arial"/>
                <w:b/>
                <w:color w:val="00B050"/>
                <w:sz w:val="24"/>
                <w:szCs w:val="24"/>
              </w:rPr>
              <w:t>PASSED</w:t>
            </w:r>
          </w:p>
        </w:tc>
      </w:tr>
      <w:tr w:rsidR="006B0AF2" w14:paraId="131A64AF" w14:textId="77777777" w:rsidTr="006B0AF2">
        <w:trPr>
          <w:trHeight w:val="1830"/>
        </w:trPr>
        <w:tc>
          <w:tcPr>
            <w:tcW w:w="0" w:type="auto"/>
            <w:tcBorders>
              <w:top w:val="nil"/>
              <w:left w:val="nil"/>
              <w:bottom w:val="single" w:sz="4" w:space="0" w:color="auto"/>
              <w:right w:val="nil"/>
            </w:tcBorders>
            <w:noWrap/>
            <w:tcMar>
              <w:top w:w="15" w:type="dxa"/>
              <w:left w:w="15" w:type="dxa"/>
              <w:bottom w:w="0" w:type="dxa"/>
              <w:right w:w="15" w:type="dxa"/>
            </w:tcMar>
            <w:vAlign w:val="center"/>
            <w:hideMark/>
          </w:tcPr>
          <w:p w14:paraId="275DEC9B" w14:textId="42F4DD3E" w:rsidR="006B0AF2" w:rsidRDefault="006B0AF2" w:rsidP="00011410">
            <w:pPr>
              <w:jc w:val="center"/>
              <w:rPr>
                <w:rFonts w:ascii="Arial" w:hAnsi="Arial" w:cs="Arial"/>
                <w:bCs/>
                <w:sz w:val="24"/>
                <w:szCs w:val="24"/>
              </w:rPr>
            </w:pPr>
            <w:r>
              <w:rPr>
                <w:rFonts w:ascii="Arial" w:hAnsi="Arial" w:cs="Arial"/>
                <w:bCs/>
                <w:sz w:val="24"/>
                <w:szCs w:val="24"/>
              </w:rPr>
              <w:t>7</w:t>
            </w:r>
          </w:p>
        </w:tc>
        <w:tc>
          <w:tcPr>
            <w:tcW w:w="1900" w:type="dxa"/>
            <w:tcBorders>
              <w:top w:val="nil"/>
              <w:left w:val="nil"/>
              <w:bottom w:val="single" w:sz="4" w:space="0" w:color="auto"/>
              <w:right w:val="nil"/>
            </w:tcBorders>
            <w:tcMar>
              <w:top w:w="15" w:type="dxa"/>
              <w:left w:w="15" w:type="dxa"/>
              <w:bottom w:w="0" w:type="dxa"/>
              <w:right w:w="15" w:type="dxa"/>
            </w:tcMar>
            <w:hideMark/>
          </w:tcPr>
          <w:p w14:paraId="594AD0AC" w14:textId="31A9C723" w:rsidR="006B0AF2" w:rsidRDefault="006B0AF2" w:rsidP="00011410">
            <w:pPr>
              <w:rPr>
                <w:rFonts w:ascii="Arial" w:hAnsi="Arial" w:cs="Arial"/>
                <w:bCs/>
                <w:sz w:val="24"/>
                <w:szCs w:val="24"/>
              </w:rPr>
            </w:pPr>
            <w:r>
              <w:rPr>
                <w:rFonts w:ascii="Arial" w:hAnsi="Arial" w:cs="Arial"/>
                <w:bCs/>
                <w:sz w:val="24"/>
                <w:szCs w:val="24"/>
              </w:rPr>
              <w:t>Test If the scraper system is working.</w:t>
            </w:r>
          </w:p>
        </w:tc>
        <w:tc>
          <w:tcPr>
            <w:tcW w:w="1820" w:type="dxa"/>
            <w:tcBorders>
              <w:top w:val="nil"/>
              <w:left w:val="nil"/>
              <w:bottom w:val="single" w:sz="4" w:space="0" w:color="auto"/>
              <w:right w:val="nil"/>
            </w:tcBorders>
            <w:tcMar>
              <w:top w:w="15" w:type="dxa"/>
              <w:left w:w="15" w:type="dxa"/>
              <w:bottom w:w="0" w:type="dxa"/>
              <w:right w:w="15" w:type="dxa"/>
            </w:tcMar>
            <w:hideMark/>
          </w:tcPr>
          <w:p w14:paraId="26343293" w14:textId="37DC0293" w:rsidR="006B0AF2" w:rsidRDefault="006B0AF2" w:rsidP="00011410">
            <w:pPr>
              <w:rPr>
                <w:rFonts w:ascii="Arial" w:hAnsi="Arial" w:cs="Arial"/>
                <w:bCs/>
                <w:sz w:val="24"/>
                <w:szCs w:val="24"/>
              </w:rPr>
            </w:pPr>
            <w:r>
              <w:rPr>
                <w:rFonts w:ascii="Arial" w:hAnsi="Arial" w:cs="Arial"/>
                <w:bCs/>
                <w:sz w:val="24"/>
                <w:szCs w:val="24"/>
              </w:rPr>
              <w:t xml:space="preserve">Send a post request </w:t>
            </w:r>
            <w:r>
              <w:rPr>
                <w:rFonts w:ascii="Arial" w:hAnsi="Arial" w:cs="Arial"/>
                <w:bCs/>
                <w:sz w:val="24"/>
                <w:szCs w:val="24"/>
              </w:rPr>
              <w:t>on the scraping server</w:t>
            </w:r>
          </w:p>
        </w:tc>
        <w:tc>
          <w:tcPr>
            <w:tcW w:w="2120" w:type="dxa"/>
            <w:tcBorders>
              <w:top w:val="nil"/>
              <w:left w:val="nil"/>
              <w:bottom w:val="single" w:sz="4" w:space="0" w:color="auto"/>
              <w:right w:val="nil"/>
            </w:tcBorders>
            <w:tcMar>
              <w:top w:w="15" w:type="dxa"/>
              <w:left w:w="15" w:type="dxa"/>
              <w:bottom w:w="0" w:type="dxa"/>
              <w:right w:w="15" w:type="dxa"/>
            </w:tcMar>
            <w:hideMark/>
          </w:tcPr>
          <w:p w14:paraId="3B84EDF2" w14:textId="54F33009" w:rsidR="006B0AF2" w:rsidRDefault="006B0AF2" w:rsidP="00011410">
            <w:pPr>
              <w:rPr>
                <w:rFonts w:ascii="Arial" w:hAnsi="Arial" w:cs="Arial"/>
                <w:bCs/>
                <w:sz w:val="24"/>
                <w:szCs w:val="24"/>
              </w:rPr>
            </w:pPr>
            <w:r>
              <w:rPr>
                <w:rFonts w:ascii="Arial" w:hAnsi="Arial" w:cs="Arial"/>
                <w:bCs/>
                <w:sz w:val="24"/>
                <w:szCs w:val="24"/>
              </w:rPr>
              <w:t xml:space="preserve">1. </w:t>
            </w:r>
            <w:r>
              <w:rPr>
                <w:rFonts w:ascii="Arial" w:hAnsi="Arial" w:cs="Arial"/>
                <w:bCs/>
                <w:sz w:val="24"/>
                <w:szCs w:val="24"/>
              </w:rPr>
              <w:t>If search is not null it will search for the product on the scraped website.</w:t>
            </w:r>
          </w:p>
        </w:tc>
        <w:tc>
          <w:tcPr>
            <w:tcW w:w="2000" w:type="dxa"/>
            <w:tcBorders>
              <w:top w:val="nil"/>
              <w:left w:val="nil"/>
              <w:bottom w:val="single" w:sz="4" w:space="0" w:color="auto"/>
              <w:right w:val="nil"/>
            </w:tcBorders>
            <w:tcMar>
              <w:top w:w="15" w:type="dxa"/>
              <w:left w:w="15" w:type="dxa"/>
              <w:bottom w:w="0" w:type="dxa"/>
              <w:right w:w="15" w:type="dxa"/>
            </w:tcMar>
            <w:hideMark/>
          </w:tcPr>
          <w:p w14:paraId="75A92DC2" w14:textId="14744C28" w:rsidR="006B0AF2" w:rsidRDefault="006B0AF2" w:rsidP="00011410">
            <w:pPr>
              <w:rPr>
                <w:rFonts w:ascii="Arial" w:hAnsi="Arial" w:cs="Arial"/>
                <w:bCs/>
                <w:sz w:val="24"/>
                <w:szCs w:val="24"/>
              </w:rPr>
            </w:pPr>
            <w:r>
              <w:rPr>
                <w:rFonts w:ascii="Arial" w:hAnsi="Arial" w:cs="Arial"/>
                <w:bCs/>
                <w:sz w:val="24"/>
                <w:szCs w:val="24"/>
              </w:rPr>
              <w:t xml:space="preserve">As expected; </w:t>
            </w:r>
            <w:r>
              <w:rPr>
                <w:rFonts w:ascii="Arial" w:hAnsi="Arial" w:cs="Arial"/>
                <w:bCs/>
                <w:sz w:val="24"/>
                <w:szCs w:val="24"/>
              </w:rPr>
              <w:t>data has been returned.</w:t>
            </w:r>
          </w:p>
        </w:tc>
        <w:tc>
          <w:tcPr>
            <w:tcW w:w="1017" w:type="dxa"/>
            <w:tcBorders>
              <w:top w:val="nil"/>
              <w:left w:val="nil"/>
              <w:bottom w:val="single" w:sz="4" w:space="0" w:color="auto"/>
              <w:right w:val="nil"/>
            </w:tcBorders>
            <w:tcMar>
              <w:top w:w="15" w:type="dxa"/>
              <w:left w:w="15" w:type="dxa"/>
              <w:bottom w:w="0" w:type="dxa"/>
              <w:right w:w="15" w:type="dxa"/>
            </w:tcMar>
            <w:hideMark/>
          </w:tcPr>
          <w:p w14:paraId="764D6B4D" w14:textId="77777777" w:rsidR="006B0AF2" w:rsidRPr="006B0AF2" w:rsidRDefault="006B0AF2" w:rsidP="00011410">
            <w:pPr>
              <w:rPr>
                <w:rFonts w:ascii="Arial" w:hAnsi="Arial" w:cs="Arial"/>
                <w:b/>
                <w:color w:val="00B050"/>
                <w:sz w:val="24"/>
                <w:szCs w:val="24"/>
              </w:rPr>
            </w:pPr>
            <w:r>
              <w:rPr>
                <w:rFonts w:ascii="Arial" w:hAnsi="Arial" w:cs="Arial"/>
                <w:b/>
                <w:color w:val="00B050"/>
                <w:sz w:val="24"/>
                <w:szCs w:val="24"/>
              </w:rPr>
              <w:t>PASSED</w:t>
            </w:r>
          </w:p>
        </w:tc>
      </w:tr>
    </w:tbl>
    <w:p w14:paraId="7550C2CC" w14:textId="4CED13F6" w:rsidR="0042625B" w:rsidRDefault="0042625B"/>
    <w:sectPr w:rsidR="004262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7C"/>
    <w:rsid w:val="0026559C"/>
    <w:rsid w:val="002A4C7C"/>
    <w:rsid w:val="002D504C"/>
    <w:rsid w:val="003F516F"/>
    <w:rsid w:val="0042625B"/>
    <w:rsid w:val="006B0A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41B3"/>
  <w15:chartTrackingRefBased/>
  <w15:docId w15:val="{3E2668B8-246C-432A-9DE4-1899500F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C7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Sabay</dc:creator>
  <cp:keywords/>
  <dc:description/>
  <cp:lastModifiedBy>Yvan Sabay</cp:lastModifiedBy>
  <cp:revision>4</cp:revision>
  <dcterms:created xsi:type="dcterms:W3CDTF">2022-06-02T08:07:00Z</dcterms:created>
  <dcterms:modified xsi:type="dcterms:W3CDTF">2022-06-02T08:11:00Z</dcterms:modified>
</cp:coreProperties>
</file>