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89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89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0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0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ES5提供charAt();函数用于返回字符串指定位置的字符，ES6同样提供了at()函数，功能与charAt一样不过是，是别的字符更加广泛。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80890" cy="7620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传统js只有indexOf()方法，可以确定一个字符串是否包含在另一个字符串中，ES6又提供了三种方法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includes(); 返回布尔值，表示是否找到参数字符串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startsWith(); 返回布尔值，表示参数字符串是否在源字符串头部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endsWith();返回布尔值，表示参数字符串是否在源字符串尾部．</w:t>
      </w:r>
    </w:p>
    <w:p>
      <w:pPr>
        <w:rPr>
          <w:rFonts w:hint="default"/>
        </w:rPr>
      </w:pPr>
      <w:r>
        <w:drawing>
          <wp:inline distT="0" distB="0" distL="114300" distR="114300">
            <wp:extent cx="6641465" cy="1684020"/>
            <wp:effectExtent l="0" t="0" r="69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3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repeat()方法返回一个新的字符串，表示将源字符串重复Ｎ次</w:t>
      </w:r>
    </w:p>
    <w:p>
      <w:pPr>
        <w:rPr>
          <w:rFonts w:hint="default"/>
        </w:rPr>
      </w:pPr>
      <w:r>
        <w:drawing>
          <wp:inline distT="0" distB="0" distL="114300" distR="114300">
            <wp:extent cx="6642100" cy="1398905"/>
            <wp:effectExtent l="0" t="0" r="635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4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ES2017引入了字符串补全长度的功能，padStart()是从头部补全，padEnd()是从尾部补全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219190" cy="96202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15"/>
    </w:p>
    <w:p>
      <w:pPr>
        <w:ind w:firstLine="420" w:firstLineChars="0"/>
        <w:rPr>
          <w:rFonts w:hint="default"/>
        </w:rPr>
      </w:pPr>
      <w:r>
        <w:rPr>
          <w:rFonts w:hint="default"/>
        </w:rPr>
        <w:t>模板字符串（template string）是增强版字符串，用反引号(`)标识。他可以当做普通字符串使用，也可以用来定义多行字符串，或者在字符串中嵌入变量。</w:t>
      </w:r>
    </w:p>
    <w:p>
      <w:pPr>
        <w:ind w:firstLine="420" w:firstLineChars="0"/>
      </w:pPr>
      <w:r>
        <w:drawing>
          <wp:inline distT="0" distB="0" distL="114300" distR="114300">
            <wp:extent cx="4209415" cy="9620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模板字符串可以嵌入，变量、表达式、函数，但是必须放在${}的大括号中。</w:t>
      </w:r>
      <w:bookmarkStart w:id="191" w:name="_GoBack"/>
      <w:bookmarkEnd w:id="191"/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5047615" cy="1133475"/>
            <wp:effectExtent l="0" t="0" r="63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1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0" w:name="_Toc787615832"/>
      <w:r>
        <w:t>正则的扩展</w:t>
      </w:r>
      <w:bookmarkEnd w:id="2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1" w:name="_Toc1833119243"/>
      <w:r>
        <w:t>数值的扩展</w:t>
      </w:r>
      <w:bookmarkEnd w:id="3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1" w:name="_Toc237931415"/>
      <w:r>
        <w:t>数组的扩展</w:t>
      </w:r>
      <w:bookmarkEnd w:id="4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0" w:name="_Toc317030905"/>
      <w:r>
        <w:t>函数的扩展</w:t>
      </w:r>
      <w:bookmarkEnd w:id="5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5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0" w:name="_Toc121695169"/>
      <w:r>
        <w:t>对象的扩展</w:t>
      </w:r>
      <w:bookmarkEnd w:id="6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3" w:name="_Toc352118812"/>
      <w:r>
        <w:t>Symbol</w:t>
      </w:r>
      <w:bookmarkEnd w:id="7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1" w:name="_Toc500065228"/>
      <w:r>
        <w:t>Set和map数据解构</w:t>
      </w:r>
      <w:bookmarkEnd w:id="8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85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2117221187"/>
      <w:r>
        <w:t>Proxy</w:t>
      </w:r>
      <w:bookmarkEnd w:id="8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2" w:name="_Toc573961675"/>
      <w:r>
        <w:t>Reflect</w:t>
      </w:r>
      <w:bookmarkEnd w:id="9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9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6" w:name="_Toc1576749468"/>
      <w:r>
        <w:t>Promise对象</w:t>
      </w:r>
      <w:bookmarkEnd w:id="9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0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8" w:name="_Toc1124099852"/>
      <w:r>
        <w:t>Iterator和for...of循环</w:t>
      </w:r>
      <w:bookmarkEnd w:id="10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6" w:name="_Toc303816237"/>
      <w:r>
        <w:t>Generator函数的语法</w:t>
      </w:r>
      <w:bookmarkEnd w:id="11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2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7" w:name="_Toc2074748629"/>
      <w:r>
        <w:t>Generator函数的异步应用</w:t>
      </w:r>
      <w:bookmarkEnd w:id="12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3" w:name="_Toc643626043"/>
      <w:r>
        <w:t>Async函数</w:t>
      </w:r>
      <w:bookmarkEnd w:id="13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1" w:name="_Toc463711436"/>
      <w:r>
        <w:t>Class</w:t>
      </w:r>
      <w:bookmarkEnd w:id="14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2" w:name="_Toc1749173951"/>
      <w:r>
        <w:t>Decorator</w:t>
      </w:r>
      <w:bookmarkEnd w:id="15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1" w:name="_Toc2039795796"/>
      <w:r>
        <w:t>Module的语法</w:t>
      </w:r>
      <w:bookmarkEnd w:id="16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2" w:name="_Toc604527235"/>
      <w:r>
        <w:t>Module的加载实现</w:t>
      </w:r>
      <w:bookmarkEnd w:id="17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77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8" w:name="_Toc628243400"/>
      <w:r>
        <w:t>编程风格</w:t>
      </w:r>
      <w:bookmarkEnd w:id="178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88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BAD7"/>
    <w:rsid w:val="1ABD3D34"/>
    <w:rsid w:val="1DFD9D48"/>
    <w:rsid w:val="1ECC4871"/>
    <w:rsid w:val="1F7D5A50"/>
    <w:rsid w:val="27BE2AAD"/>
    <w:rsid w:val="2ADFF376"/>
    <w:rsid w:val="2B5F1473"/>
    <w:rsid w:val="2BFFCD21"/>
    <w:rsid w:val="2E7D8845"/>
    <w:rsid w:val="357FF1F1"/>
    <w:rsid w:val="37E70993"/>
    <w:rsid w:val="37EB388B"/>
    <w:rsid w:val="3A252D00"/>
    <w:rsid w:val="3DB9E52B"/>
    <w:rsid w:val="3DFADF1E"/>
    <w:rsid w:val="3ED3EF48"/>
    <w:rsid w:val="3F6FE3AE"/>
    <w:rsid w:val="3F738A66"/>
    <w:rsid w:val="3FB662F8"/>
    <w:rsid w:val="3FB7A002"/>
    <w:rsid w:val="3FBB0C3C"/>
    <w:rsid w:val="3FEB818A"/>
    <w:rsid w:val="444F71F8"/>
    <w:rsid w:val="4AE7483C"/>
    <w:rsid w:val="57BF79FF"/>
    <w:rsid w:val="57BFD3B9"/>
    <w:rsid w:val="5BEADFA8"/>
    <w:rsid w:val="5D5F2EFF"/>
    <w:rsid w:val="5E77F2BE"/>
    <w:rsid w:val="5EC6C9FD"/>
    <w:rsid w:val="5FB7A96E"/>
    <w:rsid w:val="65AFF495"/>
    <w:rsid w:val="67FF740B"/>
    <w:rsid w:val="6BF66ED4"/>
    <w:rsid w:val="6DF2E12F"/>
    <w:rsid w:val="6E3F9CCD"/>
    <w:rsid w:val="6EFACE9D"/>
    <w:rsid w:val="6EFED4D5"/>
    <w:rsid w:val="6FD7AF18"/>
    <w:rsid w:val="6FDD94E4"/>
    <w:rsid w:val="6FFF322D"/>
    <w:rsid w:val="73FD107C"/>
    <w:rsid w:val="756D525A"/>
    <w:rsid w:val="76FBC624"/>
    <w:rsid w:val="777F4536"/>
    <w:rsid w:val="77F760F1"/>
    <w:rsid w:val="77F7FC00"/>
    <w:rsid w:val="77FD98EF"/>
    <w:rsid w:val="77FFBECF"/>
    <w:rsid w:val="78AF1F78"/>
    <w:rsid w:val="79D9BEEE"/>
    <w:rsid w:val="7AAF541F"/>
    <w:rsid w:val="7BEC97AA"/>
    <w:rsid w:val="7BFEBE58"/>
    <w:rsid w:val="7CFF62B6"/>
    <w:rsid w:val="7D6D384B"/>
    <w:rsid w:val="7D8D36E6"/>
    <w:rsid w:val="7DABD1DE"/>
    <w:rsid w:val="7DFFC211"/>
    <w:rsid w:val="7ED97F7E"/>
    <w:rsid w:val="7EFD266A"/>
    <w:rsid w:val="7EFF3EC4"/>
    <w:rsid w:val="7F576804"/>
    <w:rsid w:val="7F6F339B"/>
    <w:rsid w:val="7F7F4F84"/>
    <w:rsid w:val="7FB70907"/>
    <w:rsid w:val="7FDF1912"/>
    <w:rsid w:val="7FDFCED8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EFE014E"/>
    <w:rsid w:val="AFBFDB27"/>
    <w:rsid w:val="B37B3ECF"/>
    <w:rsid w:val="B54F537C"/>
    <w:rsid w:val="B5F75E46"/>
    <w:rsid w:val="BB5DC282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6BEC382"/>
    <w:rsid w:val="C74F3187"/>
    <w:rsid w:val="CEB75515"/>
    <w:rsid w:val="D5C25484"/>
    <w:rsid w:val="D7B56894"/>
    <w:rsid w:val="D9DD7D30"/>
    <w:rsid w:val="DA7F61A6"/>
    <w:rsid w:val="DB97AD4F"/>
    <w:rsid w:val="DCF78498"/>
    <w:rsid w:val="DEDFE3C1"/>
    <w:rsid w:val="DEF35CB9"/>
    <w:rsid w:val="DF9FDFAD"/>
    <w:rsid w:val="DFF73FD0"/>
    <w:rsid w:val="DFFEBAB2"/>
    <w:rsid w:val="E5EF9200"/>
    <w:rsid w:val="E5EFDC77"/>
    <w:rsid w:val="ECFEAFC0"/>
    <w:rsid w:val="EEBBA1B7"/>
    <w:rsid w:val="EEF5864B"/>
    <w:rsid w:val="EFFB16B2"/>
    <w:rsid w:val="EFFEE3EB"/>
    <w:rsid w:val="F79F4226"/>
    <w:rsid w:val="F7BFEA4C"/>
    <w:rsid w:val="F7E7F80E"/>
    <w:rsid w:val="F9EF1C2B"/>
    <w:rsid w:val="FABFC5AD"/>
    <w:rsid w:val="FB6D5C61"/>
    <w:rsid w:val="FC9F7869"/>
    <w:rsid w:val="FCAFC02A"/>
    <w:rsid w:val="FDAFF02B"/>
    <w:rsid w:val="FDD6E87B"/>
    <w:rsid w:val="FDDFE175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CE9252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2017-03-05T16:33:34Z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