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</w:rPr>
        <w:t>mysql数据库</w:t>
      </w:r>
    </w:p>
    <w:p>
      <w:pPr>
        <w:pStyle w:val="3"/>
        <w:jc w:val="center"/>
        <w:rPr>
          <w:rFonts w:hint="eastAsia"/>
        </w:rPr>
      </w:pPr>
      <w:r>
        <w:rPr>
          <w:rFonts w:hint="eastAsia"/>
        </w:rPr>
        <w:t>第一章</w:t>
      </w:r>
    </w:p>
    <w:p>
      <w:pPr>
        <w:rPr>
          <w:rFonts w:hint="eastAsia"/>
        </w:rPr>
      </w:pPr>
      <w:r>
        <w:rPr>
          <w:rFonts w:hint="eastAsia"/>
        </w:rPr>
        <w:t>一、简介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mysql数据库是一种c/s结构的软件：客户端/服务端，若想访问服务器必须通过客户端。</w:t>
      </w:r>
    </w:p>
    <w:p>
      <w:pPr>
        <w:rPr>
          <w:rFonts w:hint="eastAsia"/>
        </w:rPr>
      </w:pPr>
      <w:r>
        <w:rPr>
          <w:rFonts w:hint="eastAsia"/>
        </w:rPr>
        <w:t>二、交互方式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１．客户单链接认证：链接服务器，认证省身份：mysql -hPup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linux: ./mysql -hlocalhost -P3306 -urrot -p;</w:t>
      </w:r>
    </w:p>
    <w:p>
      <w:pPr>
        <w:rPr>
          <w:rFonts w:hint="eastAsia"/>
        </w:rPr>
      </w:pPr>
      <w:r>
        <w:drawing>
          <wp:inline distT="0" distB="0" distL="114300" distR="114300">
            <wp:extent cx="6186805" cy="1716405"/>
            <wp:effectExtent l="0" t="0" r="444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２.发送sql命令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 databases;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３．服务器接收sql命令，处理sql指令：返回操作结果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４．客户端接收结果：显示结果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５．断开连接</w:t>
      </w:r>
    </w:p>
    <w:p>
      <w:pPr>
        <w:rPr>
          <w:rStyle w:val="6"/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6"/>
          <w:rFonts w:hint="eastAsia"/>
        </w:rPr>
        <w:t>第二章　sql 基本操作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将sql的基本操作根据操作对象进行分类，分为三类：库操作、表操作、数据操作。</w:t>
      </w:r>
    </w:p>
    <w:p>
      <w:pPr>
        <w:rPr>
          <w:rFonts w:hint="eastAsia"/>
        </w:rPr>
      </w:pPr>
      <w:r>
        <w:rPr>
          <w:rFonts w:hint="eastAsia"/>
        </w:rPr>
        <w:t>一、库操作：对数据库的增删改查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１．新建数据库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  database 数据库名字　[库选项]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库选项：用来约束数据库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字符集设定:charset/character set 数据库的字符集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校对集设定：collate 具体的校对集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注释：＃　--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注意：数据库名称不能用关键字或者保留字。如果非要使用关键字或者保留字，要用反引号括起。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114300" distR="114300">
            <wp:extent cx="5847715" cy="6858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当数据库的sql语句执行之后，发生了什么。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在数据库系统中会增加相应的数据库信息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会在保存数据的文件夹下创建一个对应的数据库名字的文件夹。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每个数据库下都会有一个opt文件，存放字符集。</w:t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查看数据库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查看所有数据库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show database;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drawing>
          <wp:inline distT="0" distB="0" distL="114300" distR="114300">
            <wp:extent cx="4066540" cy="25806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查看部分指定当然数据库：模糊查询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databases like “pattern”; -- pattern 是匹配模式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%代表匹配多个字符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_：表示匹配单个字符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09565" cy="42475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424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82995" cy="1522095"/>
            <wp:effectExtent l="0" t="0" r="825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152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查看数据库的创建语句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create database 数据库名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83630" cy="1026795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更新数据库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数据库名字不可以修改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数据库的修改仅库选项：字符集、校对集（校对集依赖字符集）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alter database 数据库名　charset utf8;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314315" cy="3429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删除数据库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drop database 数据库名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4380865" cy="283781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eastAsia"/>
        </w:rPr>
        <w:t>表</w:t>
      </w:r>
      <w:r>
        <w:t>操作：</w:t>
      </w:r>
      <w:r>
        <w:rPr>
          <w:rFonts w:hint="default"/>
        </w:rPr>
        <w:t>表和字段是密不可分的</w:t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新增数据库表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create table [if not exists] 表名(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字段名字　数据类型，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字段名字　数据类型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)[表选项];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</w:rPr>
      </w:pP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If not exists :如果表名不存在，就创建否则不执行创建代码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表选项：控制表的表现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字符集：charset/character set 具体字符集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校对集：collate 具体校对集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存储引擎：ｅｎｇｉｎｅ　具体的存储引擎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86805" cy="301625"/>
            <wp:effectExtent l="0" t="0" r="444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任何一个表的设计都需要指定数据库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方案一：显示的制定所属的数据库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create tabel 数据库名.表名；</w:t>
      </w:r>
    </w:p>
    <w:p>
      <w:pPr>
        <w:numPr>
          <w:ilvl w:val="-3"/>
          <w:numId w:val="0"/>
        </w:numPr>
        <w:rPr>
          <w:rFonts w:hint="default"/>
        </w:rPr>
      </w:pPr>
      <w:r>
        <w:drawing>
          <wp:inline distT="0" distB="0" distL="114300" distR="114300">
            <wp:extent cx="6186170" cy="281305"/>
            <wp:effectExtent l="0" t="0" r="508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方案二：隐式的指定所属数据库：先进入到某个数据库环境，然后这样创建表自动归属到某个指定的数据库。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81090" cy="511810"/>
            <wp:effectExtent l="0" t="0" r="1016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查看数据表</w:t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查看所有表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tables;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drawing>
          <wp:inline distT="0" distB="0" distL="114300" distR="114300">
            <wp:extent cx="3761740" cy="137160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查看部分表：模糊匹配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tables like “patter”;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876165" cy="11334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查看表的创建语句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</w:rPr>
      </w:pPr>
      <w:r>
        <w:rPr>
          <w:rFonts w:hint="default"/>
        </w:rPr>
        <w:t>show craete table 表名;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</w:rPr>
      </w:pPr>
      <w:r>
        <w:drawing>
          <wp:inline distT="0" distB="0" distL="114300" distR="114300">
            <wp:extent cx="4618990" cy="2152650"/>
            <wp:effectExtent l="0" t="0" r="1016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查看表结构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desc 表名;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describe 表名;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columns from 表名;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085840" cy="4304665"/>
            <wp:effectExtent l="0" t="0" r="1016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修改数据表</w:t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修改表名字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rename table 老表名　to 新表名;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800090" cy="3390265"/>
            <wp:effectExtent l="0" t="0" r="1016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修改表选项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alter table 表名　表选项;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628640" cy="1019175"/>
            <wp:effectExtent l="0" t="0" r="1016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新增字段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alter table 表名 add [column] 字段名　数据类型　[列属性] [位置];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位置：　字段名可以存放表中任意位置‘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first:第一个位置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after: 那个字段之后，　after 字段名; 默认是最后一个字段。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62040" cy="2181225"/>
            <wp:effectExtent l="0" t="0" r="1016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6204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885815" cy="150495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修改字段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alter table 表名　modify 字段名　字段属性　位置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82360" cy="3362325"/>
            <wp:effectExtent l="0" t="0" r="889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重命名字段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alter table 表名　change  旧字段名　新字段名　数据类型　[属性] [位置]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14415" cy="3704590"/>
            <wp:effectExtent l="0" t="0" r="635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删除字段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alter table 表名 drop 字段名;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942965" cy="3580765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删除数据库表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drop table 表名１,表名２.....;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428365" cy="3399790"/>
            <wp:effectExtent l="0" t="0" r="63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339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注意：一定要小心删除表，容易负法律责任。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数据操作</w:t>
      </w:r>
    </w:p>
    <w:p>
      <w:pPr>
        <w:numPr>
          <w:ilvl w:val="0"/>
          <w:numId w:val="5"/>
        </w:numPr>
        <w:ind w:firstLine="420" w:firstLineChars="0"/>
        <w:rPr>
          <w:rFonts w:hint="default"/>
        </w:rPr>
      </w:pPr>
      <w:r>
        <w:rPr>
          <w:rFonts w:hint="default"/>
        </w:rPr>
        <w:t>新增数据</w:t>
      </w:r>
    </w:p>
    <w:p>
      <w:pPr>
        <w:numPr>
          <w:ilvl w:val="2"/>
          <w:numId w:val="5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方案一</w:t>
      </w:r>
    </w:p>
    <w:p>
      <w:pPr>
        <w:numPr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给全表字段插入数据，不需要指定字段列表，要求数据的值出现的顺序必须与表中设计的字段出现的顺序一致，凡是非数值数据，都需要使用引号（建议单引号）包裹。</w:t>
      </w:r>
    </w:p>
    <w:p>
      <w:pPr>
        <w:numPr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insert into 表名　values(值列表)[,(值列表)];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6187440" cy="540385"/>
            <wp:effectExtent l="0" t="0" r="3810" b="1206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5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方案二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给部分字段插入数据，需要选定数据列表，字段列表的的出现顺序与字段的顺序没有关系，</w:t>
      </w:r>
      <w:r>
        <w:rPr>
          <w:rFonts w:hint="default"/>
        </w:rPr>
        <w:tab/>
        <w:t>但是值列表的顺序必须与选定的顺序一致。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insert into student(字段列表)　values(值列表</w:t>
      </w:r>
      <w:bookmarkStart w:id="0" w:name="_GoBack"/>
      <w:bookmarkEnd w:id="0"/>
      <w:r>
        <w:rPr>
          <w:rFonts w:hint="default"/>
        </w:rPr>
        <w:t>);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6085840" cy="447675"/>
            <wp:effectExtent l="0" t="0" r="1016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firstLine="420" w:firstLineChars="0"/>
        <w:rPr>
          <w:rFonts w:hint="default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5954670">
    <w:nsid w:val="5891DE6E"/>
    <w:multiLevelType w:val="singleLevel"/>
    <w:tmpl w:val="5891DE6E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486114919">
    <w:nsid w:val="58945067"/>
    <w:multiLevelType w:val="multilevel"/>
    <w:tmpl w:val="58945067"/>
    <w:lvl w:ilvl="0" w:tentative="1">
      <w:start w:val="2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85954747">
    <w:nsid w:val="5891DEBB"/>
    <w:multiLevelType w:val="multilevel"/>
    <w:tmpl w:val="5891DEBB"/>
    <w:lvl w:ilvl="0" w:tentative="1">
      <w:start w:val="2"/>
      <w:numFmt w:val="decimalFullWidth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86114955">
    <w:nsid w:val="5894508B"/>
    <w:multiLevelType w:val="multilevel"/>
    <w:tmpl w:val="5894508B"/>
    <w:lvl w:ilvl="0" w:tentative="1">
      <w:start w:val="1"/>
      <w:numFmt w:val="decimalFullWidth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86190857">
    <w:nsid w:val="58957909"/>
    <w:multiLevelType w:val="multilevel"/>
    <w:tmpl w:val="58957909"/>
    <w:lvl w:ilvl="0" w:tentative="1">
      <w:start w:val="1"/>
      <w:numFmt w:val="decimalFullWidth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85954670"/>
  </w:num>
  <w:num w:numId="2">
    <w:abstractNumId w:val="1485954747"/>
  </w:num>
  <w:num w:numId="3">
    <w:abstractNumId w:val="1486114919"/>
  </w:num>
  <w:num w:numId="4">
    <w:abstractNumId w:val="1486114955"/>
  </w:num>
  <w:num w:numId="5">
    <w:abstractNumId w:val="14861908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3C241"/>
    <w:rsid w:val="0CA7BF7F"/>
    <w:rsid w:val="25766213"/>
    <w:rsid w:val="27DFD93A"/>
    <w:rsid w:val="2BFF0F6B"/>
    <w:rsid w:val="2E5D4F54"/>
    <w:rsid w:val="33FF4496"/>
    <w:rsid w:val="39B7C8F8"/>
    <w:rsid w:val="3DBEC31A"/>
    <w:rsid w:val="3F6F4C20"/>
    <w:rsid w:val="3FFFB8A6"/>
    <w:rsid w:val="3FFFDD15"/>
    <w:rsid w:val="4DF713DE"/>
    <w:rsid w:val="4EEF4CE0"/>
    <w:rsid w:val="4FFB6780"/>
    <w:rsid w:val="55EB1A8E"/>
    <w:rsid w:val="5EEA5A42"/>
    <w:rsid w:val="63F7C87B"/>
    <w:rsid w:val="671D5E2B"/>
    <w:rsid w:val="6A7C82FF"/>
    <w:rsid w:val="6D4F327D"/>
    <w:rsid w:val="778B3528"/>
    <w:rsid w:val="77DEEA4B"/>
    <w:rsid w:val="79FDCB4D"/>
    <w:rsid w:val="7AFBE797"/>
    <w:rsid w:val="7BFBC91E"/>
    <w:rsid w:val="7F1FFFD0"/>
    <w:rsid w:val="7F5EE0DE"/>
    <w:rsid w:val="7F9D2642"/>
    <w:rsid w:val="7FDE2595"/>
    <w:rsid w:val="7FFB92C1"/>
    <w:rsid w:val="A7FFB846"/>
    <w:rsid w:val="B37F9E59"/>
    <w:rsid w:val="BF7F2CF7"/>
    <w:rsid w:val="BFDEF217"/>
    <w:rsid w:val="CFD75937"/>
    <w:rsid w:val="D73FA8B9"/>
    <w:rsid w:val="DF7D30CE"/>
    <w:rsid w:val="E3FA750A"/>
    <w:rsid w:val="E7FD5A9C"/>
    <w:rsid w:val="EB7B3B19"/>
    <w:rsid w:val="EC7EAC70"/>
    <w:rsid w:val="EF9BEB34"/>
    <w:rsid w:val="F4FD799F"/>
    <w:rsid w:val="F6DA1376"/>
    <w:rsid w:val="F6F5368C"/>
    <w:rsid w:val="F7DFD9CC"/>
    <w:rsid w:val="FAFFF9CE"/>
    <w:rsid w:val="FBBDCF0D"/>
    <w:rsid w:val="FD4A1604"/>
    <w:rsid w:val="FDEF98BB"/>
    <w:rsid w:val="FEEA09D3"/>
    <w:rsid w:val="FEF3C241"/>
    <w:rsid w:val="FEF799A9"/>
    <w:rsid w:val="FFB73DEC"/>
    <w:rsid w:val="FFF36299"/>
    <w:rsid w:val="FFFF02B0"/>
    <w:rsid w:val="FFFF5C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2017-02-02T20:59:00Z</dcterms:created>
  <dc:creator>hantao</dc:creator>
  <cp:lastModifiedBy>hantao</cp:lastModifiedBy>
  <dcterms:modified xsi:type="dcterms:W3CDTF">2017-02-04T15:10:00Z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