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1、接收行情数据，经过计算后触发策略，发送数据至下单服务器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2、将触发时策略信息保存至Redis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具体实现</w:t>
      </w:r>
    </w:p>
    <w:p>
      <w:pPr>
        <w:numPr>
          <w:ilvl w:val="0"/>
          <w:numId w:val="2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实现方式：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使用Netty与行情服务器进行通信，接收到数据后由Disruptor队列进行转发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开启多个消费者，每个消费者循环计算所拥有的策略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结构流程图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3246755"/>
            <wp:effectExtent l="0" t="0" r="4445" b="10795"/>
            <wp:docPr id="1" name="图片 1" descr="策略服务器内部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策略服务器内部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（图2.1）结构图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115560" cy="7249795"/>
            <wp:effectExtent l="0" t="0" r="8890" b="8255"/>
            <wp:docPr id="3" name="图片 3" descr="策略服务器内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策略服务器内部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7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（图2.2）流程图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详细实现过程</w:t>
      </w:r>
    </w:p>
    <w:p>
      <w:pPr>
        <w:numPr>
          <w:ilvl w:val="0"/>
          <w:numId w:val="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ConcurrentHashMap----stratagy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存放策略信息，包含在EventHandler内部</w:t>
      </w:r>
    </w:p>
    <w:p>
      <w:pPr>
        <w:numPr>
          <w:ilvl w:val="0"/>
          <w:numId w:val="4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EventHandler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队列消费者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ConcurrentHashMap-----EventHandler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存放EventHandler，创建两个ConcurrentHashMap，一个存放所有的消费者AllEventConcurrentHashMap，一个存放当前有剩余空间的消费者AvailableEventConcurrentHashMap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系统启动后，先创建一个消费者EventHandler，将该消费者保存至AllEventConcurrentHashMap和AvailableEventConcurrentHashMap中，同时初始化该消费者内部的StratagyConcurrentHashMap；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当有用户创建策略时，将该策略信息保存至Redis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当用户开启一个策略时，将该策略从Redis中复制一份至StratagyConcurrentHashMap，同时更新该策略状态为运行中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当用户停止一个策略时，将该策略从StratagyConcurrentHashMap/AvailableEventConcurrentHashMap中移除，同时更新该策略的状态并保存至Redis；同时将该消费者添加至可用消费者容器（AvailableEventConcurrentHashMap）中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消费者中的StratagyConcurrentHashMap达到预先设定的容量时，将该StratagyConcurrentHashMap所在的消费者从AvailableEventConcurrentHashMap中移除，同时开启一个新的消费者，并将该消费者加入到StratagyConcurrentHashMap和AvailableEventConcurrentHashMap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当开启的消费者数量大于预先设定的值时，提示系统过载，无法运行新的策略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预设最大消费者数量：10；消费者内最大策略数：20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策略触发后，将数据添加至全局的队列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开启单独的线程，将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ConcurrentLinkedQueue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中的数据通过Netty推送至下单服务器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策略与用户关系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策略与Web用户绑定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Web用户与下单用户绑定  </w:t>
      </w:r>
    </w:p>
    <w:p>
      <w:pPr>
        <w:numPr>
          <w:ilvl w:val="0"/>
          <w:numId w:val="6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策略中合约与下单用户绑定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实现方式：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用户在创建策略时，将每个合约与下单账户进行绑定，如果没有进行绑定，则随机选取可用账户进行下单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解析中控服务器发送的指令</w:t>
      </w:r>
    </w:p>
    <w:p>
      <w:pPr>
        <w:numPr>
          <w:ilvl w:val="0"/>
          <w:numId w:val="8"/>
        </w:numPr>
        <w:ind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开始策略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NetInfo的code为STRATAGY_START，infoT为策略的Id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从redis中根据策略Id查找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附：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1、策略运行的方式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（1）当用户新开始一个策略时，先判断是否有可用消费者，如果有，则将该策略添加至任意的一个消费者中；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（2）如果没有可用消费者，则判断是否可以创建新的消费者；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（3）如果可以创建，则创建一个新的消费者，并将该策略添加至该新建的消费者中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当用户新开始一个策略时，先判断是否可以创建新的消费者，如果可以，则新建一个消费者并添加该策略</w:t>
      </w:r>
    </w:p>
    <w:p>
      <w:pPr>
        <w:numPr>
          <w:ilvl w:val="0"/>
          <w:numId w:val="1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如果不可以创建新的消费者，则判断是否有可用的消费者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注：目前采用第二种方式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11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策略接收行情的方式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第一种：</w:t>
      </w:r>
    </w:p>
    <w:p>
      <w:pPr>
        <w:numPr>
          <w:ilvl w:val="0"/>
          <w:numId w:val="12"/>
        </w:numPr>
        <w:ind w:firstLine="420" w:firstLineChars="0"/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策略运行者作为消费者接收全部的行情，然后根据策略的合约选择相应的行情进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行计算。</w:t>
      </w:r>
    </w:p>
    <w:p>
      <w:pPr>
        <w:numPr>
          <w:ilvl w:val="0"/>
          <w:numId w:val="12"/>
        </w:numPr>
        <w:ind w:firstLine="420" w:firstLineChars="0"/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该方式的缺点是如果策略计算时间过长，后续的行情来的太快，等到下一次计算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时间间隔比较大。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第二种：</w:t>
      </w:r>
    </w:p>
    <w:p>
      <w:pPr>
        <w:numPr>
          <w:ilvl w:val="0"/>
          <w:numId w:val="13"/>
        </w:numPr>
        <w:ind w:leftChars="0" w:firstLine="420" w:firstLineChars="0"/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将满足条件的行情推送给另一线程进行计算。</w:t>
      </w:r>
    </w:p>
    <w:p>
      <w:pPr>
        <w:numPr>
          <w:ilvl w:val="0"/>
          <w:numId w:val="13"/>
        </w:numPr>
        <w:ind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该方式可保证策略计算的线程中没有不必要的行情，但是会增加系统的负载，开</w:t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ab/>
      </w:r>
      <w:r>
        <w:rPr>
          <w:rFonts w:hint="eastAsia" w:ascii="Consolas" w:hAnsi="Consolas" w:eastAsia="宋体"/>
          <w:strike/>
          <w:dstrike w:val="0"/>
          <w:color w:val="000000"/>
          <w:sz w:val="21"/>
          <w:szCs w:val="21"/>
          <w:highlight w:val="white"/>
          <w:lang w:val="en-US" w:eastAsia="zh-CN"/>
        </w:rPr>
        <w:t>启过多的线程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第三种：</w:t>
      </w:r>
    </w:p>
    <w:p>
      <w:pPr>
        <w:numPr>
          <w:ilvl w:val="0"/>
          <w:numId w:val="14"/>
        </w:num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策略运行者作为消费者接收全部的行情，然后根据该消费者进行合约行情的筛选，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更新内存中该合约的行情，同时发送一条消息给另一个处理策略的单独线程；</w:t>
      </w:r>
    </w:p>
    <w:p>
      <w:pPr>
        <w:numPr>
          <w:ilvl w:val="0"/>
          <w:numId w:val="14"/>
        </w:numPr>
        <w:ind w:left="0" w:leftChars="0"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处理策略的线程只取内存中需要的合约行情；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2B5C3"/>
    <w:multiLevelType w:val="singleLevel"/>
    <w:tmpl w:val="B2F2B5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72E3407"/>
    <w:multiLevelType w:val="singleLevel"/>
    <w:tmpl w:val="B72E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E1C505D"/>
    <w:multiLevelType w:val="singleLevel"/>
    <w:tmpl w:val="BE1C50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E190313"/>
    <w:multiLevelType w:val="singleLevel"/>
    <w:tmpl w:val="DE1903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FD87271"/>
    <w:multiLevelType w:val="singleLevel"/>
    <w:tmpl w:val="DFD87271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05133CEC"/>
    <w:multiLevelType w:val="singleLevel"/>
    <w:tmpl w:val="05133CE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1757EE5C"/>
    <w:multiLevelType w:val="singleLevel"/>
    <w:tmpl w:val="1757EE5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91EC8A5"/>
    <w:multiLevelType w:val="singleLevel"/>
    <w:tmpl w:val="191EC8A5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DA0211E"/>
    <w:multiLevelType w:val="singleLevel"/>
    <w:tmpl w:val="1DA021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814054F"/>
    <w:multiLevelType w:val="singleLevel"/>
    <w:tmpl w:val="2814054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96A02D6"/>
    <w:multiLevelType w:val="singleLevel"/>
    <w:tmpl w:val="396A02D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0D2D3F8"/>
    <w:multiLevelType w:val="singleLevel"/>
    <w:tmpl w:val="50D2D3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71AB4E9C"/>
    <w:multiLevelType w:val="singleLevel"/>
    <w:tmpl w:val="71AB4E9C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B41B497"/>
    <w:multiLevelType w:val="singleLevel"/>
    <w:tmpl w:val="7B41B49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C4B5D"/>
    <w:rsid w:val="03997C27"/>
    <w:rsid w:val="03DA2AF6"/>
    <w:rsid w:val="044B65F9"/>
    <w:rsid w:val="05AD5723"/>
    <w:rsid w:val="083B1693"/>
    <w:rsid w:val="08DF73B4"/>
    <w:rsid w:val="0A227499"/>
    <w:rsid w:val="0A7108B9"/>
    <w:rsid w:val="0C5547DD"/>
    <w:rsid w:val="0C6E7320"/>
    <w:rsid w:val="0D10782C"/>
    <w:rsid w:val="0D9839CD"/>
    <w:rsid w:val="0E513273"/>
    <w:rsid w:val="0EBA5104"/>
    <w:rsid w:val="0EE50CD9"/>
    <w:rsid w:val="139A3297"/>
    <w:rsid w:val="144E525C"/>
    <w:rsid w:val="16B166F5"/>
    <w:rsid w:val="1783373B"/>
    <w:rsid w:val="19152144"/>
    <w:rsid w:val="1CA72C81"/>
    <w:rsid w:val="1CB37AA5"/>
    <w:rsid w:val="1CB915C8"/>
    <w:rsid w:val="1D240499"/>
    <w:rsid w:val="1E6634BC"/>
    <w:rsid w:val="231D3DFD"/>
    <w:rsid w:val="264C2837"/>
    <w:rsid w:val="270A5990"/>
    <w:rsid w:val="2ABE7605"/>
    <w:rsid w:val="2ACF7E07"/>
    <w:rsid w:val="2B7F08D7"/>
    <w:rsid w:val="2C200F27"/>
    <w:rsid w:val="2C4A0548"/>
    <w:rsid w:val="2E972AD3"/>
    <w:rsid w:val="33EC1DC9"/>
    <w:rsid w:val="385071EE"/>
    <w:rsid w:val="39EC6809"/>
    <w:rsid w:val="3A5D1070"/>
    <w:rsid w:val="3AB427BE"/>
    <w:rsid w:val="3BF917DC"/>
    <w:rsid w:val="3D2339F6"/>
    <w:rsid w:val="3DB532C6"/>
    <w:rsid w:val="3EDD53D1"/>
    <w:rsid w:val="3F736F54"/>
    <w:rsid w:val="40324BA9"/>
    <w:rsid w:val="408572F0"/>
    <w:rsid w:val="416405A7"/>
    <w:rsid w:val="41F652EF"/>
    <w:rsid w:val="44E76BA8"/>
    <w:rsid w:val="451B1DDD"/>
    <w:rsid w:val="49C60531"/>
    <w:rsid w:val="4B0B42B8"/>
    <w:rsid w:val="4B6D3FB7"/>
    <w:rsid w:val="4E6B0ACB"/>
    <w:rsid w:val="50AF2CDA"/>
    <w:rsid w:val="520240F7"/>
    <w:rsid w:val="52384FEF"/>
    <w:rsid w:val="52620C1D"/>
    <w:rsid w:val="53C01E88"/>
    <w:rsid w:val="53D24F40"/>
    <w:rsid w:val="552730D0"/>
    <w:rsid w:val="57FF3026"/>
    <w:rsid w:val="598022EB"/>
    <w:rsid w:val="59B80125"/>
    <w:rsid w:val="5A40227E"/>
    <w:rsid w:val="5A7F3DE9"/>
    <w:rsid w:val="5C553B66"/>
    <w:rsid w:val="5C687A00"/>
    <w:rsid w:val="5F0F0DF0"/>
    <w:rsid w:val="620A6EC9"/>
    <w:rsid w:val="624925A8"/>
    <w:rsid w:val="62725706"/>
    <w:rsid w:val="62C01DDF"/>
    <w:rsid w:val="65286708"/>
    <w:rsid w:val="66C74774"/>
    <w:rsid w:val="672834E3"/>
    <w:rsid w:val="68716C02"/>
    <w:rsid w:val="6A223215"/>
    <w:rsid w:val="6C684279"/>
    <w:rsid w:val="6D4544F8"/>
    <w:rsid w:val="6DAC1105"/>
    <w:rsid w:val="720D490E"/>
    <w:rsid w:val="73147853"/>
    <w:rsid w:val="747F49E6"/>
    <w:rsid w:val="75705C93"/>
    <w:rsid w:val="7734144F"/>
    <w:rsid w:val="7CF123D2"/>
    <w:rsid w:val="7ED90F6D"/>
    <w:rsid w:val="7EE73B4C"/>
    <w:rsid w:val="7F0314A2"/>
    <w:rsid w:val="7F6B715E"/>
    <w:rsid w:val="7F9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2018-09-03T05:33:35Z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