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2"/>
          <w:szCs w:val="52"/>
        </w:rPr>
        <w:t xml:space="preserve">mNVR Web Application</w:t>
      </w:r>
    </w:p>
    <w:p>
      <w:pPr>
        <w:spacing w:after="120" w:before="0"/>
        <w:jc w:val="center"/>
      </w:pPr>
      <w:r>
        <w:rPr>
          <w:rFonts w:ascii="Arial" w:cs="Arial" w:eastAsia="Arial" w:hAnsi="Arial"/>
          <w:color w:val="2E5F9E"/>
          <w:sz w:val="28"/>
          <w:szCs w:val="28"/>
        </w:rPr>
        <w:t xml:space="preserve">RDSO/SPN/TC/106/2026 Version 4.0 Compliance Gap Analysis</w:t>
      </w:r>
    </w:p>
    <w:p>
      <w:pPr>
        <w:spacing w:after="80" w:before="80"/>
        <w:jc w:val="center"/>
      </w:pPr>
      <w:r>
        <w:rPr>
          <w:rFonts w:ascii="Arial" w:cs="Arial" w:eastAsia="Arial" w:hAnsi="Arial"/>
          <w:i/>
          <w:iCs/>
          <w:color w:val="444444"/>
          <w:sz w:val="22"/>
          <w:szCs w:val="22"/>
        </w:rPr>
        <w:t xml:space="preserve">Specification: IP Based Video Surveillance System for Rolling Stock of Indian Railways</w:t>
      </w:r>
    </w:p>
    <w:p>
      <w:pPr>
        <w:spacing w:after="1200" w:before="80"/>
        <w:jc w:val="center"/>
      </w:pPr>
      <w:r>
        <w:rPr>
          <w:rFonts w:ascii="Arial" w:cs="Arial" w:eastAsia="Arial" w:hAnsi="Arial"/>
          <w:color w:val="666666"/>
          <w:sz w:val="20"/>
          <w:szCs w:val="20"/>
        </w:rPr>
        <w:t xml:space="preserve">Prepared: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736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Meaning</w:t>
            </w:r>
          </w:p>
        </w:tc>
      </w:tr>
      <w:tr>
        <w:tc>
          <w:tcPr>
            <w:tcW w:type="dxa" w:w="2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EXISTS (green)</w:t>
            </w:r>
          </w:p>
        </w:tc>
        <w:tc>
          <w:tcPr>
            <w:tcW w:type="dxa" w:w="73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Feature is fully implemented in the current codebase</w:t>
            </w:r>
          </w:p>
        </w:tc>
      </w:tr>
      <w:tr>
        <w:tc>
          <w:tcPr>
            <w:tcW w:type="dxa" w:w="2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 (orange)</w:t>
            </w:r>
          </w:p>
        </w:tc>
        <w:tc>
          <w:tcPr>
            <w:tcW w:type="dxa" w:w="73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Feature partially exists — schema/backend ready but frontend incomplete, or vice versa</w:t>
            </w:r>
          </w:p>
        </w:tc>
      </w:tr>
      <w:tr>
        <w:tc>
          <w:tcPr>
            <w:tcW w:type="dxa" w:w="2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 (red)</w:t>
            </w:r>
          </w:p>
        </w:tc>
        <w:tc>
          <w:tcPr>
            <w:tcW w:type="dxa" w:w="73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Feature is not implemented anywhere in the stack</w:t>
            </w:r>
          </w:p>
        </w:tc>
      </w:tr>
    </w:tbl>
    <w:p>
      <w:r>
        <w:br w:type="page"/>
      </w:r>
    </w:p>
    <w:p>
      <w:pPr>
        <w:pStyle w:val="Heading1"/>
        <w:spacing w:after="160" w:before="340"/>
      </w:pPr>
      <w:r>
        <w:rPr>
          <w:rFonts w:ascii="Arial" w:cs="Arial" w:eastAsia="Arial" w:hAnsi="Arial"/>
          <w:b/>
          <w:bCs/>
          <w:color w:val="1F3864"/>
          <w:sz w:val="30"/>
          <w:szCs w:val="30"/>
        </w:rPr>
        <w:t xml:space="preserve">1. Executive Summary</w:t>
      </w:r>
    </w:p>
    <w:p>
      <w:pPr>
        <w:spacing w:after="60" w:before="60"/>
      </w:pPr>
      <w:r>
        <w:rPr>
          <w:rFonts w:ascii="Arial" w:cs="Arial" w:eastAsia="Arial" w:hAnsi="Arial"/>
          <w:sz w:val="20"/>
          <w:szCs w:val="20"/>
        </w:rPr>
        <w:t xml:space="preserve">This document maps every requirement in RDSO/SPN/TC/106/2026 Version 4.0 against the current mNVR web application (frontend + Node.js API server + PostgreSQL schema + NVR C core). Each clause is assessed as EXISTS, PARTIAL, or MISSING, and a concrete solution is provided for gaps.</w:t>
      </w:r>
    </w:p>
    <w:p>
      <w:pPr>
        <w:spacing w:after="60" w:before="60"/>
      </w:pPr>
      <w:r>
        <w:rPr>
          <w:rFonts w:ascii="Arial" w:cs="Arial" w:eastAsia="Arial" w:hAnsi="Arial"/>
          <w:sz w:val="20"/>
          <w:szCs w:val="20"/>
        </w:rPr>
        <w:t xml:space="preserve">The application already has a strong foundation: ONVIF Profile S integration, H.265 recording, GPS tracking, 30-day retention, face detection schema, RDAS/CHM schema, panic button schema, tampering events schema, watermark flag, and a working WebRTC live-view. The primary gaps are in the frontend — several schema features have no corresponding UI or API route, video export is incomplete, and several new Clause 4.4 AI analytics scenarios from Ver 4.0 are not yet mapped.</w:t>
      </w:r>
    </w:p>
    <w:p>
      <w:pPr>
        <w:pBdr>
          <w:bottom w:val="single" w:color="B0B8C1" w:sz="4" w:space="1"/>
        </w:pBdr>
        <w:spacing w:after="100" w:before="100"/>
      </w:pPr>
    </w:p>
    <w:p>
      <w:pPr>
        <w:pStyle w:val="Heading1"/>
        <w:spacing w:after="160" w:before="340"/>
      </w:pPr>
      <w:r>
        <w:rPr>
          <w:rFonts w:ascii="Arial" w:cs="Arial" w:eastAsia="Arial" w:hAnsi="Arial"/>
          <w:b/>
          <w:bCs/>
          <w:color w:val="1F3864"/>
          <w:sz w:val="30"/>
          <w:szCs w:val="30"/>
        </w:rPr>
        <w:t xml:space="preserve">2. Clause-by-Clause Compliance Summary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200"/>
        <w:gridCol w:w="1000"/>
      </w:tblGrid>
      <w:tr>
        <w:trPr>
          <w:tblHeader/>
        </w:trPr>
        <w:tc>
          <w:tcPr>
            <w:tcW w:type="dxa" w:w="9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Clause</w:t>
            </w:r>
          </w:p>
        </w:tc>
        <w:tc>
          <w:tcPr>
            <w:tcW w:type="dxa" w:w="39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10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3.3</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Industrial SSD, 30-day FIFO, pluggable/unmountable</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3.4</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30 days recording at 25 FPS, Full HD, H.265</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3.5</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Camera tampering/blinding alarms, 30-day storage</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3.6</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Inbuilt GPS/IRNSS, date+time stamp sync'd with GPS</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3.7</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Self-diagnostics, remote access to cameras</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3.8</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Health indication for M-NVR, channels, storage</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3.9</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PoE power for cameras — no external source needed</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EXISTS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3.10</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ONVIF Profile 'S' compliance</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3.11</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Unique device ID, changeable</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EXISTS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3.12</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Tamper-proof recording, watermarks, date/time/location in recordings</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3.13</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Security audit / STQC certification (OEM obligation)</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N/A</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3.16</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Power supply — 5 min recording after switch-off</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EXISTS (NVR)</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3.17</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HHT/Tablet interface for data retrieval with auth</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4.1 i-xxiv</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Full HD Camera specs (hardware OEM, not software)</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EXISTS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4.2 i-xxi</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Mobile NVR hardware specs</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Live display of cameras</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EXISTS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4.3.2</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Recording in standard formats</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EXISTS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4.3.3</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Playback of archived video</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EXISTS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4.3.4</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Retrieval of archived video</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EXISTS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4.3.5</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Configuration of system settings</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EXISTS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4.3.6</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Configuration of camera parameters</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4.3.7</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Multiscreen display</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EXISTS (grid)</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4.3.8</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Continuous / motion / alarm recording modes</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4.3.9</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Auto-resume recording after power interruption</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EXISTS (NVR)</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4.3.10</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Network fault-tolerant recording (auto-reconnect)</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EXISTS (NVR)</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4.3.11</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Secured recording: watermarks, date/time/location/speed</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4.3.12</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Search by camera/date/time/events, export to USB (MP4/AVI/MKV)</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4.3.13</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System log: alarms, events, operator log</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4.3.14</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Transfer video to cloud/data centre</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4.3.15</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User management, authentication, access rights</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EXISTS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4.3.16</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Remote access to cameras for live view, diagnostics</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4.3.17</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Download/transfer event-based video during journey</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4.3.18</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Camera tampering/blinding analytics, 30-day storage</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4.3.19</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Face image cropping at entry/exit doors, FRS metadata</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4.3.20</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ONVIF Profile S compliance, API/SDK sharing</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4.3.21</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VMS security — OWASP Top 10, STQC certificate</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 i</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Crowd/overcrowding detection near doors, gangway, cab</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 ii</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Absence of LP/ALP from seats in running train</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 iii</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Hand movement/gesture by LP/ALP for signal ack</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 iv</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Signal exchange for passing train</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 v</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Emergency brake operation by LP</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 vi</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Mobile phone use by crew</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 vii</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OHE defects, pantograph wear, arcing, entanglement</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 viii</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Smoke/fumes/cigarette detection near doors, gangway</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 ix</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Passenger fallen/leaning outside coach, fallen person in cab</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 x</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Stone pelting alert (side view cameras)</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 xi</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Unwanted objects on track (front camera), 20s pre/post clip</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 xiii</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Store each AI event for 30 days</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4.4.3</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AI-BOX hardware interface and status display</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A1.3 / A1.7</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Panic button: local buzzer, log event, 20s pre+post video</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A2.1/A2.2</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Locomotive camera layout display</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A2.5/A2.6</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Microphone management and audio sync</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A2.9</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CHM interface (Crash Hardened Memory) status</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Medium</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A3</w:t>
            </w:r>
          </w:p>
        </w:tc>
        <w:tc>
          <w:tcPr>
            <w:tcW w:type="dxa" w:w="3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RDAS — drowsiness, distraction, phone, smoking alerts UI</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High</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A4.2.4/A4.2.8</w:t>
            </w:r>
          </w:p>
        </w:tc>
        <w:tc>
          <w:tcPr>
            <w:tcW w:type="dxa" w:w="3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ETBU integration — emergency call override on CCTV display</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Medium</w:t>
            </w:r>
          </w:p>
        </w:tc>
      </w:tr>
    </w:tbl>
    <w:p>
      <w:r>
        <w:br w:type="page"/>
      </w:r>
    </w:p>
    <w:p>
      <w:pPr>
        <w:pStyle w:val="Heading1"/>
        <w:spacing w:after="160" w:before="340"/>
      </w:pPr>
      <w:r>
        <w:rPr>
          <w:rFonts w:ascii="Arial" w:cs="Arial" w:eastAsia="Arial" w:hAnsi="Arial"/>
          <w:b/>
          <w:bCs/>
          <w:color w:val="1F3864"/>
          <w:sz w:val="30"/>
          <w:szCs w:val="30"/>
        </w:rPr>
        <w:t xml:space="preserve">3. Detailed Gap Analysis &amp; Solutions</w:t>
      </w:r>
    </w:p>
    <w:p>
      <w:pPr>
        <w:pStyle w:val="Heading2"/>
        <w:spacing w:after="100" w:before="240"/>
      </w:pPr>
      <w:r>
        <w:rPr>
          <w:rFonts w:ascii="Arial" w:cs="Arial" w:eastAsia="Arial" w:hAnsi="Arial"/>
          <w:b/>
          <w:bCs/>
          <w:color w:val="2E5F9E"/>
          <w:sz w:val="24"/>
          <w:szCs w:val="24"/>
        </w:rPr>
        <w:t xml:space="preserve">3.1  Clause 3.3 — Storage Management &amp; FIFO Display</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Schema has storage_devices, storage_cleanup_log, and system_config with max_storage_gb / recording_retention_days</w:t>
      </w:r>
    </w:p>
    <w:p>
      <w:pPr>
        <w:pStyle w:val="ListParagraph"/>
        <w:numPr>
          <w:ilvl w:val="0"/>
          <w:numId w:val="2"/>
        </w:numPr>
        <w:spacing w:after="40" w:before="40"/>
      </w:pPr>
      <w:r>
        <w:rPr>
          <w:rFonts w:ascii="Arial" w:cs="Arial" w:eastAsia="Arial" w:hAnsi="Arial"/>
          <w:sz w:val="20"/>
          <w:szCs w:val="20"/>
        </w:rPr>
        <w:t xml:space="preserve">No frontend page to visualise current SSD usage, FIFO status, or pluggable device list</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Storage Health dashboard. No FIFO % usage visualisation. No unmount/eject workflow in UI.</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Add a 'Storage' sub-section in Settings: show SSD capacity, used/free bar chart (recharts), oldest recording age, next cleanup date, FIFO watermark. Add GET /api/storage/status endpoint reading storage_devices table.</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3.2  Clause 3.4 &amp; 4.3.8 — Recording Modes (Continuous / Motion / Alarm)</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NVR core records continuously via GStreamer splitmuxsink. recording_settings has segment_duration_sec.</w:t>
      </w:r>
    </w:p>
    <w:p>
      <w:pPr>
        <w:pStyle w:val="ListParagraph"/>
        <w:numPr>
          <w:ilvl w:val="0"/>
          <w:numId w:val="2"/>
        </w:numPr>
        <w:spacing w:after="40" w:before="40"/>
      </w:pPr>
      <w:r>
        <w:rPr>
          <w:rFonts w:ascii="Arial" w:cs="Arial" w:eastAsia="Arial" w:hAnsi="Arial"/>
          <w:sz w:val="20"/>
          <w:szCs w:val="20"/>
        </w:rPr>
        <w:t xml:space="preserve">Schema has recording_mode column (CONTINUOUS, MOTION, ALARM, SCHEDULE) in recordings table.</w:t>
      </w:r>
    </w:p>
    <w:p>
      <w:pPr>
        <w:pStyle w:val="ListParagraph"/>
        <w:numPr>
          <w:ilvl w:val="0"/>
          <w:numId w:val="2"/>
        </w:numPr>
        <w:spacing w:after="40" w:before="40"/>
      </w:pPr>
      <w:r>
        <w:rPr>
          <w:rFonts w:ascii="Arial" w:cs="Arial" w:eastAsia="Arial" w:hAnsi="Arial"/>
          <w:sz w:val="20"/>
          <w:szCs w:val="20"/>
        </w:rPr>
        <w:t xml:space="preserve">Settings page only shows segment duration and max size — no recording mode toggle per camera.</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per-camera recording mode selector in frontend. Motion detection threshold is in config but no UI control. Alarm-triggered recording not surfaced in Settings.</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In Settings &gt; Camera Credentials section: add a 'Recording Mode' dropdown (CONTINUOUS / MOTION / ALARM) per camera row. Add PUT /api/cameras/:id/recording-mode to update DB. NVR core reads this on next reload. Also expose motion_threshold slider in Recording Settings section.</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3.3  Clause 3.5 &amp; 4.3.18 — Camera Tampering Alarms</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camera_tampering_events table fully defined in schema (OBSTRUCTION, REDIRECTION, BLINDING, FOCUS_LOSS)</w:t>
      </w:r>
    </w:p>
    <w:p>
      <w:pPr>
        <w:pStyle w:val="ListParagraph"/>
        <w:numPr>
          <w:ilvl w:val="0"/>
          <w:numId w:val="2"/>
        </w:numPr>
        <w:spacing w:after="40" w:before="40"/>
      </w:pPr>
      <w:r>
        <w:rPr>
          <w:rFonts w:ascii="Arial" w:cs="Arial" w:eastAsia="Arial" w:hAnsi="Arial"/>
          <w:sz w:val="20"/>
          <w:szCs w:val="20"/>
        </w:rPr>
        <w:t xml:space="preserve">Events page shows generic events. Tampering events are logged as a type but no dedicated UI.</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dedicated 'Tampering Alerts' panel. No camera-specific tampering history in camera detail view. 30-day count not shown.</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In Events page: add TAMPERING as a filter type. In Camera Grid &gt; expanded view: add 'Tampering History' tab showing the last 30 days of tampering events per camera. Add GET /api/cameras/:id/tampering to the server. Show count badge on each camera tile if active tampering detected.</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3.4  Clause 3.6 — GPS / IRNSS Date-Time Stamp &amp; Sync</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gps_track_log table fully defined. recordings table has gps_latitude, gps_longitude, gps_speed_kmh</w:t>
      </w:r>
    </w:p>
    <w:p>
      <w:pPr>
        <w:pStyle w:val="ListParagraph"/>
        <w:numPr>
          <w:ilvl w:val="0"/>
          <w:numId w:val="2"/>
        </w:numPr>
        <w:spacing w:after="40" w:before="40"/>
      </w:pPr>
      <w:r>
        <w:rPr>
          <w:rFonts w:ascii="Arial" w:cs="Arial" w:eastAsia="Arial" w:hAnsi="Arial"/>
          <w:sz w:val="20"/>
          <w:szCs w:val="20"/>
        </w:rPr>
        <w:t xml:space="preserve">VideoPlayer sidebar shows speed (gps_speed_kmh) for current recording.</w:t>
      </w:r>
    </w:p>
    <w:p>
      <w:pPr>
        <w:pStyle w:val="ListParagraph"/>
        <w:numPr>
          <w:ilvl w:val="0"/>
          <w:numId w:val="2"/>
        </w:numPr>
        <w:spacing w:after="40" w:before="40"/>
      </w:pPr>
      <w:r>
        <w:rPr>
          <w:rFonts w:ascii="Arial" w:cs="Arial" w:eastAsia="Arial" w:hAnsi="Arial"/>
          <w:sz w:val="20"/>
          <w:szCs w:val="20"/>
        </w:rPr>
        <w:t xml:space="preserve">GPS overlay on video playback is not shown on the video frame itself — only in the sidebar text.</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GPS coordinates not overlaid on the video playback frame. Date/time/location stamp not rendered visually on the video canvas. No GPS map view for recordings.</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In VideoPlayer: add a Canvas overlay on the video element showing (bottom-left) the GPS coordinates + speed + timestamp from gps_track_log interpolated to current playback position. Add a 'Show GPS Track' toggle that renders a small Leaflet/react-simple-maps minimap below the video showing the route for the selected recording.</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3.5  Clause 3.7 &amp; 3.8 — Self-Diagnostics &amp; Health Dashboard</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Health tab currently shows only camera connectivity (online/offline per camera)</w:t>
      </w:r>
    </w:p>
    <w:p>
      <w:pPr>
        <w:pStyle w:val="ListParagraph"/>
        <w:numPr>
          <w:ilvl w:val="0"/>
          <w:numId w:val="2"/>
        </w:numPr>
        <w:spacing w:after="40" w:before="40"/>
      </w:pPr>
      <w:r>
        <w:rPr>
          <w:rFonts w:ascii="Arial" w:cs="Arial" w:eastAsia="Arial" w:hAnsi="Arial"/>
          <w:sz w:val="20"/>
          <w:szCs w:val="20"/>
        </w:rPr>
        <w:t xml:space="preserve">system_health, component_health, camera_health, network_interfaces tables all exist in schema</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CPU/memory/disk health visualisation. No NVR core component health (recorder threads, HLS workers, streamer threads). No storage device SMART status. Health is camera-only.</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Expand Health page into tabs: (1) Camera Health — existing; (2) System Health — CPU/RAM/disk from /api/config/status with gauge charts; (3) Component Health — recorder/HLS/streamer/AI module status from component_health table; (4) Network — interface stats from network_interfaces table. Poll every 10s via WebSocket or refetchInterval.</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3.6  Clause 3.10 — ONVIF Profile S Frontend Visibility</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ONVIF discovery works in NVR core and populates device_discovery table</w:t>
      </w:r>
    </w:p>
    <w:p>
      <w:pPr>
        <w:pStyle w:val="ListParagraph"/>
        <w:numPr>
          <w:ilvl w:val="0"/>
          <w:numId w:val="2"/>
        </w:numPr>
        <w:spacing w:after="40" w:before="40"/>
      </w:pPr>
      <w:r>
        <w:rPr>
          <w:rFonts w:ascii="Arial" w:cs="Arial" w:eastAsia="Arial" w:hAnsi="Arial"/>
          <w:sz w:val="20"/>
          <w:szCs w:val="20"/>
        </w:rPr>
        <w:t xml:space="preserve">ONVIF Settings section in Settings page for multicast/discovery configuration</w:t>
      </w:r>
    </w:p>
    <w:p>
      <w:pPr>
        <w:pStyle w:val="ListParagraph"/>
        <w:numPr>
          <w:ilvl w:val="0"/>
          <w:numId w:val="2"/>
        </w:numPr>
        <w:spacing w:after="40" w:before="40"/>
      </w:pPr>
      <w:r>
        <w:rPr>
          <w:rFonts w:ascii="Arial" w:cs="Arial" w:eastAsia="Arial" w:hAnsi="Arial"/>
          <w:sz w:val="20"/>
          <w:szCs w:val="20"/>
        </w:rPr>
        <w:t xml:space="preserve">Discovered cameras shown in camera grid after DB registration</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'ONVIF Discovery' live view showing which devices were discovered, their ONVIF capability profile, and their conformance status. Cannot trigger manual re-scan from frontend.</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Add 'ONVIF Discovery' section in Settings. GET /api/nvr/discover already exists (POST). Add GET /api/nvr/discovered to return device_discovery rows. Show table: IP, name, discovered_at, ONVIF capabilities, status (Registered / Pending). Add 'Scan Now' button calling POST /api/nvr/discover.</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3.7  Clause 3.12 — Tamper-Proof Recording: Watermark &amp; Integrity Hash</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recordings table has watermark_enabled, watermark_hash (SHA-256), file_integrity_hash columns</w:t>
      </w:r>
    </w:p>
    <w:p>
      <w:pPr>
        <w:pStyle w:val="ListParagraph"/>
        <w:numPr>
          <w:ilvl w:val="0"/>
          <w:numId w:val="2"/>
        </w:numPr>
        <w:spacing w:after="40" w:before="40"/>
      </w:pPr>
      <w:r>
        <w:rPr>
          <w:rFonts w:ascii="Arial" w:cs="Arial" w:eastAsia="Arial" w:hAnsi="Arial"/>
          <w:sz w:val="20"/>
          <w:szCs w:val="20"/>
        </w:rPr>
        <w:t xml:space="preserve">enable_watermark toggle exists in Settings &gt; Recording Settings</w:t>
      </w:r>
    </w:p>
    <w:p>
      <w:pPr>
        <w:pStyle w:val="ListParagraph"/>
        <w:numPr>
          <w:ilvl w:val="0"/>
          <w:numId w:val="2"/>
        </w:numPr>
        <w:spacing w:after="40" w:before="40"/>
      </w:pPr>
      <w:r>
        <w:rPr>
          <w:rFonts w:ascii="Arial" w:cs="Arial" w:eastAsia="Arial" w:hAnsi="Arial"/>
          <w:sz w:val="20"/>
          <w:szCs w:val="20"/>
        </w:rPr>
        <w:t xml:space="preserve">NVR core doesn't yet embed the watermark or compute SHA-256 — it just stores a flag</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integrity verification UI. Cannot verify file_integrity_hash from the frontend. Watermark contents (date/time/location/speed/device_id) are not configured in UI. VideoPlayer does not display the integrity-verified badge.</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In VideoPlayer &gt; recording detail sidebar: show 'Integrity: Verified / Unverified' based on file_integrity_hash presence. Add 'Verify Integrity' button that calls GET /api/recordings/:id/verify (server recomputes SHA-256 and compares). In Settings &gt; Recording: add Watermark Content checkboxes (Date/Time, GPS Location, Speed, Device ID, Coach Number). Store as JSON in recording_settings.watermark_fields.</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3.8  Clause 3.17 — HHT / Tablet Data Download Interface</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hht_download_sessions and hht_download_history tables defined in schema</w:t>
      </w:r>
    </w:p>
    <w:p>
      <w:pPr>
        <w:pStyle w:val="ListParagraph"/>
        <w:numPr>
          <w:ilvl w:val="0"/>
          <w:numId w:val="2"/>
        </w:numPr>
        <w:spacing w:after="40" w:before="40"/>
      </w:pPr>
      <w:r>
        <w:rPr>
          <w:rFonts w:ascii="Arial" w:cs="Arial" w:eastAsia="Arial" w:hAnsi="Arial"/>
          <w:sz w:val="20"/>
          <w:szCs w:val="20"/>
        </w:rPr>
        <w:t xml:space="preserve">No API routes or UI for HHT management</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HHT session management page. No authenticated download portal. No progress tracking for large USB downloads.</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Add new route /api/hht/sessions (GET/POST) and /api/hht/sessions/:id (GET/PUT). Add 'HHT Downloads' page (or section in Settings): show active sessions, selected date range, cameras, transfer progress, completed downloads with verification hash. Each download generates a signed download token, and the HHT device authenticates with that token for the actual file transfer via GET /api/recordings/export (which already exists for HTTP download).</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3.9  Clause 4.3.11 — Watermark Data in Playback Overlay</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GPS speed shown in VideoPlayer sidebar text only</w:t>
      </w:r>
    </w:p>
    <w:p>
      <w:pPr>
        <w:pStyle w:val="ListParagraph"/>
        <w:numPr>
          <w:ilvl w:val="0"/>
          <w:numId w:val="2"/>
        </w:numPr>
        <w:spacing w:after="40" w:before="40"/>
      </w:pPr>
      <w:r>
        <w:rPr>
          <w:rFonts w:ascii="Arial" w:cs="Arial" w:eastAsia="Arial" w:hAnsi="Arial"/>
          <w:sz w:val="20"/>
          <w:szCs w:val="20"/>
        </w:rPr>
        <w:t xml:space="preserve">No on-frame overlay for date/time/location/speed/device-ID as the spec requires</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Watermark metadata (date, time, GPS location, speed, device ID, coach number) is not rendered on video frame during playback. Spec requires these to be in computer-readable format for evidence.</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In VideoPlayer: render a semi-transparent info bar overlaid on the video (bottom 10%) showing: Camera Name | Date &amp; Time | GPS Lat/Lon | Speed | Device ID | Coach No. This can be a positioned div over the video element, updated on timeupdate event. For evidence export, include this metadata as an accompanying JSON sidecar file when exporting clips.</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3.10  Clause 4.3.12 — Video Export to USB / Standard Formats</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VideoPlayer has a download button linking to GET /api/recordings/:id/stream (which serves the file)</w:t>
      </w:r>
    </w:p>
    <w:p>
      <w:pPr>
        <w:pStyle w:val="ListParagraph"/>
        <w:numPr>
          <w:ilvl w:val="0"/>
          <w:numId w:val="2"/>
        </w:numPr>
        <w:spacing w:after="40" w:before="40"/>
      </w:pPr>
      <w:r>
        <w:rPr>
          <w:rFonts w:ascii="Arial" w:cs="Arial" w:eastAsia="Arial" w:hAnsi="Arial"/>
          <w:sz w:val="20"/>
          <w:szCs w:val="20"/>
        </w:rPr>
        <w:t xml:space="preserve">No clip trimming (start/end time selection for partial export)</w:t>
      </w:r>
    </w:p>
    <w:p>
      <w:pPr>
        <w:pStyle w:val="ListParagraph"/>
        <w:numPr>
          <w:ilvl w:val="0"/>
          <w:numId w:val="2"/>
        </w:numPr>
        <w:spacing w:after="40" w:before="40"/>
      </w:pPr>
      <w:r>
        <w:rPr>
          <w:rFonts w:ascii="Arial" w:cs="Arial" w:eastAsia="Arial" w:hAnsi="Arial"/>
          <w:sz w:val="20"/>
          <w:szCs w:val="20"/>
        </w:rPr>
        <w:t xml:space="preserve">Export only produces whatever file GStreamer recorded — no format conversion to MP4/AVI/MKV</w:t>
      </w:r>
    </w:p>
    <w:p>
      <w:pPr>
        <w:pStyle w:val="ListParagraph"/>
        <w:numPr>
          <w:ilvl w:val="0"/>
          <w:numId w:val="2"/>
        </w:numPr>
        <w:spacing w:after="40" w:before="40"/>
      </w:pPr>
      <w:r>
        <w:rPr>
          <w:rFonts w:ascii="Arial" w:cs="Arial" w:eastAsia="Arial" w:hAnsi="Arial"/>
          <w:sz w:val="20"/>
          <w:szCs w:val="20"/>
        </w:rPr>
        <w:t xml:space="preserve">No batch export, no event-based clip export with 20s pre/post buffer</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clip trimming UI. No format selection dropdown (MP4/AVI/MKV). No batch export for selected recordings. No event-based automatic clip extraction with 20s pre/post.</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In VideoPlayer: add 'Export Clip' panel: set Mark In / Mark Out via timeline scrubber, select format (MP4/MKV/AVI), click Export. Server POST /api/recordings/:id/export accepts {start_sec, end_sec, format} and runs FFmpeg to transcode. Progress via WebSocket. For event-based export: in Events page, 'Export Clip' button on each event automatically computes start = occurred_at - 20s, end = occurred_at + 20s, finds the matching recording, and triggers export.</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3.11  Clause 4.3.14 &amp; 4.3.17 — Cloud/Data Centre Transfer &amp; Journey Upload</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sync_status_log table exists in schema</w:t>
      </w:r>
    </w:p>
    <w:p>
      <w:pPr>
        <w:pStyle w:val="ListParagraph"/>
        <w:numPr>
          <w:ilvl w:val="0"/>
          <w:numId w:val="2"/>
        </w:numPr>
        <w:spacing w:after="40" w:before="40"/>
      </w:pPr>
      <w:r>
        <w:rPr>
          <w:rFonts w:ascii="Arial" w:cs="Arial" w:eastAsia="Arial" w:hAnsi="Arial"/>
          <w:sz w:val="20"/>
          <w:szCs w:val="20"/>
        </w:rPr>
        <w:t xml:space="preserve">No cloud upload route or UI</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cloud sync configuration. No upload status tracking. No triggered/scheduled video transfer during journey.</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Add Settings &gt; Cloud Sync section: configure upload endpoint URL, authentication token, upload schedule (on-journey / on-depot / manual). Add GET/POST /api/sync/config and GET /api/sync/status. Backend: a sync worker picks pending recordings from sync_status_log and uploads to configured endpoint. Status visible in a 'Sync' tab with transfer progress, retries, and last-sync timestamp.</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3.12  Clause 4.3.19 — Face Crop &amp; FRS Metadata</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face_detections table fully defined: face_image_path, face_thumbnail_path, bbox_x/y/width/height, quality_score, age_estimate, gender, mask_detected, is_duplicate, face_embedding (BYTEA)</w:t>
      </w:r>
    </w:p>
    <w:p>
      <w:pPr>
        <w:pStyle w:val="ListParagraph"/>
        <w:numPr>
          <w:ilvl w:val="0"/>
          <w:numId w:val="2"/>
        </w:numPr>
        <w:spacing w:after="40" w:before="40"/>
      </w:pPr>
      <w:r>
        <w:rPr>
          <w:rFonts w:ascii="Arial" w:cs="Arial" w:eastAsia="Arial" w:hAnsi="Arial"/>
          <w:sz w:val="20"/>
          <w:szCs w:val="20"/>
        </w:rPr>
        <w:t xml:space="preserve">face_duplicate_groups table for grouping unique faces</w:t>
      </w:r>
    </w:p>
    <w:p>
      <w:pPr>
        <w:pStyle w:val="ListParagraph"/>
        <w:numPr>
          <w:ilvl w:val="0"/>
          <w:numId w:val="2"/>
        </w:numPr>
        <w:spacing w:after="40" w:before="40"/>
      </w:pPr>
      <w:r>
        <w:rPr>
          <w:rFonts w:ascii="Arial" w:cs="Arial" w:eastAsia="Arial" w:hAnsi="Arial"/>
          <w:sz w:val="20"/>
          <w:szCs w:val="20"/>
        </w:rPr>
        <w:t xml:space="preserve">AI analytics page references face detection data but no dedicated face crop viewer</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Face Detections page showing cropped face images, metadata, and FRS download workflow. No camera filter to view door cameras only. No batch export of face images + metadata JSON for FRS server upload.</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Add new page /face-detections with: (1) Grid of cropped face thumbnails filterable by camera/date; (2) Click to expand: full frame with bounding box overlay, quality score, timestamp, GPS location; (3) 'Export for FRS' button: creates a ZIP of selected face images + metadata.json (face_id, camera_id, timestamp, gps_lat, gps_lon, bbox, quality_score); (4) Duplicate suppression view from face_duplicate_groups. Add to sidebar navigation under AI section.</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3.13  Clause 4.4.2 — AI Analytics Scenario Coverage (New in Ver 4.0)</w:t>
      </w:r>
    </w:p>
    <w:p>
      <w:pPr>
        <w:spacing w:after="60" w:before="60"/>
      </w:pPr>
      <w:r>
        <w:rPr>
          <w:rFonts w:ascii="Arial" w:cs="Arial" w:eastAsia="Arial" w:hAnsi="Arial"/>
          <w:i/>
          <w:iCs/>
          <w:sz w:val="20"/>
          <w:szCs w:val="20"/>
        </w:rPr>
        <w:t xml:space="preserve">The AI analytics page has a framework for events but many of the specific Clause 4.4.2 scenarios from Version 4.0 are not yet mapped to event types. The current app's YOLO detection only catches 'person', 'cell phone', and generic objects.</w:t>
      </w:r>
    </w:p>
    <w:p>
      <w:pPr>
        <w:spacing w:after="60" w:before="60"/>
      </w:pPr>
      <w:r>
        <w:rPr>
          <w:rFonts w:ascii="Arial" w:cs="Arial" w:eastAsia="Arial" w:hAnsi="Arial"/>
          <w:b/>
          <w:bCs/>
          <w:sz w:val="20"/>
          <w:szCs w:val="20"/>
        </w:rPr>
        <w:t xml:space="preserve">Required scenarios from Clause 4.4.2:</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900"/>
        <w:gridCol w:w="2500"/>
      </w:tblGrid>
      <w:tr>
        <w:trPr>
          <w:tblHeader/>
        </w:trPr>
        <w:tc>
          <w:tcPr>
            <w:tcW w:type="dxa" w:w="8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Clause</w:t>
            </w:r>
          </w:p>
        </w:tc>
        <w:tc>
          <w:tcPr>
            <w:tcW w:type="dxa" w:w="22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AI Scenario</w:t>
            </w:r>
          </w:p>
        </w:tc>
        <w:tc>
          <w:tcPr>
            <w:tcW w:type="dxa" w:w="16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Current Event Type</w:t>
            </w:r>
          </w:p>
        </w:tc>
        <w:tc>
          <w:tcPr>
            <w:tcW w:type="dxa" w:w="9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25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Solution</w:t>
            </w:r>
          </w:p>
        </w:tc>
      </w:tr>
      <w:tr>
        <w:tc>
          <w:tcPr>
            <w:tcW w:type="dxa" w:w="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4.4.2.i.a</w:t>
            </w:r>
          </w:p>
        </w:tc>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Crowd/overcrowding near doors, gangway</w:t>
            </w:r>
          </w:p>
        </w:tc>
        <w:tc>
          <w:tcPr>
            <w:tcW w:type="dxa" w:w="1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None</w:t>
            </w:r>
          </w:p>
        </w:tc>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25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Add event type CROWD_DETECTION. Map to person-count threshold from YOLO people detection.</w:t>
            </w:r>
          </w:p>
        </w:tc>
      </w:tr>
      <w:tr>
        <w:tc>
          <w:tcPr>
            <w:tcW w:type="dxa" w:w="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4.4.2.i.b</w:t>
            </w:r>
          </w:p>
        </w:tc>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Extra occupation in cab (too many people in driver area)</w:t>
            </w:r>
          </w:p>
        </w:tc>
        <w:tc>
          <w:tcPr>
            <w:tcW w:type="dxa" w:w="1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None</w:t>
            </w:r>
          </w:p>
        </w:tc>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MISSING</w:t>
            </w:r>
          </w:p>
        </w:tc>
        <w:tc>
          <w:tcPr>
            <w:tcW w:type="dxa" w:w="25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Add EXTRA_CAB_OCCUPANCY event type. Zone-based people count on cab camera.</w:t>
            </w:r>
          </w:p>
        </w:tc>
      </w:tr>
      <w:tr>
        <w:tc>
          <w:tcPr>
            <w:tcW w:type="dxa" w:w="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4.4.2.ii</w:t>
            </w:r>
          </w:p>
        </w:tc>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Absence of LP/ALP from seats in running train</w:t>
            </w:r>
          </w:p>
        </w:tc>
        <w:tc>
          <w:tcPr>
            <w:tcW w:type="dxa" w:w="1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None</w:t>
            </w:r>
          </w:p>
        </w:tc>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25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Add DRIVER_ABSENT event type. Map to RDAS 'no face' detection when train is in motion.</w:t>
            </w:r>
          </w:p>
        </w:tc>
      </w:tr>
      <w:tr>
        <w:tc>
          <w:tcPr>
            <w:tcW w:type="dxa" w:w="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4.4.2.iii</w:t>
            </w:r>
          </w:p>
        </w:tc>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Hand gesture/movement by LP/ALP for signal acknowledgement</w:t>
            </w:r>
          </w:p>
        </w:tc>
        <w:tc>
          <w:tcPr>
            <w:tcW w:type="dxa" w:w="1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None</w:t>
            </w:r>
          </w:p>
        </w:tc>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MISSING</w:t>
            </w:r>
          </w:p>
        </w:tc>
        <w:tc>
          <w:tcPr>
            <w:tcW w:type="dxa" w:w="25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Add SIGNAL_ACK_GESTURE. Requires separate gesture model — show as planned in AI Analytics.</w:t>
            </w:r>
          </w:p>
        </w:tc>
      </w:tr>
      <w:tr>
        <w:tc>
          <w:tcPr>
            <w:tcW w:type="dxa" w:w="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4.4.2.iv</w:t>
            </w:r>
          </w:p>
        </w:tc>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Signal exchange for passing train</w:t>
            </w:r>
          </w:p>
        </w:tc>
        <w:tc>
          <w:tcPr>
            <w:tcW w:type="dxa" w:w="1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None</w:t>
            </w:r>
          </w:p>
        </w:tc>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25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Add PASSING_SIGNAL_EXCHANGE. Future AI model — mark as planned.</w:t>
            </w:r>
          </w:p>
        </w:tc>
      </w:tr>
      <w:tr>
        <w:tc>
          <w:tcPr>
            <w:tcW w:type="dxa" w:w="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4.4.2.v</w:t>
            </w:r>
          </w:p>
        </w:tc>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Emergency brake operation by LP</w:t>
            </w:r>
          </w:p>
        </w:tc>
        <w:tc>
          <w:tcPr>
            <w:tcW w:type="dxa" w:w="1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None</w:t>
            </w:r>
          </w:p>
        </w:tc>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MISSING</w:t>
            </w:r>
          </w:p>
        </w:tc>
        <w:tc>
          <w:tcPr>
            <w:tcW w:type="dxa" w:w="25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Add EMERGENCY_BRAKE event. Can be triggered by speed telemetry threshold + LP action detection.</w:t>
            </w:r>
          </w:p>
        </w:tc>
      </w:tr>
      <w:tr>
        <w:tc>
          <w:tcPr>
            <w:tcW w:type="dxa" w:w="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4.4.2.vi</w:t>
            </w:r>
          </w:p>
        </w:tc>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Mobile phone use by crew</w:t>
            </w:r>
          </w:p>
        </w:tc>
        <w:tc>
          <w:tcPr>
            <w:tcW w:type="dxa" w:w="1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PHONE_USE (partial)</w:t>
            </w:r>
          </w:p>
        </w:tc>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25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Event type exists in mapping but event_type enum in schema needs PHONE_USE. Add to filter list in Events page.</w:t>
            </w:r>
          </w:p>
        </w:tc>
      </w:tr>
      <w:tr>
        <w:tc>
          <w:tcPr>
            <w:tcW w:type="dxa" w:w="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4.4.2.vii</w:t>
            </w:r>
          </w:p>
        </w:tc>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OHE defects, pantograph wear, arcing, entanglement</w:t>
            </w:r>
          </w:p>
        </w:tc>
        <w:tc>
          <w:tcPr>
            <w:tcW w:type="dxa" w:w="1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OHE_DEFECT (partial)</w:t>
            </w:r>
          </w:p>
        </w:tc>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25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OHE_DEFECT exists in UI. Add to events table enum. Show pantograph camera live view separately.</w:t>
            </w:r>
          </w:p>
        </w:tc>
      </w:tr>
      <w:tr>
        <w:tc>
          <w:tcPr>
            <w:tcW w:type="dxa" w:w="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4.4.2.viii</w:t>
            </w:r>
          </w:p>
        </w:tc>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Smoke/fumes/cigarette detection near doors, gangway</w:t>
            </w:r>
          </w:p>
        </w:tc>
        <w:tc>
          <w:tcPr>
            <w:tcW w:type="dxa" w:w="1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SMOKE_DETECTION (partial)</w:t>
            </w:r>
          </w:p>
        </w:tc>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25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Exists in AI mapping. Add SMOKE_DETECTION to events enum. Show camera zone in event detail.</w:t>
            </w:r>
          </w:p>
        </w:tc>
      </w:tr>
      <w:tr>
        <w:tc>
          <w:tcPr>
            <w:tcW w:type="dxa" w:w="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4.4.2.ix</w:t>
            </w:r>
          </w:p>
        </w:tc>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Passenger fallen/leaning outside, fallen person in cab/coach</w:t>
            </w:r>
          </w:p>
        </w:tc>
        <w:tc>
          <w:tcPr>
            <w:tcW w:type="dxa" w:w="1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None</w:t>
            </w:r>
          </w:p>
        </w:tc>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MISSING</w:t>
            </w:r>
          </w:p>
        </w:tc>
        <w:tc>
          <w:tcPr>
            <w:tcW w:type="dxa" w:w="25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Add PASSENGER_FALLEN event type. Requires pose estimation model.</w:t>
            </w:r>
          </w:p>
        </w:tc>
      </w:tr>
      <w:tr>
        <w:tc>
          <w:tcPr>
            <w:tcW w:type="dxa" w:w="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4.4.2.x</w:t>
            </w:r>
          </w:p>
        </w:tc>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Stone pelting alert (side cameras)</w:t>
            </w:r>
          </w:p>
        </w:tc>
        <w:tc>
          <w:tcPr>
            <w:tcW w:type="dxa" w:w="1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None</w:t>
            </w:r>
          </w:p>
        </w:tc>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MISSING</w:t>
            </w:r>
          </w:p>
        </w:tc>
        <w:tc>
          <w:tcPr>
            <w:tcW w:type="dxa" w:w="25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Add STONE_PELTING event. Projectile trajectory detection — mark as future AI model.</w:t>
            </w:r>
          </w:p>
        </w:tc>
      </w:tr>
      <w:tr>
        <w:tc>
          <w:tcPr>
            <w:tcW w:type="dxa" w:w="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4.4.2.xi</w:t>
            </w:r>
          </w:p>
        </w:tc>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Unwanted objects on track (front camera), 20s pre/post clip</w:t>
            </w:r>
          </w:p>
        </w:tc>
        <w:tc>
          <w:tcPr>
            <w:tcW w:type="dxa" w:w="1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OBSTACLE_DETECTED</w:t>
            </w:r>
          </w:p>
        </w:tc>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PARTIAL</w:t>
            </w:r>
          </w:p>
        </w:tc>
        <w:tc>
          <w:tcPr>
            <w:tcW w:type="dxa" w:w="25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OBSTACLE_DETECTED exists. Implement auto clip extraction: on event log, store recording_id + offset, trigger ±20s clip export automatically and store path in events.video_clip_path.</w:t>
            </w:r>
          </w:p>
        </w:tc>
      </w:tr>
      <w:tr>
        <w:tc>
          <w:tcPr>
            <w:tcW w:type="dxa" w:w="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4.4.2.xiii</w:t>
            </w:r>
          </w:p>
        </w:tc>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Store each AI event for 30 days</w:t>
            </w:r>
          </w:p>
        </w:tc>
        <w:tc>
          <w:tcPr>
            <w:tcW w:type="dxa" w:w="1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Covered by retention</w:t>
            </w:r>
          </w:p>
        </w:tc>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PARTIAL</w:t>
            </w:r>
          </w:p>
        </w:tc>
        <w:tc>
          <w:tcPr>
            <w:tcW w:type="dxa" w:w="25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Add event_type filter in cleanup job to exclude AI events from early deletion. Add separate retention_days_ai_events config key.</w:t>
            </w:r>
          </w:p>
        </w:tc>
      </w:tr>
    </w:tbl>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3.14  Clause 4.4.3 — AI-BOX Hardware Interface</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No AI-BOX (NVIDIA Jetson AGX Orin) status page or interface</w:t>
      </w:r>
    </w:p>
    <w:p>
      <w:pPr>
        <w:pStyle w:val="ListParagraph"/>
        <w:numPr>
          <w:ilvl w:val="0"/>
          <w:numId w:val="2"/>
        </w:numPr>
        <w:spacing w:after="40" w:before="40"/>
      </w:pPr>
      <w:r>
        <w:rPr>
          <w:rFonts w:ascii="Arial" w:cs="Arial" w:eastAsia="Arial" w:hAnsi="Arial"/>
          <w:sz w:val="20"/>
          <w:szCs w:val="20"/>
        </w:rPr>
        <w:t xml:space="preserve">AI module in NVR core runs on the same device — spec requires a dedicated edge AI-BOX</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AI-BOX device registration, health monitoring, or model version display in frontend.</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Add 'AI Box' section to Health page: device name, IP, model (Jetson AGX Orin), GPU temperature, memory usage, AI model versions, last inference timestamp, inference rate (fps). Add rdas_devices repurposed or new ai_box_devices table. GET /api/ai/box-status endpoint polling the Jetson's REST API or via NVR core relay.</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3.15  Clauses A1.3 &amp; A1.7 — Panic Button UI</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panic_button_events table fully defined with button_id, coach_number, cameras_triggered, 20s pre/post video reference</w:t>
      </w:r>
    </w:p>
    <w:p>
      <w:pPr>
        <w:pStyle w:val="ListParagraph"/>
        <w:numPr>
          <w:ilvl w:val="0"/>
          <w:numId w:val="2"/>
        </w:numPr>
        <w:spacing w:after="40" w:before="40"/>
      </w:pPr>
      <w:r>
        <w:rPr>
          <w:rFonts w:ascii="Arial" w:cs="Arial" w:eastAsia="Arial" w:hAnsi="Arial"/>
          <w:sz w:val="20"/>
          <w:szCs w:val="20"/>
        </w:rPr>
        <w:t xml:space="preserve">No dedicated Panic Button page or widget in the app</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Panic button events are stored in DB but not surfaced in the UI. No real-time panic alert popup. No pre/post video clip viewer for panic events.</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Add PANIC event type to Events page with a dedicated red badge. In NotificationsDropdown: show panic events with highest priority (before other events). When clicking a panic event: navigate to VideoPlayer with the pre-computed ±20s clip loaded. Add POST /api/events/panic endpoint that the NVR calls when a button is pressed, triggering WebSocket broadcast of event.new with type=PANIC.</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3.16  Clause A2.5/A2.6 — Microphone Management</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microphones and camera_mic_mapping tables fully defined in schema</w:t>
      </w:r>
    </w:p>
    <w:p>
      <w:pPr>
        <w:pStyle w:val="ListParagraph"/>
        <w:numPr>
          <w:ilvl w:val="0"/>
          <w:numId w:val="2"/>
        </w:numPr>
        <w:spacing w:after="40" w:before="40"/>
      </w:pPr>
      <w:r>
        <w:rPr>
          <w:rFonts w:ascii="Arial" w:cs="Arial" w:eastAsia="Arial" w:hAnsi="Arial"/>
          <w:sz w:val="20"/>
          <w:szCs w:val="20"/>
        </w:rPr>
        <w:t xml:space="preserve">has_audio column on recordings. audio_codec, audio_bitrate_kbps on recordings.</w:t>
      </w:r>
    </w:p>
    <w:p>
      <w:pPr>
        <w:pStyle w:val="ListParagraph"/>
        <w:numPr>
          <w:ilvl w:val="0"/>
          <w:numId w:val="2"/>
        </w:numPr>
        <w:spacing w:after="40" w:before="40"/>
      </w:pPr>
      <w:r>
        <w:rPr>
          <w:rFonts w:ascii="Arial" w:cs="Arial" w:eastAsia="Arial" w:hAnsi="Arial"/>
          <w:sz w:val="20"/>
          <w:szCs w:val="20"/>
        </w:rPr>
        <w:t xml:space="preserve">No microphone management UI anywhere in the app</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Cannot add/edit/view microphones from frontend. No audio health status. No audio sync offset configuration.</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In Settings: add 'Microphone Management' section. List microphones from GET /api/microphones (new route). Add fields: name, IP, location (LP/ALP), audio_codec (G.711/G.722/G.726/AAC), audio_sync_offset_ms. Allow Add/Edit/Delete. Show link to associated camera. In Health page: show microphone online/offline status.</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3.17  Clause A2.9 — CHM (Crash Hardened Memory) Interface</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chm_devices and chm_backup_log tables defined in schema</w:t>
      </w:r>
    </w:p>
    <w:p>
      <w:pPr>
        <w:pStyle w:val="ListParagraph"/>
        <w:numPr>
          <w:ilvl w:val="0"/>
          <w:numId w:val="2"/>
        </w:numPr>
        <w:spacing w:after="40" w:before="40"/>
      </w:pPr>
      <w:r>
        <w:rPr>
          <w:rFonts w:ascii="Arial" w:cs="Arial" w:eastAsia="Arial" w:hAnsi="Arial"/>
          <w:sz w:val="20"/>
          <w:szCs w:val="20"/>
        </w:rPr>
        <w:t xml:space="preserve">No CHM management UI or API routes</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CHM device status, backup log, or configuration screen.</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Add 'CHM Devices' section to Settings. List registered CHM devices (GET /api/chm/devices). Show status: ACTIVE/INACTIVE/FULL/FAULTY, last_write_timestamp, capacity_gb. Show chm_backup_log for each device. Add new CHM device form: interface_type (ETHERNET/USB), IP, port. Also show CHM status in System Health tab.</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3.18  Clause A3 — RDAS Driver Assistance Alerts</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rdas_devices and rdas_alertness_events tables fully defined</w:t>
      </w:r>
    </w:p>
    <w:p>
      <w:pPr>
        <w:pStyle w:val="ListParagraph"/>
        <w:numPr>
          <w:ilvl w:val="0"/>
          <w:numId w:val="2"/>
        </w:numPr>
        <w:spacing w:after="40" w:before="40"/>
      </w:pPr>
      <w:r>
        <w:rPr>
          <w:rFonts w:ascii="Arial" w:cs="Arial" w:eastAsia="Arial" w:hAnsi="Arial"/>
          <w:sz w:val="20"/>
          <w:szCs w:val="20"/>
        </w:rPr>
        <w:t xml:space="preserve">rdas_alertness_events has: alert_type (DROWSINESS, DISTRACTION, EYES_CLOSED, HEAD_DOWN, NO_FACE), confidence_score, eyes_open_score, head_pose_pitch/yaw, attention_score</w:t>
      </w:r>
    </w:p>
    <w:p>
      <w:pPr>
        <w:pStyle w:val="ListParagraph"/>
        <w:numPr>
          <w:ilvl w:val="0"/>
          <w:numId w:val="2"/>
        </w:numPr>
        <w:spacing w:after="40" w:before="40"/>
      </w:pPr>
      <w:r>
        <w:rPr>
          <w:rFonts w:ascii="Arial" w:cs="Arial" w:eastAsia="Arial" w:hAnsi="Arial"/>
          <w:sz w:val="20"/>
          <w:szCs w:val="20"/>
        </w:rPr>
        <w:t xml:space="preserve">No RDAS page or section in current app</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No RDAS device management. No drowsiness/distraction alert display. No real-time alertness timeline. No recognition rate statistics (spec requires 90% day / 80% night).</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Add new page /ai/rdas 'Driver Assistance (RDAS)': (1) Device list with heartbeat status; (2) Real-time alertness feed via WebSocket — show current attention_score as gauge (0–100%), eye state, head pose; (3) Alert history table filterable by alert_type, driver session, date; (4) Statistics: recognition rates by shift (day/night), false positive rate; (5) Alert acknowledgement workflow. Add GET /api/rdas/devices, GET /api/rdas/events, GET /api/rdas/stats endpoints.</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3.19  Clause 4.3.6 — Camera Parameter Configuration</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Camera type, IP, credentials can be set in Settings &gt; Camera Credentials</w:t>
      </w:r>
    </w:p>
    <w:p>
      <w:pPr>
        <w:pStyle w:val="ListParagraph"/>
        <w:numPr>
          <w:ilvl w:val="0"/>
          <w:numId w:val="2"/>
        </w:numPr>
        <w:spacing w:after="40" w:before="40"/>
      </w:pPr>
      <w:r>
        <w:rPr>
          <w:rFonts w:ascii="Arial" w:cs="Arial" w:eastAsia="Arial" w:hAnsi="Arial"/>
          <w:sz w:val="20"/>
          <w:szCs w:val="20"/>
        </w:rPr>
        <w:t xml:space="preserve">No camera image parameter configuration: resolution, FPS, bitrate mode (VBR/CBR), codec selection, IR mode, WDR level</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Cannot configure camera image parameters (resolution, FPS, codec, bitrate, IR) from the frontend. Spec Cl. 4.3.6 requires this.</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In Settings &gt; Camera Credentials, expand the edit form with an 'Image Settings' section (collapsible): Resolution dropdown (1920x1080/HD/D1/VGA), FPS (15/25/45), Video Codec (H.265/H.264), Bitrate Mode (VBR/CBR), Target Bitrate, IR Mode (Auto/On/Off), WDR (On/Off). These are sent via ONVIF SetVideoEncoderConfiguration — add PUT /api/cameras/:id/image-settings that the NVR core applies via ONVIF.</w:t>
      </w:r>
    </w:p>
    <w:p>
      <w:pPr>
        <w:pBdr>
          <w:bottom w:val="single" w:color="B0B8C1" w:sz="4" w:space="1"/>
        </w:pBdr>
        <w:spacing w:after="100" w:before="100"/>
      </w:pPr>
    </w:p>
    <w:p>
      <w:pPr>
        <w:pStyle w:val="Heading2"/>
        <w:spacing w:after="100" w:before="240"/>
      </w:pPr>
      <w:r>
        <w:rPr>
          <w:rFonts w:ascii="Arial" w:cs="Arial" w:eastAsia="Arial" w:hAnsi="Arial"/>
          <w:b/>
          <w:bCs/>
          <w:color w:val="2E5F9E"/>
          <w:sz w:val="24"/>
          <w:szCs w:val="24"/>
        </w:rPr>
        <w:t xml:space="preserve">3.20  Clause A4.2.8 — ETBU (Emergency Talk Back Unit) Integration</w:t>
      </w:r>
    </w:p>
    <w:p>
      <w:pPr>
        <w:spacing w:after="60" w:before="60"/>
      </w:pPr>
      <w:r>
        <w:rPr>
          <w:rFonts w:ascii="Arial" w:cs="Arial" w:eastAsia="Arial" w:hAnsi="Arial"/>
          <w:b/>
          <w:bCs/>
          <w:sz w:val="20"/>
          <w:szCs w:val="20"/>
        </w:rPr>
        <w:t xml:space="preserve">Current state:</w:t>
      </w:r>
    </w:p>
    <w:p>
      <w:pPr>
        <w:pStyle w:val="ListParagraph"/>
        <w:numPr>
          <w:ilvl w:val="0"/>
          <w:numId w:val="2"/>
        </w:numPr>
        <w:spacing w:after="40" w:before="40"/>
      </w:pPr>
      <w:r>
        <w:rPr>
          <w:rFonts w:ascii="Arial" w:cs="Arial" w:eastAsia="Arial" w:hAnsi="Arial"/>
          <w:sz w:val="20"/>
          <w:szCs w:val="20"/>
        </w:rPr>
        <w:t xml:space="preserve">etbu_events table defined in schema</w:t>
      </w:r>
    </w:p>
    <w:p>
      <w:pPr>
        <w:pStyle w:val="ListParagraph"/>
        <w:numPr>
          <w:ilvl w:val="0"/>
          <w:numId w:val="2"/>
        </w:numPr>
        <w:spacing w:after="40" w:before="40"/>
      </w:pPr>
      <w:r>
        <w:rPr>
          <w:rFonts w:ascii="Arial" w:cs="Arial" w:eastAsia="Arial" w:hAnsi="Arial"/>
          <w:sz w:val="20"/>
          <w:szCs w:val="20"/>
        </w:rPr>
        <w:t xml:space="preserve">No ETBU management UI</w:t>
      </w:r>
    </w:p>
    <w:p>
      <w:pPr>
        <w:spacing w:after="40" w:before="40"/>
      </w:pPr>
      <w:r>
        <w:rPr>
          <w:rFonts w:ascii="Arial" w:cs="Arial" w:eastAsia="Arial" w:hAnsi="Arial"/>
          <w:b/>
          <w:bCs/>
          <w:color w:val="C0392B"/>
          <w:sz w:val="20"/>
          <w:szCs w:val="20"/>
        </w:rPr>
        <w:t xml:space="preserve">  GAP:  </w:t>
      </w:r>
      <w:r>
        <w:rPr>
          <w:rFonts w:ascii="Arial" w:cs="Arial" w:eastAsia="Arial" w:hAnsi="Arial"/>
          <w:sz w:val="20"/>
          <w:szCs w:val="20"/>
        </w:rPr>
        <w:t xml:space="preserve">ETBU emergency call override not implemented in UI. When ETBU is activated, the spec requires immediate display of the 2 nearest cameras on the CCTV display.</w:t>
      </w:r>
    </w:p>
    <w:p>
      <w:pPr>
        <w:spacing w:after="40" w:before="40"/>
      </w:pPr>
      <w:r>
        <w:rPr>
          <w:rFonts w:ascii="Arial" w:cs="Arial" w:eastAsia="Arial" w:hAnsi="Arial"/>
          <w:b/>
          <w:bCs/>
          <w:color w:val="1E8449"/>
          <w:sz w:val="20"/>
          <w:szCs w:val="20"/>
        </w:rPr>
        <w:t xml:space="preserve">  SOLUTION:  </w:t>
      </w:r>
      <w:r>
        <w:rPr>
          <w:rFonts w:ascii="Arial" w:cs="Arial" w:eastAsia="Arial" w:hAnsi="Arial"/>
          <w:sz w:val="20"/>
          <w:szCs w:val="20"/>
        </w:rPr>
        <w:t xml:space="preserve">Add ETBU event type to Events page and NotificationsDropdown. When an etbu_event arrives via WebSocket, trigger a full-screen overlay in CameraGrid that shows the 2 nearest cameras (based on coach_location). Add POST /api/events/etbu server endpoint. Driver can accept/reject the call via the overlay — on reject, grid returns to normal.</w:t>
      </w:r>
    </w:p>
    <w:p>
      <w:r>
        <w:br w:type="page"/>
      </w:r>
    </w:p>
    <w:p>
      <w:pPr>
        <w:pStyle w:val="Heading1"/>
        <w:spacing w:after="160" w:before="340"/>
      </w:pPr>
      <w:r>
        <w:rPr>
          <w:rFonts w:ascii="Arial" w:cs="Arial" w:eastAsia="Arial" w:hAnsi="Arial"/>
          <w:b/>
          <w:bCs/>
          <w:color w:val="1F3864"/>
          <w:sz w:val="30"/>
          <w:szCs w:val="30"/>
        </w:rPr>
        <w:t xml:space="preserve">4. New Pages / Sections Required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000"/>
      </w:tblGrid>
      <w:tr>
        <w:trPr>
          <w:tblHeader/>
        </w:trPr>
        <w:tc>
          <w:tcPr>
            <w:tcW w:type="dxa" w:w="22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New Page / Section</w:t>
            </w:r>
          </w:p>
        </w:tc>
        <w:tc>
          <w:tcPr>
            <w:tcW w:type="dxa" w:w="12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 Clause(s)</w:t>
            </w:r>
          </w:p>
        </w:tc>
        <w:tc>
          <w:tcPr>
            <w:tcW w:type="dxa" w:w="50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/face-detections</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4.3.19</w:t>
            </w:r>
          </w:p>
        </w:tc>
        <w:tc>
          <w:tcPr>
            <w:tcW w:type="dxa" w:w="5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Face crop viewer with FRS export, duplicate grouping, bbox overlay</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/ai/rdas</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A3</w:t>
            </w:r>
          </w:p>
        </w:tc>
        <w:tc>
          <w:tcPr>
            <w:tcW w:type="dxa" w:w="5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RDAS driver drowsiness/distraction dashboard, real-time attention gauge, alert history</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Settings &gt; HHT Downloads</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3.17</w:t>
            </w:r>
          </w:p>
        </w:tc>
        <w:tc>
          <w:tcPr>
            <w:tcW w:type="dxa" w:w="5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HHT session management, authenticated download portal, transfer progress</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Settings &gt; CHM Devices</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A2.9</w:t>
            </w:r>
          </w:p>
        </w:tc>
        <w:tc>
          <w:tcPr>
            <w:tcW w:type="dxa" w:w="5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CHM device list, backup log, status, configuration</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Settings &gt; Microphones</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A2.5</w:t>
            </w:r>
          </w:p>
        </w:tc>
        <w:tc>
          <w:tcPr>
            <w:tcW w:type="dxa" w:w="5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Microphone CRUD, audio codec, sync offset, health</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Settings &gt; Cloud Sync</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4.3.14</w:t>
            </w:r>
          </w:p>
        </w:tc>
        <w:tc>
          <w:tcPr>
            <w:tcW w:type="dxa" w:w="5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Upload endpoint config, schedule, sync status</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Settings &gt; Storage Health</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3.3</w:t>
            </w:r>
          </w:p>
        </w:tc>
        <w:tc>
          <w:tcPr>
            <w:tcW w:type="dxa" w:w="5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SSD usage bars, FIFO watermark, oldest recording, cleanup schedule</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Settings &gt; ONVIF Discovery</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3.10</w:t>
            </w:r>
          </w:p>
        </w:tc>
        <w:tc>
          <w:tcPr>
            <w:tcW w:type="dxa" w:w="5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Live discovery table, manual scan trigger, capability display</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Health &gt; System Metrics</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3.7/3.8</w:t>
            </w:r>
          </w:p>
        </w:tc>
        <w:tc>
          <w:tcPr>
            <w:tcW w:type="dxa" w:w="5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CPU/RAM/disk gauges, component health (recorder/HLS/AI threads)</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Health &gt; AI-BOX Status</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4.4.3</w:t>
            </w:r>
          </w:p>
        </w:tc>
        <w:tc>
          <w:tcPr>
            <w:tcW w:type="dxa" w:w="5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Jetson GPU temp, memory, model versions, inference rate</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VideoPlayer &gt; Export Clip</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4.3.12</w:t>
            </w:r>
          </w:p>
        </w:tc>
        <w:tc>
          <w:tcPr>
            <w:tcW w:type="dxa" w:w="5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Trim start/end, format select (MP4/MKV/AVI), progress, metadata sidecar</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VideoPlayer &gt; GPS Overlay</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3.6/4.3.11</w:t>
            </w:r>
          </w:p>
        </w:tc>
        <w:tc>
          <w:tcPr>
            <w:tcW w:type="dxa" w:w="5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Canvas overlay: date/time/GPS/speed/device-ID on video frame, route minimap</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VideoPlayer &gt; Integrity</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3.12</w:t>
            </w:r>
          </w:p>
        </w:tc>
        <w:tc>
          <w:tcPr>
            <w:tcW w:type="dxa" w:w="5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SHA-256 integrity badge, 'Verify' button, watermark config preview</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Events &gt; Panic View</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A1.7</w:t>
            </w:r>
          </w:p>
        </w:tc>
        <w:tc>
          <w:tcPr>
            <w:tcW w:type="dxa" w:w="5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Panic events with priority badge, pre/post 20s clip viewer</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Events &gt; ETBU View</w:t>
            </w:r>
          </w:p>
        </w:tc>
        <w:tc>
          <w:tcPr>
            <w:tcW w:type="dxa" w:w="1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A4.2.8</w:t>
            </w:r>
          </w:p>
        </w:tc>
        <w:tc>
          <w:tcPr>
            <w:tcW w:type="dxa" w:w="5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ETBU call overlay showing 2 nearest cameras, accept/reject</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AI Analytics &gt; Scenario Map</w:t>
            </w:r>
          </w:p>
        </w:tc>
        <w:tc>
          <w:tcPr>
            <w:tcW w:type="dxa" w:w="1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w:t>
            </w:r>
          </w:p>
        </w:tc>
        <w:tc>
          <w:tcPr>
            <w:tcW w:type="dxa" w:w="5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Table of all 12 AI scenarios with enabled/disabled toggle, accuracy stats</w:t>
            </w:r>
          </w:p>
        </w:tc>
      </w:tr>
    </w:tbl>
    <w:p>
      <w:r>
        <w:br w:type="page"/>
      </w:r>
    </w:p>
    <w:p>
      <w:pPr>
        <w:pStyle w:val="Heading1"/>
        <w:spacing w:after="160" w:before="340"/>
      </w:pPr>
      <w:r>
        <w:rPr>
          <w:rFonts w:ascii="Arial" w:cs="Arial" w:eastAsia="Arial" w:hAnsi="Arial"/>
          <w:b/>
          <w:bCs/>
          <w:color w:val="1F3864"/>
          <w:sz w:val="30"/>
          <w:szCs w:val="30"/>
        </w:rPr>
        <w:t xml:space="preserve">5. New API Routes Required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800"/>
        <w:gridCol w:w="1000"/>
      </w:tblGrid>
      <w:tr>
        <w:trPr>
          <w:tblHeader/>
        </w:trPr>
        <w:tc>
          <w:tcPr>
            <w:tcW w:type="dxa" w:w="7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Method</w:t>
            </w:r>
          </w:p>
        </w:tc>
        <w:tc>
          <w:tcPr>
            <w:tcW w:type="dxa" w:w="28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Endpoint</w:t>
            </w:r>
          </w:p>
        </w:tc>
        <w:tc>
          <w:tcPr>
            <w:tcW w:type="dxa" w:w="38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c>
          <w:tcPr>
            <w:tcW w:type="dxa" w:w="10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Clause</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/api/storage/status</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SSD usage, FIFO status, cleanup schedule</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3.3</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/api/cameras/:id/tampering</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Tampering event history per camera (30 days)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3.5/4.3.18</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/api/cameras/:id/image-settings</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Retrieve ONVIF image/encoder settings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4.3.6</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PUT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/api/cameras/:id/image-settings</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Apply ONVIF SetVideoEncoderConfiguration</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4.3.6</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/api/cameras/:id/recording-mode</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Current recording mode for this camera</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4.3.8</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PUT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/api/cameras/:id/recording-mode</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Set CONTINUOUS / MOTION / ALARM</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4.3.8</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/api/recordings/:id/verify</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Recompute + compare SHA-256 integrity hash</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3.12</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POST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/api/recordings/:id/export</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Trim + transcode clip (FFmpeg) to MP4/MKV/AVI</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4.3.12</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/api/recordings/export/status/:job</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Poll clip export progress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4.3.12</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/api/face-detections</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List face detections with filter (camera, date, quality)</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4.3.19</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/api/face-detections/:id/image</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Serve cropped face image</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4.3.19</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POST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/api/face-detections/export</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ZIP export of selected faces + metadata JSON for FRS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4.3.19</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/api/microphones</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List all microphones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A2.5</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POST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/api/microphones</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Register a new microphone</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A2.5</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PUT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/api/microphones/:id</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Update microphone settings (codec, sync offset)</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A2.5</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/api/nvr/discovered</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Return device_discovery table rows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3.10</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/api/rdas/devices</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List RDAS devices with heartbeat status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A3</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/api/rdas/events</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RDAS alertness events with filters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A3</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/api/rdas/stats</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Recognition rates, false positive rates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A3</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/api/chm/devices</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List CHM devices with status and capacity</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A2.9</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POST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/api/chm/devices</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Register CHM device</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A2.9</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/api/chm/log</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CHM backup log</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A2.9</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/api/hht/sessions</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List HHT download sessions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3.17</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POST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/api/hht/sessions</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Create authenticated HHT download session</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3.17</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/api/sync/config</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Cloud sync endpoint / schedule config</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4.3.14</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PUT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/api/sync/config</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Update cloud sync config</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4.3.14</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/api/sync/status</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Current sync queue, last upload, failed items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4.3.14</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/api/ai/box-status</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AI-BOX GPU/memory/model/inference stats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4.4.3</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POST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/api/events/panic</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NVR core calls this on panic button press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A1.7</w:t>
            </w:r>
          </w:p>
        </w:tc>
      </w:tr>
      <w:tr>
        <w:tc>
          <w:tcPr>
            <w:tcW w:type="dxa" w:w="7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POST</w:t>
            </w:r>
          </w:p>
        </w:tc>
        <w:tc>
          <w:tcPr>
            <w:tcW w:type="dxa" w:w="2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/api/events/etbu</w:t>
            </w:r>
          </w:p>
        </w:tc>
        <w:tc>
          <w:tcPr>
            <w:tcW w:type="dxa" w:w="38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NVR core calls this on ETBU activation</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A4.2.8</w:t>
            </w:r>
          </w:p>
        </w:tc>
      </w:tr>
      <w:tr>
        <w:tc>
          <w:tcPr>
            <w:tcW w:type="dxa" w:w="7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GET</w:t>
            </w:r>
          </w:p>
        </w:tc>
        <w:tc>
          <w:tcPr>
            <w:tcW w:type="dxa" w:w="2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/api/gps/track/:recording_id</w:t>
            </w:r>
          </w:p>
        </w:tc>
        <w:tc>
          <w:tcPr>
            <w:tcW w:type="dxa" w:w="38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GPS track log for a recording (for minimap)</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3.6</w:t>
            </w:r>
          </w:p>
        </w:tc>
      </w:tr>
    </w:tbl>
    <w:p>
      <w:r>
        <w:br w:type="page"/>
      </w:r>
    </w:p>
    <w:p>
      <w:pPr>
        <w:pStyle w:val="Heading1"/>
        <w:spacing w:after="160" w:before="340"/>
      </w:pPr>
      <w:r>
        <w:rPr>
          <w:rFonts w:ascii="Arial" w:cs="Arial" w:eastAsia="Arial" w:hAnsi="Arial"/>
          <w:b/>
          <w:bCs/>
          <w:color w:val="1F3864"/>
          <w:sz w:val="30"/>
          <w:szCs w:val="30"/>
        </w:rPr>
        <w:t xml:space="preserve">6. Database Schema Changes Required</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1000"/>
      </w:tblGrid>
      <w:tr>
        <w:trPr>
          <w:tblHeader/>
        </w:trPr>
        <w:tc>
          <w:tcPr>
            <w:tcW w:type="dxa" w:w="22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Table</w:t>
            </w:r>
          </w:p>
        </w:tc>
        <w:tc>
          <w:tcPr>
            <w:tcW w:type="dxa" w:w="496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Change</w:t>
            </w:r>
          </w:p>
        </w:tc>
        <w:tc>
          <w:tcPr>
            <w:tcW w:type="dxa" w:w="10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Clause</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events</w:t>
            </w:r>
          </w:p>
        </w:tc>
        <w:tc>
          <w:tcPr>
            <w:tcW w:type="dxa" w:w="49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Add event_type values: CROWD_DETECTION, EXTRA_CAB_OCCUPANCY, DRIVER_ABSENT, SIGNAL_ACK_GESTURE, EMERGENCY_BRAKE, PHONE_USE, PASSENGER_FALLEN, STONE_PELTING (extend CHECK constraint)</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4.4.2</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events</w:t>
            </w:r>
          </w:p>
        </w:tc>
        <w:tc>
          <w:tcPr>
            <w:tcW w:type="dxa" w:w="49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Add ai_box_id FK (references new ai_box_devices) for AI-BOX generated events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4.4.3</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recording_settings</w:t>
            </w:r>
          </w:p>
        </w:tc>
        <w:tc>
          <w:tcPr>
            <w:tcW w:type="dxa" w:w="49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Add watermark_fields JSONB (which metadata to embed: date,time,gps,speed,device_id,coach_no)</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3.12/4.3.11</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recording_settings</w:t>
            </w:r>
          </w:p>
        </w:tc>
        <w:tc>
          <w:tcPr>
            <w:tcW w:type="dxa" w:w="49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Add retention_days_ai_events INTEGER (separate retention for AI events)</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4.4.2.xiii</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cameras</w:t>
            </w:r>
          </w:p>
        </w:tc>
        <w:tc>
          <w:tcPr>
            <w:tcW w:type="dxa" w:w="49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Add recording_mode TEXT DEFAULT 'CONTINUOUS' CHECK IN ('CONTINUOUS','MOTION','ALARM','SCHEDULE')</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4.3.8</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cameras</w:t>
            </w:r>
          </w:p>
        </w:tc>
        <w:tc>
          <w:tcPr>
            <w:tcW w:type="dxa" w:w="49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Add motion_sensitivity FLOAT DEFAULT 0.05 (per-camera motion threshold)</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4.3.8</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system_config</w:t>
            </w:r>
          </w:p>
        </w:tc>
        <w:tc>
          <w:tcPr>
            <w:tcW w:type="dxa" w:w="49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Add cloud_sync_url, cloud_sync_token, cloud_sync_schedule config keys</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4.3.14</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New: ai_box_devices</w:t>
            </w:r>
          </w:p>
        </w:tc>
        <w:tc>
          <w:tcPr>
            <w:tcW w:type="dxa" w:w="49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CREATE TABLE: ai_box_id PK, device_name, ip_address, model (e.g. Jetson AGX Orin), gpu_temp_c, memory_used_gb, memory_total_gb, inference_fps, model_version, status, last_heartbeat</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4.4.3</w:t>
            </w:r>
          </w:p>
        </w:tc>
      </w:tr>
      <w:tr>
        <w:tc>
          <w:tcPr>
            <w:tcW w:type="dxa" w:w="22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New: export_jobs</w:t>
            </w:r>
          </w:p>
        </w:tc>
        <w:tc>
          <w:tcPr>
            <w:tcW w:type="dxa" w:w="49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CREATE TABLE: job_id PK, recording_id FK, start_sec, end_sec, format, status (QUEUED/PROCESSING/DONE/FAILED), output_path, created_at, completed_at, progress_pct</w:t>
            </w:r>
          </w:p>
        </w:tc>
        <w:tc>
          <w:tcPr>
            <w:tcW w:type="dxa" w:w="10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4.3.12</w:t>
            </w:r>
          </w:p>
        </w:tc>
      </w:tr>
      <w:tr>
        <w:tc>
          <w:tcPr>
            <w:tcW w:type="dxa" w:w="22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New: sync_queue</w:t>
            </w:r>
          </w:p>
        </w:tc>
        <w:tc>
          <w:tcPr>
            <w:tcW w:type="dxa" w:w="49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CREATE TABLE: sync_id PK, recording_id FK, status (PENDING/UPLOADING/DONE/FAILED), retries, upload_url, started_at, completed_at, bytes_transferred</w:t>
            </w:r>
          </w:p>
        </w:tc>
        <w:tc>
          <w:tcPr>
            <w:tcW w:type="dxa" w:w="10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4.3.14</w:t>
            </w:r>
          </w:p>
        </w:tc>
      </w:tr>
    </w:tbl>
    <w:p>
      <w:r>
        <w:br w:type="page"/>
      </w:r>
    </w:p>
    <w:p>
      <w:pPr>
        <w:pStyle w:val="Heading1"/>
        <w:spacing w:after="160" w:before="340"/>
      </w:pPr>
      <w:r>
        <w:rPr>
          <w:rFonts w:ascii="Arial" w:cs="Arial" w:eastAsia="Arial" w:hAnsi="Arial"/>
          <w:b/>
          <w:bCs/>
          <w:color w:val="1F3864"/>
          <w:sz w:val="30"/>
          <w:szCs w:val="30"/>
        </w:rPr>
        <w:t xml:space="preserve">7. Implementation Roadmap</w:t>
      </w:r>
    </w:p>
    <w:p>
      <w:pPr>
        <w:spacing w:after="60" w:before="60"/>
      </w:pPr>
      <w:r>
        <w:rPr>
          <w:rFonts w:ascii="Arial" w:cs="Arial" w:eastAsia="Arial" w:hAnsi="Arial"/>
          <w:b/>
          <w:bCs/>
          <w:sz w:val="20"/>
          <w:szCs w:val="20"/>
        </w:rPr>
        <w:t xml:space="preserve">The changes are grouped into three sprints based on RDSO compliance criticality:</w:t>
      </w:r>
    </w:p>
    <w:p>
      <w:pPr>
        <w:pStyle w:val="Heading2"/>
        <w:spacing w:after="100" w:before="240"/>
      </w:pPr>
      <w:r>
        <w:rPr>
          <w:rFonts w:ascii="Arial" w:cs="Arial" w:eastAsia="Arial" w:hAnsi="Arial"/>
          <w:b/>
          <w:bCs/>
          <w:color w:val="2E5F9E"/>
          <w:sz w:val="24"/>
          <w:szCs w:val="24"/>
        </w:rPr>
        <w:t xml:space="preserve">Sprint 1 — Critical Compliance Gaps (2 weeks)</w:t>
      </w:r>
    </w:p>
    <w:p>
      <w:pPr>
        <w:spacing w:after="60" w:before="60"/>
      </w:pPr>
      <w:r>
        <w:rPr>
          <w:rFonts w:ascii="Arial" w:cs="Arial" w:eastAsia="Arial" w:hAnsi="Arial"/>
          <w:sz w:val="20"/>
          <w:szCs w:val="20"/>
        </w:rPr>
        <w:t xml:space="preserve">These are explicitly testable during RDSO Type Test / Acceptance Test and failure will block certification.</w:t>
      </w:r>
    </w:p>
    <w:p>
      <w:pPr>
        <w:pStyle w:val="ListParagraph"/>
        <w:numPr>
          <w:ilvl w:val="0"/>
          <w:numId w:val="2"/>
        </w:numPr>
        <w:spacing w:after="40" w:before="40"/>
      </w:pPr>
      <w:r>
        <w:rPr>
          <w:rFonts w:ascii="Arial" w:cs="Arial" w:eastAsia="Arial" w:hAnsi="Arial"/>
          <w:sz w:val="20"/>
          <w:szCs w:val="20"/>
        </w:rPr>
        <w:t xml:space="preserve">Clause 4.3.11: GPS/speed/timestamp overlay on VideoPlayer playback frame</w:t>
      </w:r>
    </w:p>
    <w:p>
      <w:pPr>
        <w:pStyle w:val="ListParagraph"/>
        <w:numPr>
          <w:ilvl w:val="0"/>
          <w:numId w:val="2"/>
        </w:numPr>
        <w:spacing w:after="40" w:before="40"/>
      </w:pPr>
      <w:r>
        <w:rPr>
          <w:rFonts w:ascii="Arial" w:cs="Arial" w:eastAsia="Arial" w:hAnsi="Arial"/>
          <w:sz w:val="20"/>
          <w:szCs w:val="20"/>
        </w:rPr>
        <w:t xml:space="preserve">Clause 4.3.12: Video clip export (trim + transcode to MP4) with metadata sidecar</w:t>
      </w:r>
    </w:p>
    <w:p>
      <w:pPr>
        <w:pStyle w:val="ListParagraph"/>
        <w:numPr>
          <w:ilvl w:val="0"/>
          <w:numId w:val="2"/>
        </w:numPr>
        <w:spacing w:after="40" w:before="40"/>
      </w:pPr>
      <w:r>
        <w:rPr>
          <w:rFonts w:ascii="Arial" w:cs="Arial" w:eastAsia="Arial" w:hAnsi="Arial"/>
          <w:sz w:val="20"/>
          <w:szCs w:val="20"/>
        </w:rPr>
        <w:t xml:space="preserve">Clause 4.3.18: Tampering alert dedicated view in Events page and camera detail</w:t>
      </w:r>
    </w:p>
    <w:p>
      <w:pPr>
        <w:pStyle w:val="ListParagraph"/>
        <w:numPr>
          <w:ilvl w:val="0"/>
          <w:numId w:val="2"/>
        </w:numPr>
        <w:spacing w:after="40" w:before="40"/>
      </w:pPr>
      <w:r>
        <w:rPr>
          <w:rFonts w:ascii="Arial" w:cs="Arial" w:eastAsia="Arial" w:hAnsi="Arial"/>
          <w:sz w:val="20"/>
          <w:szCs w:val="20"/>
        </w:rPr>
        <w:t xml:space="preserve">Clause 4.3.19: Face Detections page with crop viewer and FRS ZIP export</w:t>
      </w:r>
    </w:p>
    <w:p>
      <w:pPr>
        <w:pStyle w:val="ListParagraph"/>
        <w:numPr>
          <w:ilvl w:val="0"/>
          <w:numId w:val="2"/>
        </w:numPr>
        <w:spacing w:after="40" w:before="40"/>
      </w:pPr>
      <w:r>
        <w:rPr>
          <w:rFonts w:ascii="Arial" w:cs="Arial" w:eastAsia="Arial" w:hAnsi="Arial"/>
          <w:sz w:val="20"/>
          <w:szCs w:val="20"/>
        </w:rPr>
        <w:t xml:space="preserve">Clause 4.3.8: Per-camera recording mode selector in Settings</w:t>
      </w:r>
    </w:p>
    <w:p>
      <w:pPr>
        <w:pStyle w:val="ListParagraph"/>
        <w:numPr>
          <w:ilvl w:val="0"/>
          <w:numId w:val="2"/>
        </w:numPr>
        <w:spacing w:after="40" w:before="40"/>
      </w:pPr>
      <w:r>
        <w:rPr>
          <w:rFonts w:ascii="Arial" w:cs="Arial" w:eastAsia="Arial" w:hAnsi="Arial"/>
          <w:sz w:val="20"/>
          <w:szCs w:val="20"/>
        </w:rPr>
        <w:t xml:space="preserve">Clause 3.12: Integrity verification badge and Verify button in VideoPlayer</w:t>
      </w:r>
    </w:p>
    <w:p>
      <w:pPr>
        <w:pStyle w:val="ListParagraph"/>
        <w:numPr>
          <w:ilvl w:val="0"/>
          <w:numId w:val="2"/>
        </w:numPr>
        <w:spacing w:after="40" w:before="40"/>
      </w:pPr>
      <w:r>
        <w:rPr>
          <w:rFonts w:ascii="Arial" w:cs="Arial" w:eastAsia="Arial" w:hAnsi="Arial"/>
          <w:sz w:val="20"/>
          <w:szCs w:val="20"/>
        </w:rPr>
        <w:t xml:space="preserve">Clause A1.7: Panic event priority display and pre/post clip viewer</w:t>
      </w:r>
    </w:p>
    <w:p>
      <w:pPr>
        <w:pStyle w:val="ListParagraph"/>
        <w:numPr>
          <w:ilvl w:val="0"/>
          <w:numId w:val="2"/>
        </w:numPr>
        <w:spacing w:after="40" w:before="40"/>
      </w:pPr>
      <w:r>
        <w:rPr>
          <w:rFonts w:ascii="Arial" w:cs="Arial" w:eastAsia="Arial" w:hAnsi="Arial"/>
          <w:sz w:val="20"/>
          <w:szCs w:val="20"/>
        </w:rPr>
        <w:t xml:space="preserve">Clause A3: RDAS alerts page (at minimum: alert list + attention score)</w:t>
      </w:r>
    </w:p>
    <w:p>
      <w:pPr>
        <w:pStyle w:val="Heading2"/>
        <w:spacing w:after="100" w:before="240"/>
      </w:pPr>
      <w:r>
        <w:rPr>
          <w:rFonts w:ascii="Arial" w:cs="Arial" w:eastAsia="Arial" w:hAnsi="Arial"/>
          <w:b/>
          <w:bCs/>
          <w:color w:val="2E5F9E"/>
          <w:sz w:val="24"/>
          <w:szCs w:val="24"/>
        </w:rPr>
        <w:t xml:space="preserve">Sprint 2 — Important Features (2 weeks)</w:t>
      </w:r>
    </w:p>
    <w:p>
      <w:pPr>
        <w:pStyle w:val="ListParagraph"/>
        <w:numPr>
          <w:ilvl w:val="0"/>
          <w:numId w:val="2"/>
        </w:numPr>
        <w:spacing w:after="40" w:before="40"/>
      </w:pPr>
      <w:r>
        <w:rPr>
          <w:rFonts w:ascii="Arial" w:cs="Arial" w:eastAsia="Arial" w:hAnsi="Arial"/>
          <w:sz w:val="20"/>
          <w:szCs w:val="20"/>
        </w:rPr>
        <w:t xml:space="preserve">Clause 3.3: Storage Health dashboard (SSD usage, FIFO visualisation)</w:t>
      </w:r>
    </w:p>
    <w:p>
      <w:pPr>
        <w:pStyle w:val="ListParagraph"/>
        <w:numPr>
          <w:ilvl w:val="0"/>
          <w:numId w:val="2"/>
        </w:numPr>
        <w:spacing w:after="40" w:before="40"/>
      </w:pPr>
      <w:r>
        <w:rPr>
          <w:rFonts w:ascii="Arial" w:cs="Arial" w:eastAsia="Arial" w:hAnsi="Arial"/>
          <w:sz w:val="20"/>
          <w:szCs w:val="20"/>
        </w:rPr>
        <w:t xml:space="preserve">Clause 3.7/3.8: System Health expansion (CPU/RAM/disk, component health)</w:t>
      </w:r>
    </w:p>
    <w:p>
      <w:pPr>
        <w:pStyle w:val="ListParagraph"/>
        <w:numPr>
          <w:ilvl w:val="0"/>
          <w:numId w:val="2"/>
        </w:numPr>
        <w:spacing w:after="40" w:before="40"/>
      </w:pPr>
      <w:r>
        <w:rPr>
          <w:rFonts w:ascii="Arial" w:cs="Arial" w:eastAsia="Arial" w:hAnsi="Arial"/>
          <w:sz w:val="20"/>
          <w:szCs w:val="20"/>
        </w:rPr>
        <w:t xml:space="preserve">Clause 3.10: ONVIF Discovery live table in Settings</w:t>
      </w:r>
    </w:p>
    <w:p>
      <w:pPr>
        <w:pStyle w:val="ListParagraph"/>
        <w:numPr>
          <w:ilvl w:val="0"/>
          <w:numId w:val="2"/>
        </w:numPr>
        <w:spacing w:after="40" w:before="40"/>
      </w:pPr>
      <w:r>
        <w:rPr>
          <w:rFonts w:ascii="Arial" w:cs="Arial" w:eastAsia="Arial" w:hAnsi="Arial"/>
          <w:sz w:val="20"/>
          <w:szCs w:val="20"/>
        </w:rPr>
        <w:t xml:space="preserve">Clause 3.17: HHT session management and authenticated download</w:t>
      </w:r>
    </w:p>
    <w:p>
      <w:pPr>
        <w:pStyle w:val="ListParagraph"/>
        <w:numPr>
          <w:ilvl w:val="0"/>
          <w:numId w:val="2"/>
        </w:numPr>
        <w:spacing w:after="40" w:before="40"/>
      </w:pPr>
      <w:r>
        <w:rPr>
          <w:rFonts w:ascii="Arial" w:cs="Arial" w:eastAsia="Arial" w:hAnsi="Arial"/>
          <w:sz w:val="20"/>
          <w:szCs w:val="20"/>
        </w:rPr>
        <w:t xml:space="preserve">Clause 4.4.2: Map all 12 AI scenarios to event types, add to Events filter</w:t>
      </w:r>
    </w:p>
    <w:p>
      <w:pPr>
        <w:pStyle w:val="ListParagraph"/>
        <w:numPr>
          <w:ilvl w:val="0"/>
          <w:numId w:val="2"/>
        </w:numPr>
        <w:spacing w:after="40" w:before="40"/>
      </w:pPr>
      <w:r>
        <w:rPr>
          <w:rFonts w:ascii="Arial" w:cs="Arial" w:eastAsia="Arial" w:hAnsi="Arial"/>
          <w:sz w:val="20"/>
          <w:szCs w:val="20"/>
        </w:rPr>
        <w:t xml:space="preserve">Clause 4.4.2.xi: Auto 20s pre/post clip generation on AI events</w:t>
      </w:r>
    </w:p>
    <w:p>
      <w:pPr>
        <w:pStyle w:val="ListParagraph"/>
        <w:numPr>
          <w:ilvl w:val="0"/>
          <w:numId w:val="2"/>
        </w:numPr>
        <w:spacing w:after="40" w:before="40"/>
      </w:pPr>
      <w:r>
        <w:rPr>
          <w:rFonts w:ascii="Arial" w:cs="Arial" w:eastAsia="Arial" w:hAnsi="Arial"/>
          <w:sz w:val="20"/>
          <w:szCs w:val="20"/>
        </w:rPr>
        <w:t xml:space="preserve">Clause A2.5: Microphone management section in Settings</w:t>
      </w:r>
    </w:p>
    <w:p>
      <w:pPr>
        <w:pStyle w:val="ListParagraph"/>
        <w:numPr>
          <w:ilvl w:val="0"/>
          <w:numId w:val="2"/>
        </w:numPr>
        <w:spacing w:after="40" w:before="40"/>
      </w:pPr>
      <w:r>
        <w:rPr>
          <w:rFonts w:ascii="Arial" w:cs="Arial" w:eastAsia="Arial" w:hAnsi="Arial"/>
          <w:sz w:val="20"/>
          <w:szCs w:val="20"/>
        </w:rPr>
        <w:t xml:space="preserve">Clause A2.9: CHM device section in Settings</w:t>
      </w:r>
    </w:p>
    <w:p>
      <w:pPr>
        <w:pStyle w:val="Heading2"/>
        <w:spacing w:after="100" w:before="240"/>
      </w:pPr>
      <w:r>
        <w:rPr>
          <w:rFonts w:ascii="Arial" w:cs="Arial" w:eastAsia="Arial" w:hAnsi="Arial"/>
          <w:b/>
          <w:bCs/>
          <w:color w:val="2E5F9E"/>
          <w:sz w:val="24"/>
          <w:szCs w:val="24"/>
        </w:rPr>
        <w:t xml:space="preserve">Sprint 3 — Enhanced Capabilities (2 weeks)</w:t>
      </w:r>
    </w:p>
    <w:p>
      <w:pPr>
        <w:pStyle w:val="ListParagraph"/>
        <w:numPr>
          <w:ilvl w:val="0"/>
          <w:numId w:val="2"/>
        </w:numPr>
        <w:spacing w:after="40" w:before="40"/>
      </w:pPr>
      <w:r>
        <w:rPr>
          <w:rFonts w:ascii="Arial" w:cs="Arial" w:eastAsia="Arial" w:hAnsi="Arial"/>
          <w:sz w:val="20"/>
          <w:szCs w:val="20"/>
        </w:rPr>
        <w:t xml:space="preserve">Clause 4.3.14: Cloud sync configuration and upload status</w:t>
      </w:r>
    </w:p>
    <w:p>
      <w:pPr>
        <w:pStyle w:val="ListParagraph"/>
        <w:numPr>
          <w:ilvl w:val="0"/>
          <w:numId w:val="2"/>
        </w:numPr>
        <w:spacing w:after="40" w:before="40"/>
      </w:pPr>
      <w:r>
        <w:rPr>
          <w:rFonts w:ascii="Arial" w:cs="Arial" w:eastAsia="Arial" w:hAnsi="Arial"/>
          <w:sz w:val="20"/>
          <w:szCs w:val="20"/>
        </w:rPr>
        <w:t xml:space="preserve">Clause 4.3.6: ONVIF image parameter configuration per camera</w:t>
      </w:r>
    </w:p>
    <w:p>
      <w:pPr>
        <w:pStyle w:val="ListParagraph"/>
        <w:numPr>
          <w:ilvl w:val="0"/>
          <w:numId w:val="2"/>
        </w:numPr>
        <w:spacing w:after="40" w:before="40"/>
      </w:pPr>
      <w:r>
        <w:rPr>
          <w:rFonts w:ascii="Arial" w:cs="Arial" w:eastAsia="Arial" w:hAnsi="Arial"/>
          <w:sz w:val="20"/>
          <w:szCs w:val="20"/>
        </w:rPr>
        <w:t xml:space="preserve">Clause 4.4.3: AI-BOX hardware status section in Health page</w:t>
      </w:r>
    </w:p>
    <w:p>
      <w:pPr>
        <w:pStyle w:val="ListParagraph"/>
        <w:numPr>
          <w:ilvl w:val="0"/>
          <w:numId w:val="2"/>
        </w:numPr>
        <w:spacing w:after="40" w:before="40"/>
      </w:pPr>
      <w:r>
        <w:rPr>
          <w:rFonts w:ascii="Arial" w:cs="Arial" w:eastAsia="Arial" w:hAnsi="Arial"/>
          <w:sz w:val="20"/>
          <w:szCs w:val="20"/>
        </w:rPr>
        <w:t xml:space="preserve">Clause 3.6: GPS route minimap in VideoPlayer</w:t>
      </w:r>
    </w:p>
    <w:p>
      <w:pPr>
        <w:pStyle w:val="ListParagraph"/>
        <w:numPr>
          <w:ilvl w:val="0"/>
          <w:numId w:val="2"/>
        </w:numPr>
        <w:spacing w:after="40" w:before="40"/>
      </w:pPr>
      <w:r>
        <w:rPr>
          <w:rFonts w:ascii="Arial" w:cs="Arial" w:eastAsia="Arial" w:hAnsi="Arial"/>
          <w:sz w:val="20"/>
          <w:szCs w:val="20"/>
        </w:rPr>
        <w:t xml:space="preserve">Clause A4.2.8: ETBU call override overlay in Camera Grid</w:t>
      </w:r>
    </w:p>
    <w:p>
      <w:pPr>
        <w:pStyle w:val="ListParagraph"/>
        <w:numPr>
          <w:ilvl w:val="0"/>
          <w:numId w:val="2"/>
        </w:numPr>
        <w:spacing w:after="40" w:before="40"/>
      </w:pPr>
      <w:r>
        <w:rPr>
          <w:rFonts w:ascii="Arial" w:cs="Arial" w:eastAsia="Arial" w:hAnsi="Arial"/>
          <w:sz w:val="20"/>
          <w:szCs w:val="20"/>
        </w:rPr>
        <w:t xml:space="preserve">Clause A3: Full RDAS dashboard with recognition rate statistics</w:t>
      </w:r>
    </w:p>
    <w:p>
      <w:pPr>
        <w:pBdr>
          <w:bottom w:val="single" w:color="B0B8C1" w:sz="4" w:space="1"/>
        </w:pBdr>
        <w:spacing w:after="100" w:before="100"/>
      </w:pPr>
    </w:p>
    <w:p>
      <w:pPr>
        <w:pStyle w:val="Heading1"/>
        <w:spacing w:after="160" w:before="340"/>
      </w:pPr>
      <w:r>
        <w:rPr>
          <w:rFonts w:ascii="Arial" w:cs="Arial" w:eastAsia="Arial" w:hAnsi="Arial"/>
          <w:b/>
          <w:bCs/>
          <w:color w:val="1F3864"/>
          <w:sz w:val="30"/>
          <w:szCs w:val="30"/>
        </w:rPr>
        <w:t xml:space="preserve">8. Items That Are Fully Compliant (No Changes Needed)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860"/>
      </w:tblGrid>
      <w:tr>
        <w:trPr>
          <w:tblHeader/>
        </w:trPr>
        <w:tc>
          <w:tcPr>
            <w:tcW w:type="dxa" w:w="9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Clause</w:t>
            </w:r>
          </w:p>
        </w:tc>
        <w:tc>
          <w:tcPr>
            <w:tcW w:type="dxa" w:w="260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4860"/>
            <w:tcBorders>
              <w:top w:val="single" w:color="B0B8C1" w:sz="1"/>
              <w:left w:val="single" w:color="B0B8C1" w:sz="1"/>
              <w:bottom w:val="single" w:color="B0B8C1" w:sz="1"/>
              <w:right w:val="single" w:color="B0B8C1"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Current Implementation</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3.9</w:t>
            </w:r>
          </w:p>
        </w:tc>
        <w:tc>
          <w:tcPr>
            <w:tcW w:type="dxa" w:w="2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PoE power for cameras</w:t>
            </w:r>
          </w:p>
        </w:tc>
        <w:tc>
          <w:tcPr>
            <w:tcW w:type="dxa" w:w="48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Handled by network switch / hardware — not an NVR software concern</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3.11</w:t>
            </w:r>
          </w:p>
        </w:tc>
        <w:tc>
          <w:tcPr>
            <w:tcW w:type="dxa" w:w="2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Unique device ID (device_id), changeable</w:t>
            </w:r>
          </w:p>
        </w:tc>
        <w:tc>
          <w:tcPr>
            <w:tcW w:type="dxa" w:w="48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system_config table has device_id with RDSO-compliant defaults; Settings page shows it as editable</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3.16</w:t>
            </w:r>
          </w:p>
        </w:tc>
        <w:tc>
          <w:tcPr>
            <w:tcW w:type="dxa" w:w="2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5-min recording after power-off</w:t>
            </w:r>
          </w:p>
        </w:tc>
        <w:tc>
          <w:tcPr>
            <w:tcW w:type="dxa" w:w="48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NVR C core handles graceful shutdown with GStreamer pipeline drain</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w:t>
            </w:r>
          </w:p>
        </w:tc>
        <w:tc>
          <w:tcPr>
            <w:tcW w:type="dxa" w:w="2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Live camera display</w:t>
            </w:r>
          </w:p>
        </w:tc>
        <w:tc>
          <w:tcPr>
            <w:tcW w:type="dxa" w:w="48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CameraGrid with WebRTC (WHEP) + HLS fallback, multi-layout</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4.3.2</w:t>
            </w:r>
          </w:p>
        </w:tc>
        <w:tc>
          <w:tcPr>
            <w:tcW w:type="dxa" w:w="2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Recording in standard formats</w:t>
            </w:r>
          </w:p>
        </w:tc>
        <w:tc>
          <w:tcPr>
            <w:tcW w:type="dxa" w:w="48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GStreamer splitmuxsink → MP4 segments</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4.3.3/4</w:t>
            </w:r>
          </w:p>
        </w:tc>
        <w:tc>
          <w:tcPr>
            <w:tcW w:type="dxa" w:w="2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Playback and retrieval</w:t>
            </w:r>
          </w:p>
        </w:tc>
        <w:tc>
          <w:tcPr>
            <w:tcW w:type="dxa" w:w="48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VideoPlayer with timeline scrubber, camera/date filters, HTTP streaming</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4.3.5</w:t>
            </w:r>
          </w:p>
        </w:tc>
        <w:tc>
          <w:tcPr>
            <w:tcW w:type="dxa" w:w="2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System settings configuration</w:t>
            </w:r>
          </w:p>
        </w:tc>
        <w:tc>
          <w:tcPr>
            <w:tcW w:type="dxa" w:w="48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SettingsPage with all new DB-driven settings tables</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4.3.7</w:t>
            </w:r>
          </w:p>
        </w:tc>
        <w:tc>
          <w:tcPr>
            <w:tcW w:type="dxa" w:w="2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Multiscreen display</w:t>
            </w:r>
          </w:p>
        </w:tc>
        <w:tc>
          <w:tcPr>
            <w:tcW w:type="dxa" w:w="48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CameraGrid with 1x1/2x2/3x3/4x4 layouts</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4.3.9</w:t>
            </w:r>
          </w:p>
        </w:tc>
        <w:tc>
          <w:tcPr>
            <w:tcW w:type="dxa" w:w="2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Auto-resume after power interruption</w:t>
            </w:r>
          </w:p>
        </w:tc>
        <w:tc>
          <w:tcPr>
            <w:tcW w:type="dxa" w:w="48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NVR C core retry loop in recorder_thread</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4.3.10</w:t>
            </w:r>
          </w:p>
        </w:tc>
        <w:tc>
          <w:tcPr>
            <w:tcW w:type="dxa" w:w="2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Network fault-tolerant recording</w:t>
            </w:r>
          </w:p>
        </w:tc>
        <w:tc>
          <w:tcPr>
            <w:tcW w:type="dxa" w:w="48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NVR C core retry loop in streamer_thread_fn and recorder_thread with 5s backoff</w:t>
            </w:r>
          </w:p>
        </w:tc>
      </w:tr>
      <w:tr>
        <w:tc>
          <w:tcPr>
            <w:tcW w:type="dxa" w:w="9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4.3.15</w:t>
            </w:r>
          </w:p>
        </w:tc>
        <w:tc>
          <w:tcPr>
            <w:tcW w:type="dxa" w:w="260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User management, auth, access rights</w:t>
            </w:r>
          </w:p>
        </w:tc>
        <w:tc>
          <w:tcPr>
            <w:tcW w:type="dxa" w:w="4860"/>
            <w:tcBorders>
              <w:top w:val="single" w:color="B0B8C1" w:sz="1"/>
              <w:left w:val="single" w:color="B0B8C1" w:sz="1"/>
              <w:bottom w:val="single" w:color="B0B8C1" w:sz="1"/>
              <w:right w:val="single" w:color="B0B8C1" w:sz="1"/>
            </w:tcBorders>
            <w:shd w:fill="FFFFFF" w:val="clear"/>
            <w:tcMar>
              <w:top w:type="dxa" w:w="100"/>
              <w:left w:type="dxa" w:w="140"/>
              <w:bottom w:type="dxa" w:w="100"/>
              <w:right w:type="dxa" w:w="140"/>
            </w:tcMar>
          </w:tcPr>
          <w:p>
            <w:r>
              <w:rPr>
                <w:rFonts w:ascii="Arial" w:cs="Arial" w:eastAsia="Arial" w:hAnsi="Arial"/>
                <w:sz w:val="18"/>
                <w:szCs w:val="18"/>
              </w:rPr>
              <w:t xml:space="preserve">Full user/session/permission system with JWT, role-based access (ADMIN/OPERATOR/VIEWER)</w:t>
            </w:r>
          </w:p>
        </w:tc>
      </w:tr>
      <w:tr>
        <w:tc>
          <w:tcPr>
            <w:tcW w:type="dxa" w:w="9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4.3.16</w:t>
            </w:r>
          </w:p>
        </w:tc>
        <w:tc>
          <w:tcPr>
            <w:tcW w:type="dxa" w:w="260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Remote camera access for live view</w:t>
            </w:r>
          </w:p>
        </w:tc>
        <w:tc>
          <w:tcPr>
            <w:tcW w:type="dxa" w:w="4860"/>
            <w:tcBorders>
              <w:top w:val="single" w:color="B0B8C1" w:sz="1"/>
              <w:left w:val="single" w:color="B0B8C1" w:sz="1"/>
              <w:bottom w:val="single" w:color="B0B8C1" w:sz="1"/>
              <w:right w:val="single" w:color="B0B8C1" w:sz="1"/>
            </w:tcBorders>
            <w:shd w:fill="F2F2F2" w:val="clear"/>
            <w:tcMar>
              <w:top w:type="dxa" w:w="100"/>
              <w:left w:type="dxa" w:w="140"/>
              <w:bottom w:type="dxa" w:w="100"/>
              <w:right w:type="dxa" w:w="140"/>
            </w:tcMar>
          </w:tcPr>
          <w:p>
            <w:r>
              <w:rPr>
                <w:rFonts w:ascii="Arial" w:cs="Arial" w:eastAsia="Arial" w:hAnsi="Arial"/>
                <w:sz w:val="18"/>
                <w:szCs w:val="18"/>
              </w:rPr>
              <w:t xml:space="preserve">WebRTC via MediaMTX accessible remotely; camera grid available on any browser</w:t>
            </w:r>
          </w:p>
        </w:tc>
      </w:tr>
    </w:tbl>
    <w:p>
      <w:r>
        <w:br w:type="page"/>
      </w:r>
    </w:p>
    <w:p>
      <w:pPr>
        <w:pStyle w:val="Heading1"/>
        <w:spacing w:after="160" w:before="340"/>
      </w:pPr>
      <w:r>
        <w:rPr>
          <w:rFonts w:ascii="Arial" w:cs="Arial" w:eastAsia="Arial" w:hAnsi="Arial"/>
          <w:b/>
          <w:bCs/>
          <w:color w:val="1F3864"/>
          <w:sz w:val="30"/>
          <w:szCs w:val="30"/>
        </w:rPr>
        <w:t xml:space="preserve">9. Notes on OEM-Level Requirements</w:t>
      </w:r>
    </w:p>
    <w:p>
      <w:pPr>
        <w:spacing w:after="60" w:before="60"/>
      </w:pPr>
      <w:r>
        <w:rPr>
          <w:rFonts w:ascii="Arial" w:cs="Arial" w:eastAsia="Arial" w:hAnsi="Arial"/>
          <w:i/>
          <w:iCs/>
          <w:sz w:val="20"/>
          <w:szCs w:val="20"/>
        </w:rPr>
        <w:t xml:space="preserve">The following clauses are OEM hardware obligations and are not testable in the web application software:</w:t>
      </w:r>
    </w:p>
    <w:p>
      <w:pPr>
        <w:pStyle w:val="ListParagraph"/>
        <w:numPr>
          <w:ilvl w:val="0"/>
          <w:numId w:val="2"/>
        </w:numPr>
        <w:spacing w:after="40" w:before="40"/>
      </w:pPr>
      <w:r>
        <w:rPr>
          <w:rFonts w:ascii="Arial" w:cs="Arial" w:eastAsia="Arial" w:hAnsi="Arial"/>
          <w:sz w:val="20"/>
          <w:szCs w:val="20"/>
        </w:rPr>
        <w:t xml:space="preserve">Clause 3.13 — STQC security audit (physical hardware + source code submitted by OEM to STQC)</w:t>
      </w:r>
    </w:p>
    <w:p>
      <w:pPr>
        <w:pStyle w:val="ListParagraph"/>
        <w:numPr>
          <w:ilvl w:val="0"/>
          <w:numId w:val="2"/>
        </w:numPr>
        <w:spacing w:after="40" w:before="40"/>
      </w:pPr>
      <w:r>
        <w:rPr>
          <w:rFonts w:ascii="Arial" w:cs="Arial" w:eastAsia="Arial" w:hAnsi="Arial"/>
          <w:sz w:val="20"/>
          <w:szCs w:val="20"/>
        </w:rPr>
        <w:t xml:space="preserve">Clause 3.14 — OEM declarations on manufacturing, IPR, country of origin</w:t>
      </w:r>
    </w:p>
    <w:p>
      <w:pPr>
        <w:pStyle w:val="ListParagraph"/>
        <w:numPr>
          <w:ilvl w:val="0"/>
          <w:numId w:val="2"/>
        </w:numPr>
        <w:spacing w:after="40" w:before="40"/>
      </w:pPr>
      <w:r>
        <w:rPr>
          <w:rFonts w:ascii="Arial" w:cs="Arial" w:eastAsia="Arial" w:hAnsi="Arial"/>
          <w:sz w:val="20"/>
          <w:szCs w:val="20"/>
        </w:rPr>
        <w:t xml:space="preserve">Clause 3.15 — MTBF testing of cameras at CFR/STQC labs</w:t>
      </w:r>
    </w:p>
    <w:p>
      <w:pPr>
        <w:pStyle w:val="ListParagraph"/>
        <w:numPr>
          <w:ilvl w:val="0"/>
          <w:numId w:val="2"/>
        </w:numPr>
        <w:spacing w:after="40" w:before="40"/>
      </w:pPr>
      <w:r>
        <w:rPr>
          <w:rFonts w:ascii="Arial" w:cs="Arial" w:eastAsia="Arial" w:hAnsi="Arial"/>
          <w:sz w:val="20"/>
          <w:szCs w:val="20"/>
        </w:rPr>
        <w:t xml:space="preserve">Clause 4.1 camera hardware specs — image sensor size, lens, IR range, WDR, IK10, IP67 (hardware certification)</w:t>
      </w:r>
    </w:p>
    <w:p>
      <w:pPr>
        <w:pStyle w:val="ListParagraph"/>
        <w:numPr>
          <w:ilvl w:val="0"/>
          <w:numId w:val="2"/>
        </w:numPr>
        <w:spacing w:after="40" w:before="40"/>
      </w:pPr>
      <w:r>
        <w:rPr>
          <w:rFonts w:ascii="Arial" w:cs="Arial" w:eastAsia="Arial" w:hAnsi="Arial"/>
          <w:sz w:val="20"/>
          <w:szCs w:val="20"/>
        </w:rPr>
        <w:t xml:space="preserve">Clause 4.2 M-NVR hardware specs — 5G/LTE, Wi-Fi, GPIO, PoE switch, HDMI/VGA output (hardware certification)</w:t>
      </w:r>
    </w:p>
    <w:p>
      <w:pPr>
        <w:pStyle w:val="ListParagraph"/>
        <w:numPr>
          <w:ilvl w:val="0"/>
          <w:numId w:val="2"/>
        </w:numPr>
        <w:spacing w:after="40" w:before="40"/>
      </w:pPr>
      <w:r>
        <w:rPr>
          <w:rFonts w:ascii="Arial" w:cs="Arial" w:eastAsia="Arial" w:hAnsi="Arial"/>
          <w:sz w:val="20"/>
          <w:szCs w:val="20"/>
        </w:rPr>
        <w:t xml:space="preserve">Clause 4.4.3 AI-BOX hardware — NVIDIA Jetson procurement and installation (OEM scope)</w:t>
      </w:r>
    </w:p>
    <w:p>
      <w:pPr>
        <w:pStyle w:val="ListParagraph"/>
        <w:numPr>
          <w:ilvl w:val="0"/>
          <w:numId w:val="2"/>
        </w:numPr>
        <w:spacing w:after="40" w:before="40"/>
      </w:pPr>
      <w:r>
        <w:rPr>
          <w:rFonts w:ascii="Arial" w:cs="Arial" w:eastAsia="Arial" w:hAnsi="Arial"/>
          <w:sz w:val="20"/>
          <w:szCs w:val="20"/>
        </w:rPr>
        <w:t xml:space="preserve">Clause 5 — Type Test and Acceptance Test procedures (conducted by inspecting authority at OEM premises)</w:t>
      </w:r>
    </w:p>
    <w:p>
      <w:pPr>
        <w:pStyle w:val="ListParagraph"/>
        <w:numPr>
          <w:ilvl w:val="0"/>
          <w:numId w:val="2"/>
        </w:numPr>
        <w:spacing w:after="40" w:before="40"/>
      </w:pPr>
      <w:r>
        <w:rPr>
          <w:rFonts w:ascii="Arial" w:cs="Arial" w:eastAsia="Arial" w:hAnsi="Arial"/>
          <w:sz w:val="20"/>
          <w:szCs w:val="20"/>
        </w:rPr>
        <w:t xml:space="preserve">Clause 6 — Marking and packing (physical product)</w:t>
      </w:r>
    </w:p>
    <w:p>
      <w:pPr>
        <w:pBdr>
          <w:bottom w:val="single" w:color="B0B8C1" w:sz="4" w:space="1"/>
        </w:pBdr>
        <w:spacing w:after="100" w:before="100"/>
      </w:pPr>
    </w:p>
    <w:p>
      <w:pPr>
        <w:spacing w:after="100" w:before="400"/>
        <w:jc w:val="center"/>
      </w:pPr>
      <w:r>
        <w:rPr>
          <w:rFonts w:ascii="Arial" w:cs="Arial" w:eastAsia="Arial" w:hAnsi="Arial"/>
          <w:b/>
          <w:bCs/>
          <w:color w:val="888888"/>
          <w:sz w:val="22"/>
          <w:szCs w:val="22"/>
        </w:rPr>
        <w:t xml:space="preserve">End of Document</w:t>
      </w:r>
    </w:p>
    <w:p>
      <w:pPr>
        <w:jc w:val="center"/>
      </w:pPr>
      <w:r>
        <w:rPr>
          <w:rFonts w:ascii="Arial" w:cs="Arial" w:eastAsia="Arial" w:hAnsi="Arial"/>
          <w:color w:val="AAAAAA"/>
          <w:sz w:val="18"/>
          <w:szCs w:val="18"/>
        </w:rPr>
        <w:t xml:space="preserve">mNVR RDSO/SPN/TC/106/2026 Ver 4.0 Compliance Gap Analysis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5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2026-05-24T06:28:55.390Z</dcterms:created>
  <dcterms:modified xsi:type="dcterms:W3CDTF">2026-05-24T06:28:55.418Z</dcterms:modified>
</cp:coreProperties>
</file>

<file path=docProps/custom.xml><?xml version="1.0" encoding="utf-8"?>
<Properties xmlns="http://schemas.openxmlformats.org/officeDocument/2006/custom-properties" xmlns:vt="http://schemas.openxmlformats.org/officeDocument/2006/docPropsVTypes"/>
</file>