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B46"/>
          <w:sz w:val="60"/>
        </w:rPr>
        <w:t>Performance Guide</w:t>
      </w:r>
    </w:p>
    <w:p>
      <w:pPr>
        <w:jc w:val="center"/>
      </w:pPr>
      <w:r>
        <w:rPr>
          <w:color w:val="235A97"/>
          <w:sz w:val="28"/>
        </w:rPr>
        <w:t>Throughput Characteristics and Tuning for the Oracle-to-Aurora DSQL Pipeline</w:t>
      </w:r>
    </w:p>
    <w:p/>
    <w:p>
      <w:pPr>
        <w:jc w:val="center"/>
      </w:pPr>
      <w:r>
        <w:rPr>
          <w:b/>
          <w:color w:val="D86B00"/>
          <w:sz w:val="22"/>
        </w:rPr>
        <w:t>DMS  →  S3  →  AWS Glue  →  Amazon Aurora DSQL</w:t>
      </w:r>
    </w:p>
    <w:p/>
    <w:p/>
    <w:p>
      <w:pPr>
        <w:jc w:val="center"/>
      </w:pPr>
      <w:r>
        <w:rPr>
          <w:color w:val="555555"/>
          <w:sz w:val="19"/>
        </w:rPr>
        <w:t>What determines migration throughput, how the pipeline scales, and how to tune it.</w:t>
      </w:r>
    </w:p>
    <w:p>
      <w:pPr>
        <w:jc w:val="center"/>
      </w:pPr>
      <w:r>
        <w:rPr>
          <w:color w:val="555555"/>
          <w:sz w:val="19"/>
        </w:rPr>
        <w:t>Companion documents: Usage Guide, Considerations and Limitations.</w:t>
      </w:r>
    </w:p>
    <w:p>
      <w:r>
        <w:br w:type="page"/>
      </w:r>
    </w:p>
    <w:p>
      <w:pPr>
        <w:pStyle w:val="Heading1"/>
      </w:pPr>
      <w:r>
        <w:t>Overview</w:t>
      </w:r>
    </w:p>
    <w:p>
      <w:r>
        <w:rPr>
          <w:b w:val="0"/>
          <w:i w:val="0"/>
        </w:rPr>
        <w:t>Migration throughput in this pipeline is determined by the rate at which AWS Glue can apply data to Amazon Aurora DSQL, not by the rate at which AWS DMS extracts data to Amazon S3. Aurora DSQL's distributed commit model sets the per-connection write rate, and the pipeline scales throughput by applying data across many connections in parallel. This guide explains those characteristics and how to tune the pipeline for your data volume.</w:t>
      </w:r>
    </w:p>
    <w:p>
      <w:pPr>
        <w:pStyle w:val="Heading1"/>
      </w:pPr>
      <w:r>
        <w:t>Throughput Characteristics</w:t>
      </w:r>
    </w:p>
    <w:p>
      <w:r>
        <w:rPr>
          <w:b w:val="0"/>
          <w:i w:val="0"/>
        </w:rPr>
        <w:t>Observed characteristics for a representative enterprise-scale migration are summarized below. Actual rates depend on data shape, table width, key distribution, and the AWS Glue worker configuration.</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Stage</w:t>
            </w:r>
          </w:p>
        </w:tc>
        <w:tc>
          <w:tcPr>
            <w:tcW w:type="dxa" w:w="2880"/>
            <w:shd w:val="clear" w:fill="0F2B46"/>
          </w:tcPr>
          <w:p>
            <w:r/>
            <w:r>
              <w:rPr>
                <w:b/>
                <w:color w:val="FFFFFF"/>
                <w:sz w:val="19"/>
              </w:rPr>
              <w:t>Characteristic</w:t>
            </w:r>
          </w:p>
        </w:tc>
        <w:tc>
          <w:tcPr>
            <w:tcW w:type="dxa" w:w="2880"/>
            <w:shd w:val="clear" w:fill="0F2B46"/>
          </w:tcPr>
          <w:p>
            <w:r/>
            <w:r>
              <w:rPr>
                <w:b/>
                <w:color w:val="FFFFFF"/>
                <w:sz w:val="19"/>
              </w:rPr>
              <w:t>Determined by</w:t>
            </w:r>
          </w:p>
        </w:tc>
      </w:tr>
      <w:tr>
        <w:tc>
          <w:tcPr>
            <w:tcW w:type="dxa" w:w="2880"/>
          </w:tcPr>
          <w:p>
            <w:r/>
            <w:r>
              <w:rPr>
                <w:sz w:val="18"/>
              </w:rPr>
              <w:t>Extraction to Amazon S3</w:t>
            </w:r>
          </w:p>
        </w:tc>
        <w:tc>
          <w:tcPr>
            <w:tcW w:type="dxa" w:w="2880"/>
          </w:tcPr>
          <w:p>
            <w:r/>
            <w:r>
              <w:rPr>
                <w:sz w:val="18"/>
              </w:rPr>
              <w:t>High, and not the bottleneck</w:t>
            </w:r>
          </w:p>
        </w:tc>
        <w:tc>
          <w:tcPr>
            <w:tcW w:type="dxa" w:w="2880"/>
          </w:tcPr>
          <w:p>
            <w:r/>
            <w:r>
              <w:rPr>
                <w:sz w:val="18"/>
              </w:rPr>
              <w:t>The AWS DMS replication instance and source read rate</w:t>
            </w:r>
          </w:p>
        </w:tc>
      </w:tr>
      <w:tr>
        <w:tc>
          <w:tcPr>
            <w:tcW w:type="dxa" w:w="2880"/>
            <w:shd w:val="clear" w:fill="F7F9FB"/>
          </w:tcPr>
          <w:p>
            <w:r/>
            <w:r>
              <w:rPr>
                <w:sz w:val="18"/>
              </w:rPr>
              <w:t>Apply to Aurora DSQL (aggregate)</w:t>
            </w:r>
          </w:p>
        </w:tc>
        <w:tc>
          <w:tcPr>
            <w:tcW w:type="dxa" w:w="2880"/>
            <w:shd w:val="clear" w:fill="F7F9FB"/>
          </w:tcPr>
          <w:p>
            <w:r/>
            <w:r>
              <w:rPr>
                <w:sz w:val="18"/>
              </w:rPr>
              <w:t>Scales with parallel connections</w:t>
            </w:r>
          </w:p>
        </w:tc>
        <w:tc>
          <w:tcPr>
            <w:tcW w:type="dxa" w:w="2880"/>
            <w:shd w:val="clear" w:fill="F7F9FB"/>
          </w:tcPr>
          <w:p>
            <w:r/>
            <w:r>
              <w:rPr>
                <w:sz w:val="18"/>
              </w:rPr>
              <w:t>The sum of concurrent write connections</w:t>
            </w:r>
          </w:p>
        </w:tc>
      </w:tr>
      <w:tr>
        <w:tc>
          <w:tcPr>
            <w:tcW w:type="dxa" w:w="2880"/>
          </w:tcPr>
          <w:p>
            <w:r/>
            <w:r>
              <w:rPr>
                <w:sz w:val="18"/>
              </w:rPr>
              <w:t>Apply to Aurora DSQL (per connection)</w:t>
            </w:r>
          </w:p>
        </w:tc>
        <w:tc>
          <w:tcPr>
            <w:tcW w:type="dxa" w:w="2880"/>
          </w:tcPr>
          <w:p>
            <w:r/>
            <w:r>
              <w:rPr>
                <w:sz w:val="18"/>
              </w:rPr>
              <w:t>Bounded per connection</w:t>
            </w:r>
          </w:p>
        </w:tc>
        <w:tc>
          <w:tcPr>
            <w:tcW w:type="dxa" w:w="2880"/>
          </w:tcPr>
          <w:p>
            <w:r/>
            <w:r>
              <w:rPr>
                <w:sz w:val="18"/>
              </w:rPr>
              <w:t>Aurora DSQL's per-transaction commit latency</w:t>
            </w:r>
          </w:p>
        </w:tc>
      </w:tr>
      <w:tr>
        <w:tc>
          <w:tcPr>
            <w:tcW w:type="dxa" w:w="2880"/>
            <w:shd w:val="clear" w:fill="F7F9FB"/>
          </w:tcPr>
          <w:p>
            <w:r/>
            <w:r>
              <w:rPr>
                <w:sz w:val="18"/>
              </w:rPr>
              <w:t>Apply to a single large table</w:t>
            </w:r>
          </w:p>
        </w:tc>
        <w:tc>
          <w:tcPr>
            <w:tcW w:type="dxa" w:w="2880"/>
            <w:shd w:val="clear" w:fill="F7F9FB"/>
          </w:tcPr>
          <w:p>
            <w:r/>
            <w:r>
              <w:rPr>
                <w:sz w:val="18"/>
              </w:rPr>
              <w:t>Scales with per-table parallelism</w:t>
            </w:r>
          </w:p>
        </w:tc>
        <w:tc>
          <w:tcPr>
            <w:tcW w:type="dxa" w:w="2880"/>
            <w:shd w:val="clear" w:fill="F7F9FB"/>
          </w:tcPr>
          <w:p>
            <w:r/>
            <w:r>
              <w:rPr>
                <w:sz w:val="18"/>
              </w:rPr>
              <w:t>The number of concurrent file loads for that table</w:t>
            </w:r>
          </w:p>
        </w:tc>
      </w:tr>
    </w:tbl>
    <w:p>
      <w:pPr>
        <w:spacing w:after="40"/>
      </w:pPr>
    </w:p>
    <w:p>
      <w:pPr>
        <w:pStyle w:val="Heading1"/>
      </w:pPr>
      <w:r>
        <w:t>The Aurora DSQL Write Model</w:t>
      </w:r>
    </w:p>
    <w:p>
      <w:r>
        <w:rPr>
          <w:b w:val="0"/>
          <w:i w:val="0"/>
        </w:rPr>
        <w:t>Two Aurora DSQL characteristics determine bulk-load performance:</w:t>
      </w:r>
    </w:p>
    <w:p>
      <w:pPr>
        <w:pStyle w:val="ListNumber"/>
      </w:pPr>
      <w:r>
        <w:rPr>
          <w:b/>
        </w:rPr>
        <w:t xml:space="preserve">A transaction modifies up to 3,000 rows. </w:t>
      </w:r>
      <w:r>
        <w:t>This is a fixed Aurora DSQL limit that applies to all data modification statements. The pipeline batches writes to this size automatically.</w:t>
      </w:r>
    </w:p>
    <w:p>
      <w:pPr>
        <w:pStyle w:val="ListNumber"/>
      </w:pPr>
      <w:r>
        <w:rPr>
          <w:b/>
        </w:rPr>
        <w:t xml:space="preserve">Each transaction commit incurs a fixed distributed-commit latency. </w:t>
      </w:r>
      <w:r>
        <w:t>Committing a batch takes a roughly constant time regardless of batching, because it reflects Aurora DSQL's distributed commit rather than a configurable delay.</w:t>
      </w:r>
    </w:p>
    <w:p>
      <w:r>
        <w:rPr>
          <w:b w:val="0"/>
          <w:i w:val="0"/>
        </w:rPr>
        <w:t>Together these mean a single connection has a bounded write rate. Because the batch size is already at the Aurora DSQL maximum, the way to increase throughput is to apply data across more connections in parallel, which the pipeline does.</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Larger batches do not increase throughput</w:t>
            </w:r>
          </w:p>
          <w:p>
            <w:pPr>
              <w:spacing w:after="0"/>
            </w:pPr>
            <w:r>
              <w:rPr>
                <w:sz w:val="19"/>
              </w:rPr>
              <w:t>The 3,000-row limit is fixed, and the pipeline already batches to it. A byte budget further caps a batch for unusually wide or large-object rows so a single transaction stays within Aurora DSQL's transaction size limit. Neither is a throttle you raise for speed — additional throughput comes from parallelism.</w:t>
            </w:r>
          </w:p>
        </w:tc>
      </w:tr>
    </w:tbl>
    <w:p>
      <w:pPr>
        <w:spacing w:after="40"/>
      </w:pPr>
    </w:p>
    <w:p>
      <w:pPr>
        <w:pStyle w:val="Heading1"/>
      </w:pPr>
      <w:r>
        <w:t>How the Pipeline Scales</w:t>
      </w:r>
    </w:p>
    <w:p>
      <w:r>
        <w:rPr>
          <w:b w:val="0"/>
          <w:i w:val="0"/>
        </w:rPr>
        <w:t>The load job applies data concurrently at two levels: across tables, and across the files that make up a large table. A large table is written by loading its files in parallel, so a single wide or tall table is not limited to one connection.</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Setting</w:t>
            </w:r>
          </w:p>
        </w:tc>
        <w:tc>
          <w:tcPr>
            <w:tcW w:type="dxa" w:w="2880"/>
            <w:shd w:val="clear" w:fill="0F2B46"/>
          </w:tcPr>
          <w:p>
            <w:r/>
            <w:r>
              <w:rPr>
                <w:b/>
                <w:color w:val="FFFFFF"/>
                <w:sz w:val="19"/>
              </w:rPr>
              <w:t>Value</w:t>
            </w:r>
          </w:p>
        </w:tc>
        <w:tc>
          <w:tcPr>
            <w:tcW w:type="dxa" w:w="2880"/>
            <w:shd w:val="clear" w:fill="0F2B46"/>
          </w:tcPr>
          <w:p>
            <w:r/>
            <w:r>
              <w:rPr>
                <w:b/>
                <w:color w:val="FFFFFF"/>
                <w:sz w:val="19"/>
              </w:rPr>
              <w:t>Effect</w:t>
            </w:r>
          </w:p>
        </w:tc>
      </w:tr>
      <w:tr>
        <w:tc>
          <w:tcPr>
            <w:tcW w:type="dxa" w:w="2880"/>
          </w:tcPr>
          <w:p>
            <w:r/>
            <w:r>
              <w:rPr>
                <w:sz w:val="18"/>
              </w:rPr>
              <w:t>Global write concurrency</w:t>
            </w:r>
          </w:p>
        </w:tc>
        <w:tc>
          <w:tcPr>
            <w:tcW w:type="dxa" w:w="2880"/>
          </w:tcPr>
          <w:p>
            <w:r/>
            <w:r>
              <w:rPr>
                <w:sz w:val="18"/>
              </w:rPr>
              <w:t>Default 150 (configurable)</w:t>
            </w:r>
          </w:p>
        </w:tc>
        <w:tc>
          <w:tcPr>
            <w:tcW w:type="dxa" w:w="2880"/>
          </w:tcPr>
          <w:p>
            <w:r/>
            <w:r>
              <w:rPr>
                <w:sz w:val="18"/>
              </w:rPr>
              <w:t>Maximum concurrent Aurora DSQL write connections across all tables. The shared cap that governs total parallelism.</w:t>
            </w:r>
          </w:p>
        </w:tc>
      </w:tr>
      <w:tr>
        <w:tc>
          <w:tcPr>
            <w:tcW w:type="dxa" w:w="2880"/>
            <w:shd w:val="clear" w:fill="F7F9FB"/>
          </w:tcPr>
          <w:p>
            <w:r/>
            <w:r>
              <w:rPr>
                <w:sz w:val="18"/>
              </w:rPr>
              <w:t>Files in parallel per table</w:t>
            </w:r>
          </w:p>
        </w:tc>
        <w:tc>
          <w:tcPr>
            <w:tcW w:type="dxa" w:w="2880"/>
            <w:shd w:val="clear" w:fill="F7F9FB"/>
          </w:tcPr>
          <w:p>
            <w:r/>
            <w:r>
              <w:rPr>
                <w:sz w:val="18"/>
              </w:rPr>
              <w:t>Default 30 (configurable)</w:t>
            </w:r>
          </w:p>
        </w:tc>
        <w:tc>
          <w:tcPr>
            <w:tcW w:type="dxa" w:w="2880"/>
            <w:shd w:val="clear" w:fill="F7F9FB"/>
          </w:tcPr>
          <w:p>
            <w:r/>
            <w:r>
              <w:rPr>
                <w:sz w:val="18"/>
              </w:rPr>
              <w:t>Upper bound on how many of a table's files load at once. The actual number is the smaller of this value and the table's file count, and is further bounded by the global write concurrency.</w:t>
            </w:r>
          </w:p>
        </w:tc>
      </w:tr>
      <w:tr>
        <w:tc>
          <w:tcPr>
            <w:tcW w:type="dxa" w:w="2880"/>
          </w:tcPr>
          <w:p>
            <w:r/>
            <w:r>
              <w:rPr>
                <w:sz w:val="18"/>
              </w:rPr>
              <w:t>Rows per transaction</w:t>
            </w:r>
          </w:p>
        </w:tc>
        <w:tc>
          <w:tcPr>
            <w:tcW w:type="dxa" w:w="2880"/>
          </w:tcPr>
          <w:p>
            <w:r/>
            <w:r>
              <w:rPr>
                <w:sz w:val="18"/>
              </w:rPr>
              <w:t>3,000 (fixed Aurora DSQL limit)</w:t>
            </w:r>
          </w:p>
        </w:tc>
        <w:tc>
          <w:tcPr>
            <w:tcW w:type="dxa" w:w="2880"/>
          </w:tcPr>
          <w:p>
            <w:r/>
            <w:r>
              <w:rPr>
                <w:sz w:val="18"/>
              </w:rPr>
              <w:t>Aurora DSQL's per-transaction limit; the batch target. Not configurable.</w:t>
            </w:r>
          </w:p>
        </w:tc>
      </w:tr>
      <w:tr>
        <w:tc>
          <w:tcPr>
            <w:tcW w:type="dxa" w:w="2880"/>
            <w:shd w:val="clear" w:fill="F7F9FB"/>
          </w:tcPr>
          <w:p>
            <w:r/>
            <w:r>
              <w:rPr>
                <w:sz w:val="18"/>
              </w:rPr>
              <w:t>Batch byte budget</w:t>
            </w:r>
          </w:p>
        </w:tc>
        <w:tc>
          <w:tcPr>
            <w:tcW w:type="dxa" w:w="2880"/>
            <w:shd w:val="clear" w:fill="F7F9FB"/>
          </w:tcPr>
          <w:p>
            <w:r/>
            <w:r>
              <w:rPr>
                <w:sz w:val="18"/>
              </w:rPr>
              <w:t>Under the Aurora DSQL transaction size limit</w:t>
            </w:r>
          </w:p>
        </w:tc>
        <w:tc>
          <w:tcPr>
            <w:tcW w:type="dxa" w:w="2880"/>
            <w:shd w:val="clear" w:fill="F7F9FB"/>
          </w:tcPr>
          <w:p>
            <w:r/>
            <w:r>
              <w:rPr>
                <w:sz w:val="18"/>
              </w:rPr>
              <w:t>Caps a batch for wide or large-object rows so a transaction stays within Aurora DSQL limits.</w:t>
            </w:r>
          </w:p>
        </w:tc>
      </w:tr>
    </w:tbl>
    <w:p>
      <w:pPr>
        <w:spacing w:after="40"/>
      </w:pPr>
    </w:p>
    <w:p>
      <w:r>
        <w:rPr>
          <w:b w:val="0"/>
          <w:i w:val="0"/>
        </w:rPr>
        <w:t>The two concurrency settings are configurable defaults, not fixed limits. Files in parallel per table is an upper bound applied per table; a table with fewer files uses fewer connections, and the global write concurrency caps the total across all tables in flight. The only fixed limits are those imposed by Aurora DSQL itself — the 3,000-row transaction limit, the transaction size limit, and the one-hour connection timeout.</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FFF3E0"/>
            <w:tcBorders>
              <w:left w:val="single" w:sz="24" w:space="0" w:color="D86B00"/>
            </w:tcBorders>
          </w:tcPr>
          <w:p>
            <w:pPr>
              <w:spacing w:after="40"/>
            </w:pPr>
            <w:r/>
            <w:r>
              <w:rPr>
                <w:b/>
                <w:color w:val="D86B00"/>
                <w:sz w:val="20"/>
              </w:rPr>
              <w:t>Scaling beyond the defaults</w:t>
            </w:r>
          </w:p>
          <w:p>
            <w:pPr>
              <w:spacing w:after="0"/>
            </w:pPr>
            <w:r>
              <w:rPr>
                <w:sz w:val="19"/>
              </w:rPr>
              <w:t>Increasing write concurrency adds Aurora DSQL connections and AWS Glue driver memory pressure, because each concurrent file holds a parsed partition and buffers. Size the AWS Glue worker accordingly and stay within your Aurora DSQL connection limits when raising concurrency.</w:t>
            </w:r>
          </w:p>
        </w:tc>
      </w:tr>
    </w:tbl>
    <w:p>
      <w:pPr>
        <w:spacing w:after="40"/>
      </w:pPr>
    </w:p>
    <w:p>
      <w:pPr>
        <w:pStyle w:val="Heading1"/>
      </w:pPr>
      <w:r>
        <w:t>Change Data Capture Throughput</w:t>
      </w:r>
    </w:p>
    <w:p>
      <w:r>
        <w:rPr>
          <w:b w:val="0"/>
          <w:i w:val="0"/>
        </w:rPr>
        <w:t>The CDC job applies the ongoing change stream, which is normally far smaller than the full-load volume, so it is optimized for steady, low-latency apply rather than peak throughput. It applies changes in batches within the same Aurora DSQL limits, and adapts the batch size downward if a batch approaches Aurora DSQL's transaction-time limit, so apply stays reliable under varying load.</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Apply latency</w:t>
            </w:r>
          </w:p>
          <w:p>
            <w:pPr>
              <w:spacing w:after="0"/>
            </w:pPr>
            <w:r>
              <w:rPr>
                <w:sz w:val="19"/>
              </w:rPr>
              <w:t>The CDC job checks for new output on a short interval, so a newly written change is applied within that interval. Shorten the interval only if you need tighter apply latency; for typical change volumes the default provides prompt apply with minimal overhead.</w:t>
            </w:r>
          </w:p>
        </w:tc>
      </w:tr>
    </w:tbl>
    <w:p>
      <w:pPr>
        <w:spacing w:after="40"/>
      </w:pPr>
    </w:p>
    <w:p>
      <w:pPr>
        <w:pStyle w:val="Heading1"/>
      </w:pPr>
      <w:r>
        <w:t>Connection Management</w:t>
      </w:r>
    </w:p>
    <w:p>
      <w:r>
        <w:rPr>
          <w:b w:val="0"/>
          <w:i w:val="0"/>
        </w:rPr>
        <w:t>Aurora DSQL connections time out after approximately one hour. Both the load job and the CDC job proactively recycle their connections before that limit, between transactions rather than during one, so a reused connection is never dropped mid-commit. This keeps long-running load and CDC jobs stable across the migration window without connection-close errors. Authentication tokens are cached and refreshed well within their validity, so recycling a connection never races token expiry.</w:t>
      </w:r>
    </w:p>
    <w:p>
      <w:pPr>
        <w:pStyle w:val="Heading1"/>
      </w:pPr>
      <w:r>
        <w:t>Planning and Sizing</w:t>
      </w:r>
    </w:p>
    <w:p>
      <w:pPr>
        <w:pStyle w:val="Heading2"/>
      </w:pPr>
      <w:r>
        <w:t>Estimating load time</w:t>
      </w:r>
    </w:p>
    <w:p>
      <w:r>
        <w:rPr>
          <w:b w:val="0"/>
          <w:i w:val="0"/>
        </w:rPr>
        <w:t>Estimate the Aurora DSQL apply phase from the total row count and the effective parallelism:</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load_time  ~=  total_rows / aggregate_apply_rate</w:t>
            </w:r>
          </w:p>
          <w:p>
            <w:pPr>
              <w:spacing w:after="0" w:line="240" w:lineRule="auto"/>
            </w:pPr>
            <w:r>
              <w:rPr>
                <w:rFonts w:ascii="Consolas" w:hAnsi="Consolas"/>
                <w:color w:val="1A1A1A"/>
                <w:sz w:val="18"/>
              </w:rPr>
              <w:t>aggregate_apply_rate  ~=  concurrent_connections  x  per_connection_rate</w:t>
            </w:r>
          </w:p>
        </w:tc>
      </w:tr>
    </w:tbl>
    <w:p>
      <w:pPr>
        <w:spacing w:after="40"/>
      </w:pPr>
    </w:p>
    <w:p>
      <w:r>
        <w:rPr>
          <w:b w:val="0"/>
          <w:i w:val="0"/>
        </w:rPr>
        <w:t>Data skew matters: a single very large table can determine overall wall-clock time. The pipeline mitigates this by loading that table's files in parallel, so the large table's apply is spread across many connections rather than one.</w:t>
      </w:r>
    </w:p>
    <w:p>
      <w:pPr>
        <w:pStyle w:val="Heading2"/>
      </w:pPr>
      <w:r>
        <w:t>Sizing the AWS Glue worker</w:t>
      </w:r>
    </w:p>
    <w:p>
      <w:pPr>
        <w:pStyle w:val="ListBullet"/>
      </w:pPr>
      <w:r>
        <w:rPr>
          <w:b/>
        </w:rPr>
        <w:t xml:space="preserve">Provision for driver memory. </w:t>
      </w:r>
      <w:r>
        <w:t>With many files loading concurrently, each holding a parsed partition and buffers, memory is the primary sizing factor. Under-provisioning appears as memory pressure, not slow SQL.</w:t>
      </w:r>
    </w:p>
    <w:p>
      <w:pPr>
        <w:pStyle w:val="ListBullet"/>
      </w:pPr>
      <w:r>
        <w:rPr>
          <w:b/>
        </w:rPr>
        <w:t xml:space="preserve">Add capacity up to the connection limit. </w:t>
      </w:r>
      <w:r>
        <w:t>Beyond the configured write concurrency, additional worker capacity does not increase apply rate, because per-connection rate is bounded by Aurora DSQL.</w:t>
      </w:r>
    </w:p>
    <w:p>
      <w:pPr>
        <w:pStyle w:val="ListBullet"/>
      </w:pPr>
      <w:r>
        <w:rPr>
          <w:b/>
        </w:rPr>
        <w:t xml:space="preserve">Expect lower rates on very wide or large-object tables. </w:t>
      </w:r>
      <w:r>
        <w:t>These reach the batch byte budget before the row limit, so they commit fewer rows per transaction.</w:t>
      </w:r>
    </w:p>
    <w:p>
      <w:pPr>
        <w:pStyle w:val="Heading1"/>
      </w:pPr>
      <w:r>
        <w:t>Tuning Guidance</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Goal</w:t>
            </w:r>
          </w:p>
        </w:tc>
        <w:tc>
          <w:tcPr>
            <w:tcW w:type="dxa" w:w="2880"/>
            <w:shd w:val="clear" w:fill="0F2B46"/>
          </w:tcPr>
          <w:p>
            <w:r/>
            <w:r>
              <w:rPr>
                <w:b/>
                <w:color w:val="FFFFFF"/>
                <w:sz w:val="19"/>
              </w:rPr>
              <w:t>Approach</w:t>
            </w:r>
          </w:p>
        </w:tc>
        <w:tc>
          <w:tcPr>
            <w:tcW w:type="dxa" w:w="2880"/>
            <w:shd w:val="clear" w:fill="0F2B46"/>
          </w:tcPr>
          <w:p>
            <w:r/>
            <w:r>
              <w:rPr>
                <w:b/>
                <w:color w:val="FFFFFF"/>
                <w:sz w:val="19"/>
              </w:rPr>
              <w:t>Consideration</w:t>
            </w:r>
          </w:p>
        </w:tc>
      </w:tr>
      <w:tr>
        <w:tc>
          <w:tcPr>
            <w:tcW w:type="dxa" w:w="2880"/>
          </w:tcPr>
          <w:p>
            <w:r/>
            <w:r>
              <w:rPr>
                <w:sz w:val="18"/>
              </w:rPr>
              <w:t>Increase full-load throughput</w:t>
            </w:r>
          </w:p>
        </w:tc>
        <w:tc>
          <w:tcPr>
            <w:tcW w:type="dxa" w:w="2880"/>
          </w:tcPr>
          <w:p>
            <w:r/>
            <w:r>
              <w:rPr>
                <w:sz w:val="18"/>
              </w:rPr>
              <w:t>Raise write concurrency and files-in-parallel; use a larger AWS Glue worker</w:t>
            </w:r>
          </w:p>
        </w:tc>
        <w:tc>
          <w:tcPr>
            <w:tcW w:type="dxa" w:w="2880"/>
          </w:tcPr>
          <w:p>
            <w:r/>
            <w:r>
              <w:rPr>
                <w:sz w:val="18"/>
              </w:rPr>
              <w:t>Stay within Aurora DSQL connection limits and provision worker memory</w:t>
            </w:r>
          </w:p>
        </w:tc>
      </w:tr>
      <w:tr>
        <w:tc>
          <w:tcPr>
            <w:tcW w:type="dxa" w:w="2880"/>
            <w:shd w:val="clear" w:fill="F7F9FB"/>
          </w:tcPr>
          <w:p>
            <w:r/>
            <w:r>
              <w:rPr>
                <w:sz w:val="18"/>
              </w:rPr>
              <w:t>Speed up one large table</w:t>
            </w:r>
          </w:p>
        </w:tc>
        <w:tc>
          <w:tcPr>
            <w:tcW w:type="dxa" w:w="2880"/>
            <w:shd w:val="clear" w:fill="F7F9FB"/>
          </w:tcPr>
          <w:p>
            <w:r/>
            <w:r>
              <w:rPr>
                <w:sz w:val="18"/>
              </w:rPr>
              <w:t>Produce more, smaller files so more load in parallel</w:t>
            </w:r>
          </w:p>
        </w:tc>
        <w:tc>
          <w:tcPr>
            <w:tcW w:type="dxa" w:w="2880"/>
            <w:shd w:val="clear" w:fill="F7F9FB"/>
          </w:tcPr>
          <w:p>
            <w:r/>
            <w:r>
              <w:rPr>
                <w:sz w:val="18"/>
              </w:rPr>
              <w:t>Diminishing returns beyond the connection limit</w:t>
            </w:r>
          </w:p>
        </w:tc>
      </w:tr>
      <w:tr>
        <w:tc>
          <w:tcPr>
            <w:tcW w:type="dxa" w:w="2880"/>
          </w:tcPr>
          <w:p>
            <w:r/>
            <w:r>
              <w:rPr>
                <w:sz w:val="18"/>
              </w:rPr>
              <w:t>Tighten CDC apply latency</w:t>
            </w:r>
          </w:p>
        </w:tc>
        <w:tc>
          <w:tcPr>
            <w:tcW w:type="dxa" w:w="2880"/>
          </w:tcPr>
          <w:p>
            <w:r/>
            <w:r>
              <w:rPr>
                <w:sz w:val="18"/>
              </w:rPr>
              <w:t>Shorten the CDC check interval</w:t>
            </w:r>
          </w:p>
        </w:tc>
        <w:tc>
          <w:tcPr>
            <w:tcW w:type="dxa" w:w="2880"/>
          </w:tcPr>
          <w:p>
            <w:r/>
            <w:r>
              <w:rPr>
                <w:sz w:val="18"/>
              </w:rPr>
              <w:t>Adds list operations; limited benefit when changes are sparse</w:t>
            </w:r>
          </w:p>
        </w:tc>
      </w:tr>
      <w:tr>
        <w:tc>
          <w:tcPr>
            <w:tcW w:type="dxa" w:w="2880"/>
            <w:shd w:val="clear" w:fill="F7F9FB"/>
          </w:tcPr>
          <w:p>
            <w:r/>
            <w:r>
              <w:rPr>
                <w:sz w:val="18"/>
              </w:rPr>
              <w:t>Keep long-running jobs stable</w:t>
            </w:r>
          </w:p>
        </w:tc>
        <w:tc>
          <w:tcPr>
            <w:tcW w:type="dxa" w:w="2880"/>
            <w:shd w:val="clear" w:fill="F7F9FB"/>
          </w:tcPr>
          <w:p>
            <w:r/>
            <w:r>
              <w:rPr>
                <w:sz w:val="18"/>
              </w:rPr>
              <w:t>Connection recycling (enabled by default)</w:t>
            </w:r>
          </w:p>
        </w:tc>
        <w:tc>
          <w:tcPr>
            <w:tcW w:type="dxa" w:w="2880"/>
            <w:shd w:val="clear" w:fill="F7F9FB"/>
          </w:tcPr>
          <w:p>
            <w:r/>
            <w:r>
              <w:rPr>
                <w:sz w:val="18"/>
              </w:rPr>
              <w:t>Retains a safe margin under the one-hour connection limit</w:t>
            </w:r>
          </w:p>
        </w:tc>
      </w:tr>
      <w:tr>
        <w:tc>
          <w:tcPr>
            <w:tcW w:type="dxa" w:w="2880"/>
          </w:tcPr>
          <w:p>
            <w:r/>
            <w:r>
              <w:rPr>
                <w:sz w:val="18"/>
              </w:rPr>
              <w:t>Stabilize apply under heavy change</w:t>
            </w:r>
          </w:p>
        </w:tc>
        <w:tc>
          <w:tcPr>
            <w:tcW w:type="dxa" w:w="2880"/>
          </w:tcPr>
          <w:p>
            <w:r/>
            <w:r>
              <w:rPr>
                <w:sz w:val="18"/>
              </w:rPr>
              <w:t>The adaptive batch sizer (automatic)</w:t>
            </w:r>
          </w:p>
        </w:tc>
        <w:tc>
          <w:tcPr>
            <w:tcW w:type="dxa" w:w="2880"/>
          </w:tcPr>
          <w:p>
            <w:r/>
            <w:r>
              <w:rPr>
                <w:sz w:val="18"/>
              </w:rPr>
              <w:t>Stays within the 3,000-row and transaction-size limits</w:t>
            </w:r>
          </w:p>
        </w:tc>
      </w:tr>
    </w:tbl>
    <w:p>
      <w:pPr>
        <w:spacing w:after="40"/>
      </w:pP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FFF3E0"/>
            <w:tcBorders>
              <w:left w:val="single" w:sz="24" w:space="0" w:color="D86B00"/>
            </w:tcBorders>
          </w:tcPr>
          <w:p>
            <w:pPr>
              <w:spacing w:after="40"/>
            </w:pPr>
            <w:r/>
            <w:r>
              <w:rPr>
                <w:b/>
                <w:color w:val="D86B00"/>
                <w:sz w:val="20"/>
              </w:rPr>
              <w:t>Respect Aurora DSQL limits</w:t>
            </w:r>
          </w:p>
          <w:p>
            <w:pPr>
              <w:spacing w:after="0"/>
            </w:pPr>
            <w:r>
              <w:rPr>
                <w:sz w:val="19"/>
              </w:rPr>
              <w:t>The 3,000-row per-transaction limit and the transaction size limit are fixed Aurora DSQL characteristics, not tunable throughput settings. The pipeline's defaults operate within them; do not attempt to exceed them.</w:t>
            </w:r>
          </w:p>
        </w:tc>
      </w:tr>
    </w:tbl>
    <w:p>
      <w:pPr>
        <w:spacing w:after="40"/>
      </w:pPr>
    </w:p>
    <w:p>
      <w:pPr>
        <w:pStyle w:val="Heading1"/>
      </w:pPr>
      <w:r>
        <w:t>Key Takeaways</w:t>
      </w:r>
    </w:p>
    <w:p>
      <w:pPr>
        <w:pStyle w:val="ListBullet"/>
      </w:pPr>
      <w:r>
        <w:t>Extraction to Amazon S3 is not the bottleneck; the apply to Aurora DSQL is.</w:t>
      </w:r>
    </w:p>
    <w:p>
      <w:pPr>
        <w:pStyle w:val="ListBullet"/>
      </w:pPr>
      <w:r>
        <w:t>Per-connection write rate is bounded by Aurora DSQL's distributed-commit latency.</w:t>
      </w:r>
    </w:p>
    <w:p>
      <w:pPr>
        <w:pStyle w:val="ListBullet"/>
      </w:pPr>
      <w:r>
        <w:t>Throughput scales by applying data across many connections in parallel.</w:t>
      </w:r>
    </w:p>
    <w:p>
      <w:pPr>
        <w:pStyle w:val="ListBullet"/>
      </w:pPr>
      <w:r>
        <w:t>Batching is already at the Aurora DSQL maximum, so larger batches do not help.</w:t>
      </w:r>
    </w:p>
    <w:p>
      <w:pPr>
        <w:pStyle w:val="ListBullet"/>
      </w:pPr>
      <w:r>
        <w:t>Connection recycling keeps long-running load and CDC jobs stable under the one-hour limit.</w:t>
      </w:r>
    </w:p>
    <w:p>
      <w:pPr>
        <w:pStyle w:val="ListBullet"/>
      </w:pPr>
      <w:r>
        <w:t>Plan for data skew: a single large table can determine overall migration time.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Migrating data from Oracle to Amazon Aurora DSQL  ·  Performance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2B4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35A97"/>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F2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