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B4332" w:sz="12" w:space="6"/>
        </w:pBdr>
        <w:spacing w:before="280" w:after="14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Telegram Bot 斗地主游戏厅</w:t>
      </w:r>
    </w:p>
    <w:p>
      <w:pPr>
        <w:pStyle w:val="Heading1"/>
        <w:pBdr>
          <w:bottom w:val="single" w:color="1B4332" w:sz="12" w:space="6"/>
        </w:pBdr>
        <w:spacing w:before="280" w:after="14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实施步骤 · 操作指南 · JJ 式游戏厅详解</w:t>
      </w:r>
    </w:p>
    <w:p>
      <w:pPr>
        <w:pBdr>
          <w:left w:val="single" w:color="1B4332" w:sz="18" w:space="8"/>
        </w:pBdr>
        <w:spacing w:before="40" w:after="40" w:line="320"/>
        <w:ind w:left="200"/>
      </w:pPr>
      <w:r>
        <w:rPr>
          <w:b w:val="false"/>
          <w:bCs w:val="false"/>
          <w:i/>
          <w:iCs/>
          <w:color w:val="555555"/>
          <w:sz w:val="19"/>
          <w:szCs w:val="19"/>
          <w:rFonts w:ascii="Microsoft YaHei" w:cs="Microsoft YaHei" w:eastAsia="Microsoft YaHei" w:hAnsi="Microsoft YaHei"/>
        </w:rPr>
        <w:t xml:space="preserve">目标：在 Telegram 上做出类似 JJ 斗地主的「游戏厅」体验——大厅、匹配、房间、多玩法、赛制、积分/资产与运营后台。</w:t>
      </w:r>
    </w:p>
    <w:p>
      <w:pPr>
        <w:pBdr>
          <w:left w:val="single" w:color="1B4332" w:sz="18" w:space="8"/>
        </w:pBdr>
        <w:spacing w:before="40" w:after="40" w:line="320"/>
        <w:ind w:left="200"/>
      </w:pPr>
      <w:r>
        <w:rPr>
          <w:b w:val="false"/>
          <w:bCs w:val="false"/>
          <w:i/>
          <w:iCs/>
          <w:color w:val="555555"/>
          <w:sz w:val="19"/>
          <w:szCs w:val="19"/>
          <w:rFonts w:ascii="Microsoft YaHei" w:cs="Microsoft YaHei" w:eastAsia="Microsoft YaHei" w:hAnsi="Microsoft YaHei"/>
        </w:rPr>
        <w:t xml:space="preserve">适用：产品 / 研发 / 运营；可与 Tea Parlor 等 Web3 棋牌 monorepo 对照落地。</w:t>
      </w:r>
    </w:p>
    <w:p>
      <w:pPr>
        <w:pBdr>
          <w:left w:val="single" w:color="1B4332" w:sz="18" w:space="8"/>
        </w:pBdr>
        <w:spacing w:before="40" w:after="40" w:line="320"/>
        <w:ind w:left="200"/>
      </w:pPr>
      <w:r>
        <w:rPr>
          <w:b w:val="false"/>
          <w:bCs w:val="false"/>
          <w:i/>
          <w:iCs/>
          <w:color w:val="555555"/>
          <w:sz w:val="19"/>
          <w:szCs w:val="19"/>
          <w:rFonts w:ascii="Microsoft YaHei" w:cs="Microsoft YaHei" w:eastAsia="Microsoft YaHei" w:hAnsi="Microsoft YaHei"/>
        </w:rPr>
        <w:t xml:space="preserve">成文日期：2026-07-15</w:t>
      </w:r>
    </w:p>
    <w:p>
      <w:pPr>
        <w:pBdr>
          <w:bottom w:val="single" w:color="B7C9BE" w:sz="6" w:space="1"/>
        </w:pBdr>
        <w:spacing w:before="80" w:after="80"/>
      </w:pPr>
    </w:p>
    <w:p>
      <w:pPr>
        <w:pStyle w:val="Heading1"/>
        <w:pBdr>
          <w:bottom w:val="single" w:color="1B4332" w:sz="12" w:space="6"/>
        </w:pBdr>
        <w:spacing w:before="280" w:after="14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目录</w:t>
      </w:r>
    </w:p>
    <w:p>
      <w:pPr>
        <w:pStyle w:val="ListParagraph"/>
        <w:numPr>
          <w:ilvl w:val="0"/>
          <w:numId w:val="2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JJ 游戏厅是什么（详细描述）</w:t>
      </w:r>
    </w:p>
    <w:p>
      <w:pPr>
        <w:pStyle w:val="ListParagraph"/>
        <w:numPr>
          <w:ilvl w:val="0"/>
          <w:numId w:val="3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TG Bot 游戏厅与 JJ 的差异与取舍</w:t>
      </w:r>
    </w:p>
    <w:p>
      <w:pPr>
        <w:pStyle w:val="ListParagraph"/>
        <w:numPr>
          <w:ilvl w:val="0"/>
          <w:numId w:val="4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需要做哪些工作（工作全景）</w:t>
      </w:r>
    </w:p>
    <w:p>
      <w:pPr>
        <w:pStyle w:val="ListParagraph"/>
        <w:numPr>
          <w:ilvl w:val="0"/>
          <w:numId w:val="5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推荐技术架构</w:t>
      </w:r>
    </w:p>
    <w:p>
      <w:pPr>
        <w:pStyle w:val="ListParagraph"/>
        <w:numPr>
          <w:ilvl w:val="0"/>
          <w:numId w:val="6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分阶段实施步骤（路线图）</w:t>
      </w:r>
    </w:p>
    <w:p>
      <w:pPr>
        <w:pStyle w:val="ListParagraph"/>
        <w:numPr>
          <w:ilvl w:val="0"/>
          <w:numId w:val="7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操作指南（从 0 到可玩）</w:t>
      </w:r>
    </w:p>
    <w:p>
      <w:pPr>
        <w:pStyle w:val="ListParagraph"/>
        <w:numPr>
          <w:ilvl w:val="0"/>
          <w:numId w:val="8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斗地主规则引擎要点</w:t>
      </w:r>
    </w:p>
    <w:p>
      <w:pPr>
        <w:pStyle w:val="ListParagraph"/>
        <w:numPr>
          <w:ilvl w:val="0"/>
          <w:numId w:val="9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产品与运营清单</w:t>
      </w:r>
    </w:p>
    <w:p>
      <w:pPr>
        <w:pStyle w:val="ListParagraph"/>
        <w:numPr>
          <w:ilvl w:val="0"/>
          <w:numId w:val="10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合规、风控与安全</w:t>
      </w:r>
    </w:p>
    <w:p>
      <w:pPr>
        <w:pStyle w:val="ListParagraph"/>
        <w:numPr>
          <w:ilvl w:val="0"/>
          <w:numId w:val="11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人力与工期粗估</w:t>
      </w:r>
    </w:p>
    <w:p>
      <w:pPr>
        <w:pStyle w:val="ListParagraph"/>
        <w:numPr>
          <w:ilvl w:val="0"/>
          <w:numId w:val="12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验收标准</w:t>
      </w:r>
    </w:p>
    <w:p>
      <w:pPr>
        <w:pStyle w:val="ListParagraph"/>
        <w:numPr>
          <w:ilvl w:val="0"/>
          <w:numId w:val="13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附录</w:t>
      </w:r>
    </w:p>
    <w:p>
      <w:pPr>
        <w:pBdr>
          <w:bottom w:val="single" w:color="B7C9BE" w:sz="6" w:space="1"/>
        </w:pBdr>
        <w:spacing w:before="80" w:after="80"/>
      </w:pPr>
    </w:p>
    <w:p>
      <w:pPr>
        <w:pStyle w:val="Heading1"/>
        <w:pBdr>
          <w:bottom w:val="single" w:color="1B4332" w:sz="12" w:space="6"/>
        </w:pBdr>
        <w:spacing w:before="280" w:after="14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一、JJ 游戏厅是什么（详细描述）</w:t>
      </w: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1.1 一句话</w:t>
      </w:r>
    </w:p>
    <w:p>
      <w:pPr>
        <w:spacing w:before="50" w:after="7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JJ 斗地主是竞技世界旗下的专业棋牌在线竞技平台：以斗地主为核心，叠加麻将、象棋、掼蛋等，强调公平赛制、丰富赛事、多端入口、大厅式运营，而不是单一「三人对一局」的小游戏。</w:t>
      </w:r>
    </w:p>
    <w:p>
      <w:pPr>
        <w:spacing w:before="50" w:after="7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官方定位关键词：专业棋牌 · 竞技比赛 · 玩法多样 · 免费参赛赢奖 · 公平无作弊。</w:t>
      </w: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1.2 产品形态：不是一张桌，而是「厅」</w:t>
      </w:r>
    </w:p>
    <w:p>
      <w:pPr>
        <w:spacing w:before="50" w:after="7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用户打开 JJ 后，进入的是游戏大厅（Lobby），而不是直接进一桌牌。大厅承担：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rPr>
          <w:tblHeader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模块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作用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游戏入口矩阵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经典斗 / 欢乐 / 癞子 / 闪电 / 二人 / 四人 / 连炸；以及麻将、象棋、掼蛋、跑得快等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场次分级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新手场、普通场、高手场、土豪场等（底分 / 携带分门槛不同）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匹配与开房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快速匹配、好友房、指定规则房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赛事中心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锦标赛、回馈赛、排位赛、冠军杯等；有报名、赛程、排名、奖金/奖品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资产与商城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金币/积分、门票、道具、装扮、记牌器等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社交与荣誉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战绩、段位、称号、历史牌局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活动运营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签到、任务、活动页、下载导流多端</w:t>
            </w:r>
          </w:p>
        </w:tc>
      </w:tr>
    </w:tbl>
    <w:p>
      <w:pPr>
        <w:spacing w:after="120"/>
      </w:pPr>
    </w:p>
    <w:p>
      <w:pPr>
        <w:spacing w:before="50" w:after="7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「游戏厅」= 大厅导流 + 规则引擎 + 房间服务 + 资产结算 + 赛事运营 + 客户端表现。</w:t>
      </w: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1.3 用户一天在 JJ 里会经历什么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启动 App / 网页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↓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登录账号（JJ 账号体系）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↓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大厅：选玩法（如经典斗地主）→ 选场次（底分/入场门槛）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↓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匹配 3 人成桌 或 进入好友房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↓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发牌 → 叫分/抢地主 → 出牌 → 结算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↓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继续下一局 / 换场 / 去锦标赛报名 / 商城装扮</w:t>
      </w:r>
    </w:p>
    <w:p>
      <w:pPr>
        <w:spacing w:after="100"/>
      </w:pPr>
    </w:p>
    <w:p>
      <w:pPr>
        <w:spacing w:before="50" w:after="7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核心爽点：</w:t>
      </w:r>
    </w:p>
    <w:p>
      <w:pPr>
        <w:pStyle w:val="ListParagraph"/>
        <w:numPr>
          <w:ilvl w:val="0"/>
          <w:numId w:val="14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秒匹配：不用自己凑人。</w:t>
      </w:r>
    </w:p>
    <w:p>
      <w:pPr>
        <w:pStyle w:val="ListParagraph"/>
        <w:numPr>
          <w:ilvl w:val="0"/>
          <w:numId w:val="15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规则清晰、节奏可控：超时托管、提示出牌。</w:t>
      </w:r>
    </w:p>
    <w:p>
      <w:pPr>
        <w:pStyle w:val="ListParagraph"/>
        <w:numPr>
          <w:ilvl w:val="0"/>
          <w:numId w:val="16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有攀升感：场次、段位、赛事奖金。</w:t>
      </w:r>
    </w:p>
    <w:p>
      <w:pPr>
        <w:pStyle w:val="ListParagraph"/>
        <w:numPr>
          <w:ilvl w:val="0"/>
          <w:numId w:val="17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公平感知：专业赛制、防作弊宣传。</w:t>
      </w:r>
    </w:p>
    <w:p>
      <w:pPr>
        <w:pStyle w:val="ListParagraph"/>
        <w:numPr>
          <w:ilvl w:val="0"/>
          <w:numId w:val="18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可玩很久：玩法矩阵 + 活动不断档。</w:t>
      </w: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1.4 经典斗地主在「厅」里的位置</w:t>
      </w:r>
    </w:p>
    <w:p>
      <w:pPr>
        <w:spacing w:before="50" w:after="7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大厅里点进「斗地主」后，通常还有二级选择：</w:t>
      </w:r>
    </w:p>
    <w:p>
      <w:pPr>
        <w:pStyle w:val="ListParagraph"/>
        <w:numPr>
          <w:ilvl w:val="0"/>
          <w:numId w:val="19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玩法：经典叫分 / 欢乐叫地主 / 癞子 / 不洗牌 / 闪电…</w:t>
      </w:r>
    </w:p>
    <w:p>
      <w:pPr>
        <w:pStyle w:val="ListParagraph"/>
        <w:numPr>
          <w:ilvl w:val="0"/>
          <w:numId w:val="20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场次：不同底分、基数、携带上下限、封顶倍数</w:t>
      </w:r>
    </w:p>
    <w:p>
      <w:pPr>
        <w:pStyle w:val="ListParagraph"/>
        <w:numPr>
          <w:ilvl w:val="0"/>
          <w:numId w:val="21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模式：自由场 vs 锦标赛（门票报名、瑞士轮/淘汰等）</w:t>
      </w:r>
    </w:p>
    <w:p>
      <w:pPr>
        <w:spacing w:before="50" w:after="7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一局经典玩法骨架（JJ 公开规则）：</w:t>
      </w:r>
    </w:p>
    <w:p>
      <w:pPr>
        <w:pStyle w:val="ListParagraph"/>
        <w:numPr>
          <w:ilvl w:val="0"/>
          <w:numId w:val="22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3 人，54 张，每人 17 张 + 3 底牌</w:t>
      </w:r>
    </w:p>
    <w:p>
      <w:pPr>
        <w:pStyle w:val="ListParagraph"/>
        <w:numPr>
          <w:ilvl w:val="0"/>
          <w:numId w:val="23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叫 1/2/3 分定地主，底牌公开</w:t>
      </w:r>
    </w:p>
    <w:p>
      <w:pPr>
        <w:pStyle w:val="ListParagraph"/>
        <w:numPr>
          <w:ilvl w:val="0"/>
          <w:numId w:val="24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地主先出，逆时针跟牌</w:t>
      </w:r>
    </w:p>
    <w:p>
      <w:pPr>
        <w:pStyle w:val="ListParagraph"/>
        <w:numPr>
          <w:ilvl w:val="0"/>
          <w:numId w:val="25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炸弹/火箭/春天等影响倍数</w:t>
      </w:r>
    </w:p>
    <w:p>
      <w:pPr>
        <w:pStyle w:val="ListParagraph"/>
        <w:numPr>
          <w:ilvl w:val="0"/>
          <w:numId w:val="26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结算：地主分 = 2 × 胜负 × 基数 × 底分 × 倍数；农民无「2」系数</w:t>
      </w:r>
    </w:p>
    <w:p>
      <w:pPr>
        <w:pStyle w:val="ListParagraph"/>
        <w:numPr>
          <w:ilvl w:val="0"/>
          <w:numId w:val="27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常有 「输赢以小」（按携带分封顶输赢）</w:t>
      </w: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1.5 JJ 游戏厅的「系统分层」（从产品反推架构）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rPr>
          <w:tblHeader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层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JJ 侧能力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展示层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多端客户端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大厅 UI、动画、装扮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接入层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账号、大厅协议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登录、列表、匹配请求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大厅服务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Lobby / Match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场次配置、匹配队列、房间分配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游戏服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牌桌状态机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发牌、叫分、出牌、回放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资产服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金币/门票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带入、结算、输赢以小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赛事服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锦标赛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报名、赛程、排名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运营后台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配置与风控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开关场次、活动、封禁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数据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战绩与审计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牌谱、举报、对账</w:t>
            </w:r>
          </w:p>
        </w:tc>
      </w:tr>
    </w:tbl>
    <w:p>
      <w:pPr>
        <w:spacing w:after="120"/>
      </w:pP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1.6 JJ 式「厅」的关键体验特征（做 TG 版要对齐的点）</w:t>
      </w:r>
    </w:p>
    <w:p>
      <w:pPr>
        <w:pStyle w:val="ListParagraph"/>
        <w:numPr>
          <w:ilvl w:val="0"/>
          <w:numId w:val="28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配置驱动：场次、底分、倍数、玩法靠后台配置，不靠发版。</w:t>
      </w:r>
    </w:p>
    <w:p>
      <w:pPr>
        <w:pStyle w:val="ListParagraph"/>
        <w:numPr>
          <w:ilvl w:val="0"/>
          <w:numId w:val="29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房间生命周期完整：匹配 → 开局 → 托管 → 结算 → 下一局/解散。</w:t>
      </w:r>
    </w:p>
    <w:p>
      <w:pPr>
        <w:pStyle w:val="ListParagraph"/>
        <w:numPr>
          <w:ilvl w:val="0"/>
          <w:numId w:val="30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失败可恢复：断线重连、托管代打。</w:t>
      </w:r>
    </w:p>
    <w:p>
      <w:pPr>
        <w:pStyle w:val="ListParagraph"/>
        <w:numPr>
          <w:ilvl w:val="0"/>
          <w:numId w:val="31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公平叙事：随机发牌、可回放（JJ 偏竞技宣传）。</w:t>
      </w:r>
    </w:p>
    <w:p>
      <w:pPr>
        <w:pStyle w:val="ListParagraph"/>
        <w:numPr>
          <w:ilvl w:val="0"/>
          <w:numId w:val="32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运营闭环：任务、活动、赛、商城持续拉日活。</w:t>
      </w:r>
    </w:p>
    <w:p>
      <w:pPr>
        <w:pStyle w:val="ListParagraph"/>
        <w:numPr>
          <w:ilvl w:val="0"/>
          <w:numId w:val="33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多玩法容器：斗地主只是大厅里的一个「游戏插件」。</w:t>
      </w: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1.7 和「单一 Bot 小游戏」的区别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rPr>
          <w:tblHeader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/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单一 TG 小游戏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JJ 式游戏厅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入口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一个命令开一局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大厅 → 选玩法/场次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规模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熟人房为主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匹配池 + 赛事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资产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无或极简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完整账本与场次门槛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运营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几乎无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活动/赛/商城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扩展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难加新游戏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插件化玩法矩阵</w:t>
            </w:r>
          </w:p>
        </w:tc>
      </w:tr>
    </w:tbl>
    <w:p>
      <w:pPr>
        <w:spacing w:after="120"/>
      </w:pPr>
    </w:p>
    <w:p>
      <w:pPr>
        <w:spacing w:before="50" w:after="7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你要做的 TG Bot 游戏厅，应对标「厅」，而不是只做一个 /play 开桌。</w:t>
      </w:r>
    </w:p>
    <w:p>
      <w:pPr>
        <w:pBdr>
          <w:bottom w:val="single" w:color="B7C9BE" w:sz="6" w:space="1"/>
        </w:pBdr>
        <w:spacing w:before="80" w:after="80"/>
      </w:pPr>
    </w:p>
    <w:p>
      <w:pPr>
        <w:pStyle w:val="Heading1"/>
        <w:pBdr>
          <w:bottom w:val="single" w:color="1B4332" w:sz="12" w:space="6"/>
        </w:pBdr>
        <w:spacing w:before="280" w:after="14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二、TG Bot 游戏厅与 JJ 的差异与取舍</w:t>
      </w: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2.1 Telegram 能提供什么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rPr>
          <w:tblHeader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能力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Bot API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命令、按钮、消息、群通知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Mini App (WebApp)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完整 H5 大厅 + 牌桌 UI（强烈推荐）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登录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Telegram Login / initData 校验，零密码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拉人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深链、分享卡片、群邀请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支付（可选）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Stars / 第三方 / 链上（视合规）</w:t>
            </w:r>
          </w:p>
        </w:tc>
      </w:tr>
    </w:tbl>
    <w:p>
      <w:pPr>
        <w:spacing w:after="120"/>
      </w:pP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2.2 TG 做不到或很难 1:1 复制 JJ 的点</w:t>
      </w:r>
    </w:p>
    <w:p>
      <w:pPr>
        <w:pStyle w:val="ListParagraph"/>
        <w:numPr>
          <w:ilvl w:val="0"/>
          <w:numId w:val="34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没有原生「精美 3D 大厅」App 壳，体验靠 Mini App H5。</w:t>
      </w:r>
    </w:p>
    <w:p>
      <w:pPr>
        <w:pStyle w:val="ListParagraph"/>
        <w:numPr>
          <w:ilvl w:val="0"/>
          <w:numId w:val="35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Bot 消息流不适合高速出牌 UI → 牌桌必须在 Mini App / 独立 Web。</w:t>
      </w:r>
    </w:p>
    <w:p>
      <w:pPr>
        <w:pStyle w:val="ListParagraph"/>
        <w:numPr>
          <w:ilvl w:val="0"/>
          <w:numId w:val="36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群内 Bot 能力受限 → 公会桌需群主授权，不能乱 @ 全群。</w:t>
      </w:r>
    </w:p>
    <w:p>
      <w:pPr>
        <w:pStyle w:val="ListParagraph"/>
        <w:numPr>
          <w:ilvl w:val="0"/>
          <w:numId w:val="37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赛制、装扮、TV 端等可后置。</w:t>
      </w: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2.3 推荐产品形态（务实）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Telegram 用户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│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├─ Bot：报名、匹配、通知、分享、查分、客服入口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│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└─ Mini App（主战场）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        ├─ 大厅：玩法列表、场次、资产、任务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        └─ 牌桌：实时出牌 UI（WebSocket）</w:t>
      </w:r>
    </w:p>
    <w:p>
      <w:pPr>
        <w:spacing w:after="100"/>
      </w:pPr>
    </w:p>
    <w:p>
      <w:pPr>
        <w:spacing w:before="50" w:after="7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原则：Bot 做触达与轻交互；Mini App 做大厅 + 牌桌。</w:t>
      </w:r>
    </w:p>
    <w:p>
      <w:pPr>
        <w:pBdr>
          <w:bottom w:val="single" w:color="B7C9BE" w:sz="6" w:space="1"/>
        </w:pBdr>
        <w:spacing w:before="80" w:after="80"/>
      </w:pPr>
    </w:p>
    <w:p>
      <w:pPr>
        <w:pStyle w:val="Heading1"/>
        <w:pBdr>
          <w:bottom w:val="single" w:color="1B4332" w:sz="12" w:space="6"/>
        </w:pBdr>
        <w:spacing w:before="280" w:after="14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三、需要做哪些工作（工作全景）</w:t>
      </w: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3.1 工作包总表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2"/>
        <w:gridCol w:w="2472"/>
        <w:gridCol w:w="2472"/>
        <w:gridCol w:w="2474"/>
      </w:tblGrid>
      <w:tr>
        <w:trPr>
          <w:tblHeader/>
        </w:trPr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序号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工作包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主要内容</w:t>
            </w:r>
          </w:p>
        </w:tc>
        <w:tc>
          <w:tcPr>
            <w:tcW w:type="dxa" w:w="2474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优先级</w:t>
            </w:r>
          </w:p>
        </w:tc>
      </w:tr>
      <w:tr>
        <w:trPr>
          <w:tblHeader w:val="false"/>
        </w:trPr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W1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产品定义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玩法范围、场次、货币、是否真金</w:t>
            </w:r>
          </w:p>
        </w:tc>
        <w:tc>
          <w:tcPr>
            <w:tcW w:type="dxa" w:w="2474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W2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账号与会话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TG 登录、Session、用户资料</w:t>
            </w:r>
          </w:p>
        </w:tc>
        <w:tc>
          <w:tcPr>
            <w:tcW w:type="dxa" w:w="2474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W3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Bot 服务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命令、按钮、深链、通知</w:t>
            </w:r>
          </w:p>
        </w:tc>
        <w:tc>
          <w:tcPr>
            <w:tcW w:type="dxa" w:w="2474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W4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Mini App 大厅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列表、匹配入口、资产展示</w:t>
            </w:r>
          </w:p>
        </w:tc>
        <w:tc>
          <w:tcPr>
            <w:tcW w:type="dxa" w:w="2474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W5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匹配与房间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队列、开房、好友房</w:t>
            </w:r>
          </w:p>
        </w:tc>
        <w:tc>
          <w:tcPr>
            <w:tcW w:type="dxa" w:w="2474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W6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斗地主引擎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发牌/叫分/出牌/结算状态机</w:t>
            </w:r>
          </w:p>
        </w:tc>
        <w:tc>
          <w:tcPr>
            <w:tcW w:type="dxa" w:w="2474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W7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实时同步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WebSocket、断线重连、托管</w:t>
            </w:r>
          </w:p>
        </w:tc>
        <w:tc>
          <w:tcPr>
            <w:tcW w:type="dxa" w:w="2474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W8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资产账本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带入、结算、锁分、流水</w:t>
            </w:r>
          </w:p>
        </w:tc>
        <w:tc>
          <w:tcPr>
            <w:tcW w:type="dxa" w:w="2474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W9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配置后台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场次、开关、公告</w:t>
            </w:r>
          </w:p>
        </w:tc>
        <w:tc>
          <w:tcPr>
            <w:tcW w:type="dxa" w:w="2474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W10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风控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多开、伙牌、刷分</w:t>
            </w:r>
          </w:p>
        </w:tc>
        <w:tc>
          <w:tcPr>
            <w:tcW w:type="dxa" w:w="2474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W11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任务/活动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签到、每日局数</w:t>
            </w:r>
          </w:p>
        </w:tc>
        <w:tc>
          <w:tcPr>
            <w:tcW w:type="dxa" w:w="2474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W12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赛事（可选）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锦标赛报名与赛程</w:t>
            </w:r>
          </w:p>
        </w:tc>
        <w:tc>
          <w:tcPr>
            <w:tcW w:type="dxa" w:w="2474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W13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多玩法扩展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癞子/二人等</w:t>
            </w:r>
          </w:p>
        </w:tc>
        <w:tc>
          <w:tcPr>
            <w:tcW w:type="dxa" w:w="2474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W14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运维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监控、日志、回放、客服</w:t>
            </w:r>
          </w:p>
        </w:tc>
        <w:tc>
          <w:tcPr>
            <w:tcW w:type="dxa" w:w="2474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W15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合规</w:t>
            </w:r>
          </w:p>
        </w:tc>
        <w:tc>
          <w:tcPr>
            <w:tcW w:type="dxa" w:w="2472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隐私、赌博限制、地区策略</w:t>
            </w:r>
          </w:p>
        </w:tc>
        <w:tc>
          <w:tcPr>
            <w:tcW w:type="dxa" w:w="2474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P0</w:t>
            </w:r>
          </w:p>
        </w:tc>
      </w:tr>
    </w:tbl>
    <w:p>
      <w:pPr>
        <w:spacing w:after="120"/>
      </w:pP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3.2 角色分工建议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rPr>
          <w:tblHeader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角色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职责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产品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场次表、规则表、大厅信息架构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后端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Gateway、Lobby、Game、Wallet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前端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Mini App 大厅 + 牌桌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Bot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TG 交互与推送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运维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部署、监控、备份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运营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活动、客服话术、场次调参</w:t>
            </w:r>
          </w:p>
        </w:tc>
      </w:tr>
    </w:tbl>
    <w:p>
      <w:pPr>
        <w:spacing w:after="120"/>
      </w:pPr>
    </w:p>
    <w:p>
      <w:pPr>
        <w:pBdr>
          <w:bottom w:val="single" w:color="B7C9BE" w:sz="6" w:space="1"/>
        </w:pBdr>
        <w:spacing w:before="80" w:after="80"/>
      </w:pPr>
    </w:p>
    <w:p>
      <w:pPr>
        <w:pStyle w:val="Heading1"/>
        <w:pBdr>
          <w:bottom w:val="single" w:color="1B4332" w:sz="12" w:space="6"/>
        </w:pBdr>
        <w:spacing w:before="280" w:after="14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四、推荐技术架构</w:t>
      </w: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4.1 逻辑架构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                ┌─────────────────┐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                │  Telegram Cloud │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                └────────┬────────┘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                         │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          ┌──────────────┼──────────────┐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          ▼                              ▼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    ┌──────────┐                  ┌─────────────┐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    │ Bot API  │                  │  Mini App   │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    │ 服务     │                  │  (React)    │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    └────┬─────┘                  └──────┬──────┘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         │                               │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         └───────────┬───────────────────┘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                     ▼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              ┌──────────────┐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              │ API Gateway  │  鉴权 initData / Session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              └──────┬───────┘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     ┌───────────────┼───────────────┐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     ▼               ▼               ▼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┌──────────┐   ┌────────────┐  ┌─────────────┐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│ Lobby /  │   │ Game       │  │ Wallet /    │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│ Match    │   │ Servers    │  │ Ledger      │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└────┬─────┘   │ (斗地主)   │  └──────┬──────┘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    │         └─────┬──────┘         │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    ▼               ▼                ▼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PostgreSQL        Redis          PostgreSQL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(用户/配置)     (房间/匹配)       (账本真相源)</w:t>
      </w:r>
    </w:p>
    <w:p>
      <w:pPr>
        <w:spacing w:after="100"/>
      </w:pP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4.2 服务边界（必守）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rPr>
          <w:tblHeader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服务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做什么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不做什么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Bot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命令、通知、拉起 Mini App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不算牌、不改余额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Gateway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鉴权、路由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不直连写账本库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Lobby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场次列表、匹配、开房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不跑出牌状态机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Game Server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牌局状态机、广播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不直连 SQL 账本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Wallet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锁分、结算入账、流水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不懂具体牌型</w:t>
            </w:r>
          </w:p>
        </w:tc>
      </w:tr>
    </w:tbl>
    <w:p>
      <w:pPr>
        <w:spacing w:after="120"/>
      </w:pPr>
    </w:p>
    <w:p>
      <w:pPr>
        <w:spacing w:before="50" w:after="7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游戏与资产之间用 gRPC / MQ 意图：BuyInLock / Settlement / ForceTearDown。</w:t>
      </w: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4.3 仓库建议（pnpm monorepo）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tg-ddz-hall/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├── apps/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│   ├── bot/                 # Grammy / Telegraf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│   ├── web-lobby/           # Mini App 大厅 + 牌桌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│   ├── api-gateway/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│   ├── lobby-service/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│   ├── wallet-service/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│   └── game-servers/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│       └── doudizhu/        # 经典斗地主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├── packages/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│   ├── common/              # proto、错误码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│   ├── doudizhu-engine/     # 纯规则库（可单测）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│   └── database/            # 仅 wallet / lobby 用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└── infra/                   # docker-compose、CI</w:t>
      </w:r>
    </w:p>
    <w:p>
      <w:pPr>
        <w:spacing w:after="100"/>
      </w:pP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4.4 技术选型参考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rPr>
          <w:tblHeader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层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建议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语言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TypeScript 全栈（上手快）；牌桌压力大可后期 Go 重写引擎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Bot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Grammy 或 Telegraf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Mini App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React + Vite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实时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Socket.IO 或 原生 WS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DB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PostgreSQL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缓存/房间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Redis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部署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Docker Compose → K8s</w:t>
            </w:r>
          </w:p>
        </w:tc>
      </w:tr>
    </w:tbl>
    <w:p>
      <w:pPr>
        <w:spacing w:after="120"/>
      </w:pPr>
    </w:p>
    <w:p>
      <w:pPr>
        <w:pBdr>
          <w:bottom w:val="single" w:color="B7C9BE" w:sz="6" w:space="1"/>
        </w:pBdr>
        <w:spacing w:before="80" w:after="80"/>
      </w:pPr>
    </w:p>
    <w:p>
      <w:pPr>
        <w:pStyle w:val="Heading1"/>
        <w:pBdr>
          <w:bottom w:val="single" w:color="1B4332" w:sz="12" w:space="6"/>
        </w:pBdr>
        <w:spacing w:before="280" w:after="14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五、分阶段实施步骤（路线图）</w:t>
      </w:r>
    </w:p>
    <w:p>
      <w:pPr>
        <w:pBdr>
          <w:left w:val="single" w:color="1B4332" w:sz="18" w:space="8"/>
        </w:pBdr>
        <w:spacing w:before="40" w:after="40" w:line="320"/>
        <w:ind w:left="200"/>
      </w:pPr>
      <w:r>
        <w:rPr>
          <w:b w:val="false"/>
          <w:bCs w:val="false"/>
          <w:i/>
          <w:iCs/>
          <w:color w:val="555555"/>
          <w:sz w:val="19"/>
          <w:szCs w:val="19"/>
          <w:rFonts w:ascii="Microsoft YaHei" w:cs="Microsoft YaHei" w:eastAsia="Microsoft YaHei" w:hAnsi="Microsoft YaHei"/>
        </w:rPr>
        <w:t xml:space="preserve">原则：先厅的骨架 + 一桌能玩，再赛事与多玩法。</w:t>
      </w:r>
    </w:p>
    <w:p>
      <w:pPr>
        <w:pBdr>
          <w:left w:val="single" w:color="1B4332" w:sz="18" w:space="8"/>
        </w:pBdr>
        <w:spacing w:before="40" w:after="40" w:line="320"/>
        <w:ind w:left="200"/>
      </w:pPr>
      <w:r>
        <w:rPr>
          <w:b w:val="false"/>
          <w:bCs w:val="false"/>
          <w:i/>
          <w:iCs/>
          <w:color w:val="555555"/>
          <w:sz w:val="19"/>
          <w:szCs w:val="19"/>
          <w:rFonts w:ascii="Microsoft YaHei" w:cs="Microsoft YaHei" w:eastAsia="Microsoft YaHei" w:hAnsi="Microsoft YaHei"/>
        </w:rPr>
        <w:t xml:space="preserve">对齐「1A 影子积分 → 真资产」思路，避免一上来做支付。</w:t>
      </w: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Phase 0 · 工程底座（约 1 周）</w:t>
      </w:r>
    </w:p>
    <w:p>
      <w:pPr>
        <w:spacing w:before="50" w:after="7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目标：能部署、能登录、有空大厅。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rPr>
          <w:tblHeader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步骤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动作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产出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0.1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注册 BotFather，拿到 Token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Bot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0.2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申请 / 配置 Mini App URL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WebApp 入口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0.3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monorepo + CI + docker-compose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本地一键起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0.4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PostgreSQL / Redis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基础设施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0.5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Gateway：校验 initData，发 Session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登录通</w:t>
            </w:r>
          </w:p>
        </w:tc>
      </w:tr>
    </w:tbl>
    <w:p>
      <w:pPr>
        <w:spacing w:after="120"/>
      </w:pPr>
    </w:p>
    <w:p>
      <w:pPr>
        <w:spacing w:before="50" w:after="7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操作要点：</w:t>
      </w:r>
    </w:p>
    <w:p>
      <w:pPr>
        <w:pStyle w:val="ListParagraph"/>
        <w:numPr>
          <w:ilvl w:val="0"/>
          <w:numId w:val="38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@BotFather → /newbot</w:t>
      </w:r>
    </w:p>
    <w:p>
      <w:pPr>
        <w:pStyle w:val="ListParagraph"/>
        <w:numPr>
          <w:ilvl w:val="0"/>
          <w:numId w:val="39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/setdomain 绑定 Mini App 域名（HTTPS）</w:t>
      </w:r>
    </w:p>
    <w:p>
      <w:pPr>
        <w:pStyle w:val="ListParagraph"/>
        <w:numPr>
          <w:ilvl w:val="0"/>
          <w:numId w:val="40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环境变量：BOT_TOKEN、WEBAPP_URL、JWT_SECRET、DATABASE_URL、REDIS_URL</w:t>
      </w:r>
    </w:p>
    <w:p>
      <w:pPr>
        <w:spacing w:before="50" w:after="7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验收： 点 Bot 菜单打开 Mini App，能显示「你好，@username」。</w:t>
      </w:r>
    </w:p>
    <w:p>
      <w:pPr>
        <w:pBdr>
          <w:bottom w:val="single" w:color="B7C9BE" w:sz="6" w:space="1"/>
        </w:pBdr>
        <w:spacing w:before="80" w:after="80"/>
      </w:pP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Phase 1 · 大厅 + 影子积分（约 2–3 周）</w:t>
      </w:r>
    </w:p>
    <w:p>
      <w:pPr>
        <w:spacing w:before="50" w:after="7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目标：有 JJ 式「选场」感觉，但用测试币/积分，不上真钱。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rPr>
          <w:tblHeader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步骤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动作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产出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1.1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用户表、余额表、场次配置表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Schema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1.2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大厅 API：玩法列表、场次列表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Lobby API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1.3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Mini App 大厅 UI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可点选场次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1.4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新用户赠送初始积分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冷启动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1.5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Bot：/start、/balance、/play 拉起 WebApp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触达</w:t>
            </w:r>
          </w:p>
        </w:tc>
      </w:tr>
    </w:tbl>
    <w:p>
      <w:pPr>
        <w:spacing w:after="120"/>
      </w:pPr>
    </w:p>
    <w:p>
      <w:pPr>
        <w:spacing w:before="50" w:after="7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场次配置示例（后台可改）：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8"/>
        <w:gridCol w:w="1978"/>
        <w:gridCol w:w="1978"/>
        <w:gridCol w:w="1978"/>
        <w:gridCol w:w="1978"/>
      </w:tblGrid>
      <w:tr>
        <w:trPr>
          <w:tblHeader/>
        </w:trPr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场次 ID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名称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底分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入场最低携带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基数</w:t>
            </w:r>
          </w:p>
        </w:tc>
      </w:tr>
      <w:tr>
        <w:trPr>
          <w:tblHeader w:val="false"/>
        </w:trPr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newbie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新手场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1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100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normal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普通场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2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500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pro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高手场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5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2000</w:t>
            </w:r>
          </w:p>
        </w:tc>
        <w:tc>
          <w:tcPr>
            <w:tcW w:type="dxa" w:w="197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50</w:t>
            </w:r>
          </w:p>
        </w:tc>
      </w:tr>
    </w:tbl>
    <w:p>
      <w:pPr>
        <w:spacing w:after="120"/>
      </w:pPr>
    </w:p>
    <w:p>
      <w:pPr>
        <w:spacing w:before="50" w:after="7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验收： 用户能看到类似 JJ 的「玩法 → 场次」两级入口，能看到自己的积分。</w:t>
      </w:r>
    </w:p>
    <w:p>
      <w:pPr>
        <w:pBdr>
          <w:bottom w:val="single" w:color="B7C9BE" w:sz="6" w:space="1"/>
        </w:pBdr>
        <w:spacing w:before="80" w:after="80"/>
      </w:pP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Phase 2 · 匹配 + 经典斗地主可玩（约 3–5 周）</w:t>
      </w:r>
    </w:p>
    <w:p>
      <w:pPr>
        <w:spacing w:before="50" w:after="7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目标：3 人匹配成桌，完整打完一局并结算积分。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rPr>
          <w:tblHeader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步骤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动作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产出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2.1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匹配队列（Redis）按场次分池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Match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2.2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创建 Room，分配 game-server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房间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2.3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斗地主状态机：发牌/叫分/出牌/结束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Engine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2.4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牌桌 Mini App + WebSocket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实时 UI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2.5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带入锁分 + 结算写账本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Wallet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2.6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超时托管、断线重连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体验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2.7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牌谱简单回放/日志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审计</w:t>
            </w:r>
          </w:p>
        </w:tc>
      </w:tr>
    </w:tbl>
    <w:p>
      <w:pPr>
        <w:spacing w:after="120"/>
      </w:pPr>
    </w:p>
    <w:p>
      <w:pPr>
        <w:spacing w:before="50" w:after="7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状态机（实现清单）：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WAITING → DEAL → BIDDING → PLAYING → SETTLE → WAITING/CLOSED</w:t>
      </w:r>
    </w:p>
    <w:p>
      <w:pPr>
        <w:spacing w:after="100"/>
      </w:pPr>
    </w:p>
    <w:p>
      <w:pPr>
        <w:spacing w:before="50" w:after="7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验收：</w:t>
      </w:r>
    </w:p>
    <w:p>
      <w:pPr>
        <w:pStyle w:val="ListParagraph"/>
        <w:numPr>
          <w:ilvl w:val="0"/>
          <w:numId w:val="41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3 个 TG 号匹配进同一桌</w:t>
      </w:r>
    </w:p>
    <w:p>
      <w:pPr>
        <w:pStyle w:val="ListParagraph"/>
        <w:numPr>
          <w:ilvl w:val="0"/>
          <w:numId w:val="2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叫分、出牌、炸弹倍数正确</w:t>
      </w:r>
    </w:p>
    <w:p>
      <w:pPr>
        <w:pStyle w:val="ListParagraph"/>
        <w:numPr>
          <w:ilvl w:val="0"/>
          <w:numId w:val="3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结算后三人积分变化正确、有流水</w:t>
      </w:r>
    </w:p>
    <w:p>
      <w:pPr>
        <w:pStyle w:val="ListParagraph"/>
        <w:numPr>
          <w:ilvl w:val="0"/>
          <w:numId w:val="4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杀进程重连能恢复手牌视角</w:t>
      </w:r>
    </w:p>
    <w:p>
      <w:pPr>
        <w:pBdr>
          <w:bottom w:val="single" w:color="B7C9BE" w:sz="6" w:space="1"/>
        </w:pBdr>
        <w:spacing w:before="80" w:after="80"/>
      </w:pP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Phase 3 · 游戏厅「像厅」（约 2–3 周）</w:t>
      </w:r>
    </w:p>
    <w:p>
      <w:pPr>
        <w:spacing w:before="50" w:after="7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目标： 运营感和 JJ 大厅接近。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rPr>
          <w:tblHeader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步骤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动作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3.1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好友房 / 房间号 / 分享链进房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3.2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战绩页、胜率、最近 20 局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3.3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每日任务：打满 N 局送积分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3.4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公告、维护开关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3.5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简易管理后台（场次 CRUD）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3.6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Bot 通知：开赛、你的回合（可选）、结算卡片</w:t>
            </w:r>
          </w:p>
        </w:tc>
      </w:tr>
    </w:tbl>
    <w:p>
      <w:pPr>
        <w:spacing w:after="120"/>
      </w:pPr>
    </w:p>
    <w:p>
      <w:pPr>
        <w:spacing w:before="50" w:after="7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验收： 运营可不发版改底分；用户愿为「再来一局」留下来。</w:t>
      </w:r>
    </w:p>
    <w:p>
      <w:pPr>
        <w:pBdr>
          <w:bottom w:val="single" w:color="B7C9BE" w:sz="6" w:space="1"/>
        </w:pBdr>
        <w:spacing w:before="80" w:after="80"/>
      </w:pP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Phase 4 · 风控与公平（约 2 周，可与 3 并行）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rPr>
          <w:tblHeader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步骤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动作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4.1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同设备/同 IP 限制多开现金场（积分场可放宽）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4.2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同桌频次、单向送分规则扫描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4.3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举报 + 牌谱抽查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4.4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发牌 commit-reveal（可选增强）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4.5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软限制 / 申诉流程（若涉及扣分）</w:t>
            </w:r>
          </w:p>
        </w:tc>
      </w:tr>
    </w:tbl>
    <w:p>
      <w:pPr>
        <w:spacing w:after="120"/>
      </w:pPr>
    </w:p>
    <w:p>
      <w:pPr>
        <w:pBdr>
          <w:bottom w:val="single" w:color="B7C9BE" w:sz="6" w:space="1"/>
        </w:pBdr>
        <w:spacing w:before="80" w:after="80"/>
      </w:pP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Phase 5 · 进阶（按需）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rPr>
          <w:tblHeader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方向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玩法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癞子、二人、不洗牌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赛事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定时赛、淘汰赛、门票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资产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Telegram Stars / 链上（合规评估后）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公会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群主绑定 Bot，公会赛桌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多语言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i18n</w:t>
            </w:r>
          </w:p>
        </w:tc>
      </w:tr>
    </w:tbl>
    <w:p>
      <w:pPr>
        <w:spacing w:after="120"/>
      </w:pPr>
    </w:p>
    <w:p>
      <w:pPr>
        <w:pBdr>
          <w:bottom w:val="single" w:color="B7C9BE" w:sz="6" w:space="1"/>
        </w:pBdr>
        <w:spacing w:before="80" w:after="80"/>
      </w:pPr>
    </w:p>
    <w:p>
      <w:pPr>
        <w:pStyle w:val="Heading1"/>
        <w:pBdr>
          <w:bottom w:val="single" w:color="1B4332" w:sz="12" w:space="6"/>
        </w:pBdr>
        <w:spacing w:before="280" w:after="14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六、操作指南（从 0 到可玩）</w:t>
      </w: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6.1 准备清单</w:t>
      </w:r>
    </w:p>
    <w:p>
      <w:pPr>
        <w:pStyle w:val="ListParagraph"/>
        <w:numPr>
          <w:ilvl w:val="0"/>
          <w:numId w:val="5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Telegram 账号</w:t>
      </w:r>
    </w:p>
    <w:p>
      <w:pPr>
        <w:pStyle w:val="ListParagraph"/>
        <w:numPr>
          <w:ilvl w:val="0"/>
          <w:numId w:val="6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一台有公网 HTTPS 的服务器（或 Cloudflare Tunnel）</w:t>
      </w:r>
    </w:p>
    <w:p>
      <w:pPr>
        <w:pStyle w:val="ListParagraph"/>
        <w:numPr>
          <w:ilvl w:val="0"/>
          <w:numId w:val="7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域名（Mini App 必须 HTTPS）</w:t>
      </w:r>
    </w:p>
    <w:p>
      <w:pPr>
        <w:pStyle w:val="ListParagraph"/>
        <w:numPr>
          <w:ilvl w:val="0"/>
          <w:numId w:val="8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Docker / Node 20+</w:t>
      </w:r>
    </w:p>
    <w:p>
      <w:pPr>
        <w:pStyle w:val="ListParagraph"/>
        <w:numPr>
          <w:ilvl w:val="0"/>
          <w:numId w:val="9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PostgreSQL、Redis</w:t>
      </w: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6.2 创建 Bot（操作）</w:t>
      </w:r>
    </w:p>
    <w:p>
      <w:pPr>
        <w:pStyle w:val="ListParagraph"/>
        <w:numPr>
          <w:ilvl w:val="0"/>
          <w:numId w:val="10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打开 Telegram，搜索 @BotFather</w:t>
      </w:r>
    </w:p>
    <w:p>
      <w:pPr>
        <w:pStyle w:val="ListParagraph"/>
        <w:numPr>
          <w:ilvl w:val="0"/>
          <w:numId w:val="11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发送 /newbot，按提示设置名称与 username</w:t>
      </w:r>
    </w:p>
    <w:p>
      <w:pPr>
        <w:pStyle w:val="ListParagraph"/>
        <w:numPr>
          <w:ilvl w:val="0"/>
          <w:numId w:val="12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保存 HTTP API Token（机密）</w:t>
      </w:r>
    </w:p>
    <w:p>
      <w:pPr>
        <w:pStyle w:val="ListParagraph"/>
        <w:numPr>
          <w:ilvl w:val="0"/>
          <w:numId w:val="13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/setcommands 示例：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start - 打开游戏厅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play - 快速开始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balance - 我的积分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help - 帮助</w:t>
      </w:r>
    </w:p>
    <w:p>
      <w:pPr>
        <w:spacing w:after="100"/>
      </w:pPr>
    </w:p>
    <w:p>
      <w:pPr>
        <w:pStyle w:val="ListParagraph"/>
        <w:numPr>
          <w:ilvl w:val="0"/>
          <w:numId w:val="14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/newapp 或 Bot 设置里配置 Menu Button → Web App，URL 填 https://你的域名/</w:t>
      </w:r>
    </w:p>
    <w:p>
      <w:pPr>
        <w:pStyle w:val="ListParagraph"/>
        <w:numPr>
          <w:ilvl w:val="0"/>
          <w:numId w:val="15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/setdomain 绑定 Mini App 域名</w:t>
      </w: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6.3 本地开发最小闭环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# 1. 克隆/初始化 monorepo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pnpm install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# 2. 配置环境变量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cp .env.example .env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# BOT_TOKEN=...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# WEBAPP_URL=https://xxx.ngrok.io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# DATABASE_URL=postgres://...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# REDIS_URL=redis://...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# 3. 迁移数据库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pnpm db:migrate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# 4. 启动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pnpm dev   # gateway + bot + lobby + game + web</w:t>
      </w:r>
    </w:p>
    <w:p>
      <w:pPr>
        <w:spacing w:after="100"/>
      </w:pPr>
    </w:p>
    <w:p>
      <w:pPr>
        <w:spacing w:before="50" w:after="7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本地公网： 使用 ngrok http 5173 或 cloudflared tunnel，把 HTTPS 地址配进 BotFather。</w:t>
      </w: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6.4 Mini App 登录校验（必须）</w:t>
      </w:r>
    </w:p>
    <w:p>
      <w:pPr>
        <w:pStyle w:val="ListParagraph"/>
        <w:numPr>
          <w:ilvl w:val="0"/>
          <w:numId w:val="16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前端：window.Telegram.WebApp.initData</w:t>
      </w:r>
    </w:p>
    <w:p>
      <w:pPr>
        <w:pStyle w:val="ListParagraph"/>
        <w:numPr>
          <w:ilvl w:val="0"/>
          <w:numId w:val="17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后端：用 Bot Token 按官方算法校验 HMAC</w:t>
      </w:r>
    </w:p>
    <w:p>
      <w:pPr>
        <w:pStyle w:val="ListParagraph"/>
        <w:numPr>
          <w:ilvl w:val="0"/>
          <w:numId w:val="18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通过后签发自己的 Session JWT</w:t>
      </w:r>
    </w:p>
    <w:p>
      <w:pPr>
        <w:pStyle w:val="ListParagraph"/>
        <w:numPr>
          <w:ilvl w:val="0"/>
          <w:numId w:val="19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之后 API / WS 只认 Session，不信客户端 user_id</w:t>
      </w: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6.5 开一局的标准操作流（联调）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rPr>
          <w:tblHeader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步骤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谁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操作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1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用户 A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Bot /start → 打开大厅 → 选「新手场」→ 开始匹配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2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用户 B/C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同样匹配同一场次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3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Lobby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凑满 3 人 → 创建 room → 通知 Game Server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4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Wallet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三人 BuyInLock 锁定入场分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5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Game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发牌、叫分、出牌…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6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Game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SubmitSettlement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7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Wallet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写流水、解锁、改余额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8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Bot/App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推送结算卡片；可点「再来一局」</w:t>
            </w:r>
          </w:p>
        </w:tc>
      </w:tr>
    </w:tbl>
    <w:p>
      <w:pPr>
        <w:spacing w:after="120"/>
      </w:pP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6.6 日常运营操作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rPr>
          <w:tblHeader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场景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操作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改新手场底分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后台改 rooms 配置，热更新缓存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维护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开维护开关，匹配拒绝，Bot 发公告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用户投诉少算分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查 hand_id 牌谱 + t_ledger 流水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刷子多开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规则引擎拉黑，限制匹配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活动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配置「今日 10 局 +50 分」任务</w:t>
            </w:r>
          </w:p>
        </w:tc>
      </w:tr>
    </w:tbl>
    <w:p>
      <w:pPr>
        <w:spacing w:after="120"/>
      </w:pP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6.7 发布上线检查表</w:t>
      </w:r>
    </w:p>
    <w:p>
      <w:pPr>
        <w:pStyle w:val="ListParagraph"/>
        <w:numPr>
          <w:ilvl w:val="0"/>
          <w:numId w:val="20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HTTPS 与 Token 不泄露</w:t>
      </w:r>
    </w:p>
    <w:p>
      <w:pPr>
        <w:pStyle w:val="ListParagraph"/>
        <w:numPr>
          <w:ilvl w:val="0"/>
          <w:numId w:val="21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initData 校验开启</w:t>
      </w:r>
    </w:p>
    <w:p>
      <w:pPr>
        <w:pStyle w:val="ListParagraph"/>
        <w:numPr>
          <w:ilvl w:val="0"/>
          <w:numId w:val="22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数据库备份</w:t>
      </w:r>
    </w:p>
    <w:p>
      <w:pPr>
        <w:pStyle w:val="ListParagraph"/>
        <w:numPr>
          <w:ilvl w:val="0"/>
          <w:numId w:val="23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日志与错误监控（Sentry 等）</w:t>
      </w:r>
    </w:p>
    <w:p>
      <w:pPr>
        <w:pStyle w:val="ListParagraph"/>
        <w:numPr>
          <w:ilvl w:val="0"/>
          <w:numId w:val="24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限流（防刷匹配）</w:t>
      </w:r>
    </w:p>
    <w:p>
      <w:pPr>
        <w:pStyle w:val="ListParagraph"/>
        <w:numPr>
          <w:ilvl w:val="0"/>
          <w:numId w:val="25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隐私政策 / 服务条款链接</w:t>
      </w:r>
    </w:p>
    <w:p>
      <w:pPr>
        <w:pStyle w:val="ListParagraph"/>
        <w:numPr>
          <w:ilvl w:val="0"/>
          <w:numId w:val="26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地区与玩法合规确认</w:t>
      </w:r>
    </w:p>
    <w:p>
      <w:pPr>
        <w:pBdr>
          <w:bottom w:val="single" w:color="B7C9BE" w:sz="6" w:space="1"/>
        </w:pBdr>
        <w:spacing w:before="80" w:after="80"/>
      </w:pPr>
    </w:p>
    <w:p>
      <w:pPr>
        <w:pStyle w:val="Heading1"/>
        <w:pBdr>
          <w:bottom w:val="single" w:color="1B4332" w:sz="12" w:space="6"/>
        </w:pBdr>
        <w:spacing w:before="280" w:after="14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七、斗地主规则引擎要点</w:t>
      </w:r>
    </w:p>
    <w:p>
      <w:pPr>
        <w:spacing w:before="50" w:after="7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（与 JJ 经典场对齐的实现清单）</w:t>
      </w: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7.1 必须实现</w:t>
      </w:r>
    </w:p>
    <w:p>
      <w:pPr>
        <w:pStyle w:val="ListParagraph"/>
        <w:numPr>
          <w:ilvl w:val="0"/>
          <w:numId w:val="27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洗牌发牌 17+17+17+3</w:t>
      </w:r>
    </w:p>
    <w:p>
      <w:pPr>
        <w:pStyle w:val="ListParagraph"/>
        <w:numPr>
          <w:ilvl w:val="0"/>
          <w:numId w:val="28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叫分状态机</w:t>
      </w:r>
    </w:p>
    <w:p>
      <w:pPr>
        <w:pStyle w:val="ListParagraph"/>
        <w:numPr>
          <w:ilvl w:val="0"/>
          <w:numId w:val="29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牌型识别与合法性</w:t>
      </w:r>
    </w:p>
    <w:p>
      <w:pPr>
        <w:pStyle w:val="ListParagraph"/>
        <w:numPr>
          <w:ilvl w:val="0"/>
          <w:numId w:val="30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比较与压制（含炸弹/火箭）</w:t>
      </w:r>
    </w:p>
    <w:p>
      <w:pPr>
        <w:pStyle w:val="ListParagraph"/>
        <w:numPr>
          <w:ilvl w:val="0"/>
          <w:numId w:val="31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出牌轮转与「不出」</w:t>
      </w:r>
    </w:p>
    <w:p>
      <w:pPr>
        <w:pStyle w:val="ListParagraph"/>
        <w:numPr>
          <w:ilvl w:val="0"/>
          <w:numId w:val="32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胜负与倍数</w:t>
      </w:r>
    </w:p>
    <w:p>
      <w:pPr>
        <w:pStyle w:val="ListParagraph"/>
        <w:numPr>
          <w:ilvl w:val="0"/>
          <w:numId w:val="33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结算事件（供 Wallet）</w:t>
      </w: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7.2 牌型</w:t>
      </w:r>
    </w:p>
    <w:p>
      <w:pPr>
        <w:spacing w:before="50" w:after="7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单、对、三、三带一/二、顺子、连对、飞机、飞机带翅、四带二、炸弹、火箭。</w:t>
      </w: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7.3 结算（可配置）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地主分 = 2 * result * base * bid * multiplier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农民分 =     result * base * bid * multiplier</w:t>
      </w:r>
    </w:p>
    <w:p>
      <w:pPr>
        <w:spacing w:after="100"/>
      </w:pPr>
    </w:p>
    <w:p>
      <w:pPr>
        <w:spacing w:before="50" w:after="7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可选：春天、输赢以小、封顶倍数。</w:t>
      </w: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7.4 单测建议</w:t>
      </w:r>
    </w:p>
    <w:p>
      <w:pPr>
        <w:spacing w:before="50" w:after="7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对引擎做 纯函数单测（不启动服务）：</w:t>
      </w:r>
    </w:p>
    <w:p>
      <w:pPr>
        <w:pStyle w:val="ListParagraph"/>
        <w:numPr>
          <w:ilvl w:val="0"/>
          <w:numId w:val="34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每种牌型合法性</w:t>
      </w:r>
    </w:p>
    <w:p>
      <w:pPr>
        <w:pStyle w:val="ListParagraph"/>
        <w:numPr>
          <w:ilvl w:val="0"/>
          <w:numId w:val="35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边界：最小顺子、连对含 2 非法</w:t>
      </w:r>
    </w:p>
    <w:p>
      <w:pPr>
        <w:pStyle w:val="ListParagraph"/>
        <w:numPr>
          <w:ilvl w:val="0"/>
          <w:numId w:val="36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炸弹压飞机等</w:t>
      </w:r>
    </w:p>
    <w:p>
      <w:pPr>
        <w:pStyle w:val="ListParagraph"/>
        <w:numPr>
          <w:ilvl w:val="0"/>
          <w:numId w:val="37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叫分截断 3 分</w:t>
      </w:r>
    </w:p>
    <w:p>
      <w:pPr>
        <w:pBdr>
          <w:bottom w:val="single" w:color="B7C9BE" w:sz="6" w:space="1"/>
        </w:pBdr>
        <w:spacing w:before="80" w:after="80"/>
      </w:pPr>
    </w:p>
    <w:p>
      <w:pPr>
        <w:pStyle w:val="Heading1"/>
        <w:pBdr>
          <w:bottom w:val="single" w:color="1B4332" w:sz="12" w:space="6"/>
        </w:pBdr>
        <w:spacing w:before="280" w:after="14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八、产品与运营清单</w:t>
      </w: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8.1 大厅信息架构（Mini App）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首页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├── 我的积分 / 头像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├── 快速开始（默认场）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├── 斗地主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│     ├── 经典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│     │     ├── 新手场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│     │     ├── 普通场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│     │     └── 高手场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│     └── （预留）癞子 / 二人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├── 好友房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├── 任务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├── 战绩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└── 设置 / 帮助 / 客服</w:t>
      </w:r>
    </w:p>
    <w:p>
      <w:pPr>
        <w:spacing w:after="100"/>
      </w:pP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8.2 Bot 文案示例</w:t>
      </w:r>
    </w:p>
    <w:p>
      <w:pPr>
        <w:spacing w:before="50" w:after="7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/start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欢迎来到【茶馆斗地主游戏厅】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♠️ 经典玩法 · 快速匹配 · 公平结算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👇 点击下方按钮进入大厅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[ 进入游戏厅 ]</w:t>
      </w:r>
    </w:p>
    <w:p>
      <w:pPr>
        <w:spacing w:after="100"/>
      </w:pPr>
    </w:p>
    <w:p>
      <w:pPr>
        <w:spacing w:before="50" w:after="7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结算通知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本局结束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身份：农民 | 结果：胜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底分 2 · 倍数 4 · 积分 +160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[ 再来一局 ] [ 查看牌谱 ]</w:t>
      </w:r>
    </w:p>
    <w:p>
      <w:pPr>
        <w:spacing w:after="100"/>
      </w:pP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8.3 运营节奏建议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rPr>
          <w:tblHeader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周期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动作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每日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签到、每日 5 局任务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每周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积分排行榜、周赛（后期）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不定期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新场次、节日皮肤（可选）</w:t>
            </w:r>
          </w:p>
        </w:tc>
      </w:tr>
    </w:tbl>
    <w:p>
      <w:pPr>
        <w:spacing w:after="120"/>
      </w:pPr>
    </w:p>
    <w:p>
      <w:pPr>
        <w:pBdr>
          <w:bottom w:val="single" w:color="B7C9BE" w:sz="6" w:space="1"/>
        </w:pBdr>
        <w:spacing w:before="80" w:after="80"/>
      </w:pPr>
    </w:p>
    <w:p>
      <w:pPr>
        <w:pStyle w:val="Heading1"/>
        <w:pBdr>
          <w:bottom w:val="single" w:color="1B4332" w:sz="12" w:space="6"/>
        </w:pBdr>
        <w:spacing w:before="280" w:after="14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九、合规、风控与安全</w:t>
      </w: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9.1 合规（务必评估）</w:t>
      </w:r>
    </w:p>
    <w:p>
      <w:pPr>
        <w:pStyle w:val="ListParagraph"/>
        <w:numPr>
          <w:ilvl w:val="0"/>
          <w:numId w:val="38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纯娱乐积分、不可兑法币：风险相对低，仍需隐私合规。</w:t>
      </w:r>
    </w:p>
    <w:p>
      <w:pPr>
        <w:pStyle w:val="ListParagraph"/>
        <w:numPr>
          <w:ilvl w:val="0"/>
          <w:numId w:val="39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真金 / 可提现：多数地区属博彩或强监管，需持牌或停止该地区。</w:t>
      </w:r>
    </w:p>
    <w:p>
      <w:pPr>
        <w:pStyle w:val="ListParagraph"/>
        <w:numPr>
          <w:ilvl w:val="0"/>
          <w:numId w:val="40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Telegram 支付与 Promotions 政策需单独阅读。</w:t>
      </w:r>
    </w:p>
    <w:p>
      <w:pPr>
        <w:pStyle w:val="ListParagraph"/>
        <w:numPr>
          <w:ilvl w:val="0"/>
          <w:numId w:val="41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提供青少年与地区限制开关。</w:t>
      </w: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9.2 安全最低标准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rPr>
          <w:tblHeader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项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要求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登录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校验 initData，防伪造 user_id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资产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仅 Wallet 写账本；Game 只发意图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带入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Active Lock，防对局中提现/转走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密钥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Bot Token 仅服务端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日志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牌局事件可追溯</w:t>
            </w:r>
          </w:p>
        </w:tc>
      </w:tr>
    </w:tbl>
    <w:p>
      <w:pPr>
        <w:spacing w:after="120"/>
      </w:pP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9.3 风控最低标准（积分场也建议）</w:t>
      </w:r>
    </w:p>
    <w:p>
      <w:pPr>
        <w:pStyle w:val="ListParagraph"/>
        <w:numPr>
          <w:ilvl w:val="0"/>
          <w:numId w:val="2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同 TG 号限制</w:t>
      </w:r>
    </w:p>
    <w:p>
      <w:pPr>
        <w:pStyle w:val="ListParagraph"/>
        <w:numPr>
          <w:ilvl w:val="0"/>
          <w:numId w:val="3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同 IP 匹配频率</w:t>
      </w:r>
    </w:p>
    <w:p>
      <w:pPr>
        <w:pStyle w:val="ListParagraph"/>
        <w:numPr>
          <w:ilvl w:val="0"/>
          <w:numId w:val="4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异常胜率抽查</w:t>
      </w:r>
    </w:p>
    <w:p>
      <w:pPr>
        <w:pStyle w:val="ListParagraph"/>
        <w:numPr>
          <w:ilvl w:val="0"/>
          <w:numId w:val="5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举报入口</w:t>
      </w:r>
    </w:p>
    <w:p>
      <w:pPr>
        <w:pBdr>
          <w:bottom w:val="single" w:color="B7C9BE" w:sz="6" w:space="1"/>
        </w:pBdr>
        <w:spacing w:before="80" w:after="80"/>
      </w:pPr>
    </w:p>
    <w:p>
      <w:pPr>
        <w:pStyle w:val="Heading1"/>
        <w:pBdr>
          <w:bottom w:val="single" w:color="1B4332" w:sz="12" w:space="6"/>
        </w:pBdr>
        <w:spacing w:before="280" w:after="14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十、人力与工期粗估</w:t>
      </w:r>
    </w:p>
    <w:p>
      <w:pPr>
        <w:spacing w:before="50" w:after="7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假设 1 名全栈熟练 + 1 名兼职设计：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rPr>
          <w:tblHeader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阶段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工期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可玩程度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Phase 0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3–5 天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能打开大厅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Phase 1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2 周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像厅的空壳 + 积分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Phase 2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3–5 周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经典斗可玩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Phase 3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2 周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任务/好友房/后台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Phase 4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1–2 周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基础风控</w:t>
            </w:r>
          </w:p>
        </w:tc>
      </w:tr>
    </w:tbl>
    <w:p>
      <w:pPr>
        <w:spacing w:after="120"/>
      </w:pPr>
    </w:p>
    <w:p>
      <w:pPr>
        <w:spacing w:before="50" w:after="7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MVP 可玩总周期：约 6–10 周（视人手与是否已有引擎）。</w:t>
      </w:r>
    </w:p>
    <w:p>
      <w:pPr>
        <w:spacing w:before="50" w:after="7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团队 3–4 人可压缩到约 1–1.5 个月 出内部测试局。</w:t>
      </w:r>
    </w:p>
    <w:p>
      <w:pPr>
        <w:pBdr>
          <w:bottom w:val="single" w:color="B7C9BE" w:sz="6" w:space="1"/>
        </w:pBdr>
        <w:spacing w:before="80" w:after="80"/>
      </w:pPr>
    </w:p>
    <w:p>
      <w:pPr>
        <w:pStyle w:val="Heading1"/>
        <w:pBdr>
          <w:bottom w:val="single" w:color="1B4332" w:sz="12" w:space="6"/>
        </w:pBdr>
        <w:spacing w:before="280" w:after="14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十一、验收标准</w:t>
      </w: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11.1 MVP 通过线</w:t>
      </w:r>
    </w:p>
    <w:p>
      <w:pPr>
        <w:pStyle w:val="ListParagraph"/>
        <w:numPr>
          <w:ilvl w:val="0"/>
          <w:numId w:val="6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TG 内一键打开 Mini App 并登录</w:t>
      </w:r>
    </w:p>
    <w:p>
      <w:pPr>
        <w:pStyle w:val="ListParagraph"/>
        <w:numPr>
          <w:ilvl w:val="0"/>
          <w:numId w:val="7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大厅展示 ≥1 玩法 × ≥2 场次</w:t>
      </w:r>
    </w:p>
    <w:p>
      <w:pPr>
        <w:pStyle w:val="ListParagraph"/>
        <w:numPr>
          <w:ilvl w:val="0"/>
          <w:numId w:val="8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3 人匹配成功率 &gt; 95%（有人排队时）</w:t>
      </w:r>
    </w:p>
    <w:p>
      <w:pPr>
        <w:pStyle w:val="ListParagraph"/>
        <w:numPr>
          <w:ilvl w:val="0"/>
          <w:numId w:val="9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完整叫分 + 出牌 + 结算</w:t>
      </w:r>
    </w:p>
    <w:p>
      <w:pPr>
        <w:pStyle w:val="ListParagraph"/>
        <w:numPr>
          <w:ilvl w:val="0"/>
          <w:numId w:val="10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积分账本可查、可对上</w:t>
      </w:r>
    </w:p>
    <w:p>
      <w:pPr>
        <w:pStyle w:val="ListParagraph"/>
        <w:numPr>
          <w:ilvl w:val="0"/>
          <w:numId w:val="11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断线重连不丢局</w:t>
      </w:r>
    </w:p>
    <w:p>
      <w:pPr>
        <w:pStyle w:val="ListParagraph"/>
        <w:numPr>
          <w:ilvl w:val="0"/>
          <w:numId w:val="12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托管可完局</w:t>
      </w:r>
    </w:p>
    <w:p>
      <w:pPr>
        <w:pStyle w:val="ListParagraph"/>
        <w:numPr>
          <w:ilvl w:val="0"/>
          <w:numId w:val="13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核心规则单测通过</w:t>
      </w: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11.2 「像 JJ 厅」通过线</w:t>
      </w:r>
    </w:p>
    <w:p>
      <w:pPr>
        <w:pStyle w:val="ListParagraph"/>
        <w:numPr>
          <w:ilvl w:val="0"/>
          <w:numId w:val="14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配置化场次热更新</w:t>
      </w:r>
    </w:p>
    <w:p>
      <w:pPr>
        <w:pStyle w:val="ListParagraph"/>
        <w:numPr>
          <w:ilvl w:val="0"/>
          <w:numId w:val="15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战绩与再来一局</w:t>
      </w:r>
    </w:p>
    <w:p>
      <w:pPr>
        <w:pStyle w:val="ListParagraph"/>
        <w:numPr>
          <w:ilvl w:val="0"/>
          <w:numId w:val="16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好友房分享</w:t>
      </w:r>
    </w:p>
    <w:p>
      <w:pPr>
        <w:pStyle w:val="ListParagraph"/>
        <w:numPr>
          <w:ilvl w:val="0"/>
          <w:numId w:val="17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每日任务</w:t>
      </w:r>
    </w:p>
    <w:p>
      <w:pPr>
        <w:pStyle w:val="ListParagraph"/>
        <w:numPr>
          <w:ilvl w:val="0"/>
          <w:numId w:val="18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运营公告与维护模式</w:t>
      </w:r>
    </w:p>
    <w:p>
      <w:pPr>
        <w:pStyle w:val="ListParagraph"/>
        <w:numPr>
          <w:ilvl w:val="0"/>
          <w:numId w:val="19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基础反作弊</w:t>
      </w:r>
    </w:p>
    <w:p>
      <w:pPr>
        <w:pBdr>
          <w:bottom w:val="single" w:color="B7C9BE" w:sz="6" w:space="1"/>
        </w:pBdr>
        <w:spacing w:before="80" w:after="80"/>
      </w:pPr>
    </w:p>
    <w:p>
      <w:pPr>
        <w:pStyle w:val="Heading1"/>
        <w:pBdr>
          <w:bottom w:val="single" w:color="1B4332" w:sz="12" w:space="6"/>
        </w:pBdr>
        <w:spacing w:before="280" w:after="14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十二、附录</w:t>
      </w: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12.1 与 JJ 能力对照（TG 版）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rPr>
          <w:tblHeader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JJ 能力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TG 游戏厅 MVP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后期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多端 App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Mini App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可加独立 Web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玩法矩阵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仅经典斗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癞子/二人…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锦标赛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不做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Phase 5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金币商城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影子积分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合规后扩展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专业防作弊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规则级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图谱/模型</w:t>
            </w:r>
          </w:p>
        </w:tc>
      </w:tr>
      <w:tr>
        <w:trPr>
          <w:tblHeader w:val="false"/>
        </w:trPr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装扮</w:t>
            </w:r>
          </w:p>
        </w:tc>
        <w:tc>
          <w:tcPr>
            <w:tcW w:type="dxa" w:w="3296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可选</w:t>
            </w:r>
          </w:p>
        </w:tc>
        <w:tc>
          <w:tcPr>
            <w:tcW w:type="dxa" w:w="329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商城</w:t>
            </w:r>
          </w:p>
        </w:tc>
      </w:tr>
    </w:tbl>
    <w:p>
      <w:pPr>
        <w:spacing w:after="120"/>
      </w:pP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12.2 推荐文档配套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rPr>
          <w:tblHeader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文档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《JJ 斗地主规则与玩法说明》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规则对齐（桌面已有可参考）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《场次配置表》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运营改参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《API / WebSocket 协议》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前后端联调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《账本 Schema》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Wallet 实现</w:t>
            </w:r>
          </w:p>
        </w:tc>
      </w:tr>
    </w:tbl>
    <w:p>
      <w:pPr>
        <w:spacing w:after="120"/>
      </w:pP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12.3 风险清单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rPr>
          <w:tblHeader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风险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Microsoft YaHei" w:cs="Microsoft YaHei" w:eastAsia="Microsoft YaHei" w:hAnsi="Microsoft YaHei"/>
              </w:rPr>
              <w:t xml:space="preserve">缓解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只做 Bot 不做 Mini App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出牌体验极差，用户流失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游戏服直写余额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必出账务事故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一上来真金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合规与风控压垮项目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无匹配只靠好友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不像「厅」，像小工具</w:t>
            </w:r>
          </w:p>
        </w:tc>
      </w:tr>
      <w:tr>
        <w:trPr>
          <w:tblHeader w:val="false"/>
        </w:trPr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无回放</w:t>
            </w:r>
          </w:p>
        </w:tc>
        <w:tc>
          <w:tcPr>
            <w:tcW w:type="dxa" w:w="4945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  <w:rFonts w:ascii="Microsoft YaHei" w:cs="Microsoft YaHei" w:eastAsia="Microsoft YaHei" w:hAnsi="Microsoft YaHei"/>
              </w:rPr>
              <w:t xml:space="preserve">客服无法判责</w:t>
            </w:r>
          </w:p>
        </w:tc>
      </w:tr>
    </w:tbl>
    <w:p>
      <w:pPr>
        <w:spacing w:after="120"/>
      </w:pPr>
    </w:p>
    <w:p>
      <w:pPr>
        <w:pStyle w:val="Heading2"/>
        <w:spacing w:before="22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12.4 一页纸实施顺序（贴墙用）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1. Bot + Mini App 登录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2. 大厅场次列表 + 影子积分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3. 匹配 3 人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4. 斗地主引擎 + 牌桌 WS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5. 锁分与结算流水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6. 托管 / 重连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7. 后台改场次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8. 任务与战绩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9. 风控与合规</w:t>
      </w:r>
    </w:p>
    <w:p>
      <w:pPr>
        <w:shd w:fill="F5F5F5" w:val="clear"/>
        <w:spacing w:before="0" w:after="0" w:line="260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10. 多玩法 / 赛事 / 真资产（可选）</w:t>
      </w:r>
    </w:p>
    <w:p>
      <w:pPr>
        <w:spacing w:after="100"/>
      </w:pPr>
    </w:p>
    <w:p>
      <w:pPr>
        <w:pBdr>
          <w:bottom w:val="single" w:color="B7C9BE" w:sz="6" w:space="1"/>
        </w:pBdr>
        <w:spacing w:before="80" w:after="80"/>
      </w:pPr>
    </w:p>
    <w:p>
      <w:pPr>
        <w:pStyle w:val="Heading1"/>
        <w:pBdr>
          <w:bottom w:val="single" w:color="1B4332" w:sz="12" w:space="6"/>
        </w:pBdr>
        <w:spacing w:before="280" w:after="14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结语</w:t>
      </w:r>
    </w:p>
    <w:p>
      <w:pPr>
        <w:spacing w:before="50" w:after="7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做一个 TG 上的 JJ 式斗地主游戏厅，本质不是「写个出牌 Bot」，而是：</w:t>
      </w:r>
    </w:p>
    <w:p>
      <w:pPr>
        <w:pBdr>
          <w:left w:val="single" w:color="1B4332" w:sz="18" w:space="8"/>
        </w:pBdr>
        <w:spacing w:before="40" w:after="40" w:line="320"/>
        <w:ind w:left="200"/>
      </w:pPr>
      <w:r>
        <w:rPr>
          <w:b w:val="false"/>
          <w:bCs w:val="false"/>
          <w:i/>
          <w:iCs/>
          <w:color w:val="555555"/>
          <w:sz w:val="19"/>
          <w:szCs w:val="19"/>
          <w:rFonts w:ascii="Microsoft YaHei" w:cs="Microsoft YaHei" w:eastAsia="Microsoft YaHei" w:hAnsi="Microsoft YaHei"/>
        </w:rPr>
        <w:t xml:space="preserve">大厅运营容器 + 可配置场次 + 实时牌桌引擎 + 账本结算 + TG 触达。</w:t>
      </w:r>
    </w:p>
    <w:p>
      <w:pPr>
        <w:pStyle w:val="ListParagraph"/>
        <w:numPr>
          <w:ilvl w:val="0"/>
          <w:numId w:val="20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JJ 游戏厅提供的是「玩法矩阵 + 场次 + 赛事 + 公平竞技」的完整心智。</w:t>
      </w:r>
    </w:p>
    <w:p>
      <w:pPr>
        <w:pStyle w:val="ListParagraph"/>
        <w:numPr>
          <w:ilvl w:val="0"/>
          <w:numId w:val="21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TG 实现应用 Bot 拉新触达 + Mini App 承载大厅与牌桌。</w:t>
      </w:r>
    </w:p>
    <w:p>
      <w:pPr>
        <w:pStyle w:val="ListParagraph"/>
        <w:numPr>
          <w:ilvl w:val="0"/>
          <w:numId w:val="22"/>
        </w:numPr>
        <w:spacing w:before="30" w:after="30" w:line="32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rFonts w:ascii="Microsoft YaHei" w:cs="Microsoft YaHei" w:eastAsia="Microsoft YaHei" w:hAnsi="Microsoft YaHei"/>
        </w:rPr>
        <w:t xml:space="preserve">实施上坚持：先影子积分跑通经典三人局，再运营化，再谈赛事与真资产。</w:t>
      </w:r>
    </w:p>
    <w:p>
      <w:pPr>
        <w:pBdr>
          <w:bottom w:val="single" w:color="B7C9BE" w:sz="6" w:space="1"/>
        </w:pBdr>
        <w:spacing w:before="80" w:after="80"/>
      </w:pPr>
    </w:p>
    <w:p>
      <w:pPr>
        <w:spacing w:before="50" w:after="7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*文档路径：/Users/newcoin/Desktop/TG-Bot斗地主游戏厅-实施与操作指南.md*</w:t>
      </w:r>
    </w:p>
    <w:p>
      <w:pPr>
        <w:spacing w:before="50" w:after="7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*若需 Word（.docx）或拆成「仅研发任务看板」版本，可说明格式需求。*</w:t>
      </w:r>
    </w:p>
    <w:sectPr>
      <w:headerReference w:type="default" r:id="rId6"/>
      <w:footerReference w:type="default" r:id="rId7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9BE" w:sz="6" w:space="4"/>
      </w:pBdr>
      <w:spacing w:before="60"/>
      <w:jc w:val="center"/>
    </w:pPr>
    <w:r>
      <w:rPr>
        <w:b w:val="false"/>
        <w:bCs w:val="false"/>
        <w:i w:val="false"/>
        <w:iCs w:val="false"/>
        <w:color w:val="555555"/>
        <w:sz w:val="15"/>
        <w:szCs w:val="15"/>
        <w:rFonts w:ascii="Microsoft YaHei" w:cs="Microsoft YaHei" w:eastAsia="Microsoft YaHei" w:hAnsi="Microsoft YaHei"/>
      </w:rPr>
      <w:t xml:space="preserve">第 </w:t>
    </w:r>
    <w:r>
      <w:rPr>
        <w:color w:val="555555"/>
        <w:sz w:val="15"/>
        <w:szCs w:val="15"/>
        <w:rFonts w:ascii="Microsoft YaHei" w:cs="Microsoft YaHei" w:eastAsia="Microsoft YaHei" w:hAnsi="Microsoft YaHei"/>
      </w:rPr>
      <w:fldChar w:fldCharType="begin"/>
      <w:instrText xml:space="preserve">PAGE</w:instrText>
      <w:fldChar w:fldCharType="separate"/>
      <w:fldChar w:fldCharType="end"/>
    </w:r>
    <w:r>
      <w:rPr>
        <w:b w:val="false"/>
        <w:bCs w:val="false"/>
        <w:i w:val="false"/>
        <w:iCs w:val="false"/>
        <w:color w:val="555555"/>
        <w:sz w:val="15"/>
        <w:szCs w:val="15"/>
        <w:rFonts w:ascii="Microsoft YaHei" w:cs="Microsoft YaHei" w:eastAsia="Microsoft YaHei" w:hAnsi="Microsoft YaHei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7C9BE" w:sz="6" w:space="4"/>
      </w:pBdr>
      <w:spacing w:after="60"/>
      <w:jc w:val="right"/>
    </w:pPr>
    <w:r>
      <w:rPr>
        <w:b/>
        <w:bCs/>
        <w:i w:val="false"/>
        <w:iCs w:val="false"/>
        <w:color w:val="1B4332"/>
        <w:sz w:val="15"/>
        <w:szCs w:val="15"/>
        <w:rFonts w:ascii="Arial" w:cs="Arial" w:eastAsia="Arial" w:hAnsi="Arial"/>
      </w:rPr>
      <w:t xml:space="preserve">Tea Parlor / TG  </w:t>
    </w:r>
    <w:r>
      <w:rPr>
        <w:b w:val="false"/>
        <w:bCs w:val="false"/>
        <w:i w:val="false"/>
        <w:iCs w:val="false"/>
        <w:color w:val="555555"/>
        <w:sz w:val="15"/>
        <w:szCs w:val="15"/>
        <w:rFonts w:ascii="Microsoft YaHei" w:cs="Microsoft YaHei" w:eastAsia="Microsoft YaHei" w:hAnsi="Microsoft YaHei"/>
      </w:rPr>
      <w:t xml:space="preserve">斗地主游戏厅实施指南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39">
    <w:abstractNumId w:val="39"/>
    <w:lvlOverride w:ilvl="0">
      <w:startOverride w:val="1"/>
    </w:lvlOverride>
  </w:num>
  <w:num w:numId="40">
    <w:abstractNumId w:val="40"/>
    <w:lvlOverride w:ilvl="0">
      <w:startOverride w:val="1"/>
    </w:lvlOverride>
  </w:num>
  <w:num w:numId="41">
    <w:abstractNumId w:val="4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0"/>
        <w:szCs w:val="20"/>
        <w:rFonts w:ascii="Microsoft YaHei" w:cs="Microsoft YaHei" w:eastAsia="Microsoft YaHei" w:hAnsi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b/>
      <w:bCs/>
      <w:color w:val="1B4332"/>
      <w:sz w:val="28"/>
      <w:szCs w:val="28"/>
      <w:rFonts w:ascii="Microsoft YaHei" w:cs="Microsoft YaHei" w:eastAsia="Microsoft YaHei" w:hAnsi="Microsoft YaHei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b/>
      <w:bCs/>
      <w:color w:val="2D6A4F"/>
      <w:sz w:val="24"/>
      <w:szCs w:val="24"/>
      <w:rFonts w:ascii="Microsoft YaHei" w:cs="Microsoft YaHei" w:eastAsia="Microsoft YaHei" w:hAnsi="Microsoft YaHei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b/>
      <w:bCs/>
      <w:color w:val="1A1A1A"/>
      <w:sz w:val="21"/>
      <w:szCs w:val="21"/>
      <w:rFonts w:ascii="Microsoft YaHei" w:cs="Microsoft YaHei" w:eastAsia="Microsoft YaHei" w:hAnsi="Microsoft YaHei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2026-07-15T13:01:47.871Z</dcterms:created>
  <dcterms:modified xsi:type="dcterms:W3CDTF">2026-07-15T13:01:47.872Z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