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FD815" w14:textId="77777777" w:rsidR="002213AC" w:rsidRDefault="002213AC" w:rsidP="002213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 w:rsidRPr="002213AC">
        <w:rPr>
          <w:rFonts w:ascii="Roboto" w:hAnsi="Roboto"/>
          <w:color w:val="333333"/>
        </w:rPr>
        <w:t xml:space="preserve">Why should one use Azure Key Vault when working in the Azure environment? </w:t>
      </w:r>
    </w:p>
    <w:p w14:paraId="32700F82" w14:textId="1FFBB5FB" w:rsidR="002213AC" w:rsidRPr="00945FD8" w:rsidRDefault="002213AC" w:rsidP="002213AC">
      <w:pPr>
        <w:pStyle w:val="NoSpacing"/>
        <w:ind w:left="720"/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 xml:space="preserve">Azure Key Vault is a cloud service for securely storing and accessing secrets. A secret is anything that you want to tightly control access to, such as API keys, passwords, certificates, or cryptographic keys. Key Vault service supports two types of containers: vaults and managed hardware security </w:t>
      </w:r>
      <w:r w:rsidRPr="00945FD8">
        <w:rPr>
          <w:color w:val="0F4761" w:themeColor="accent1" w:themeShade="BF"/>
        </w:rPr>
        <w:t>module (</w:t>
      </w:r>
      <w:r w:rsidRPr="00945FD8">
        <w:rPr>
          <w:color w:val="0F4761" w:themeColor="accent1" w:themeShade="BF"/>
        </w:rPr>
        <w:t>HSM) pools. Vaults support storing software and HSM-backed keys, secrets, and certificates. Managed HSM pools only support HSM-backed keys.</w:t>
      </w:r>
    </w:p>
    <w:p w14:paraId="4880C597" w14:textId="77777777" w:rsidR="002213AC" w:rsidRDefault="002213AC" w:rsidP="002213AC">
      <w:pPr>
        <w:shd w:val="clear" w:color="auto" w:fill="FFFFFF"/>
        <w:spacing w:before="100" w:beforeAutospacing="1" w:after="100" w:afterAutospacing="1"/>
        <w:ind w:left="720"/>
        <w:rPr>
          <w:rFonts w:ascii="Roboto" w:hAnsi="Roboto"/>
          <w:color w:val="333333"/>
        </w:rPr>
      </w:pPr>
    </w:p>
    <w:p w14:paraId="5388492D" w14:textId="100FC838" w:rsidR="002213AC" w:rsidRDefault="002213AC" w:rsidP="002213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 w:rsidRPr="002213AC">
        <w:rPr>
          <w:rFonts w:ascii="Roboto" w:hAnsi="Roboto"/>
          <w:color w:val="333333"/>
        </w:rPr>
        <w:t>What are the alternatives to using Azure Key Vault? What are the pros and cons of using Azure Key Vault?</w:t>
      </w:r>
    </w:p>
    <w:p w14:paraId="2C70425C" w14:textId="082B4609" w:rsidR="002213AC" w:rsidRPr="00945FD8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b/>
          <w:bCs/>
          <w:color w:val="0F4761" w:themeColor="accent1" w:themeShade="BF"/>
          <w:u w:val="single"/>
        </w:rPr>
      </w:pP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Pros:</w:t>
      </w:r>
    </w:p>
    <w:p w14:paraId="6DA12C77" w14:textId="77777777" w:rsidR="002213AC" w:rsidRPr="00945FD8" w:rsidRDefault="002213AC" w:rsidP="002213AC">
      <w:pPr>
        <w:pStyle w:val="NoSpacing"/>
        <w:numPr>
          <w:ilvl w:val="0"/>
          <w:numId w:val="5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Data security is maximized because key vault provides a centralized location for your sensitive information.</w:t>
      </w:r>
    </w:p>
    <w:p w14:paraId="5B33CB96" w14:textId="77777777" w:rsidR="002213AC" w:rsidRPr="00945FD8" w:rsidRDefault="002213AC" w:rsidP="002213AC">
      <w:pPr>
        <w:pStyle w:val="NoSpacing"/>
        <w:numPr>
          <w:ilvl w:val="0"/>
          <w:numId w:val="5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Since it has a seamless integration with azure services and applications, key vault can be conveniently called in our data pipelines to retrieve the secrets.</w:t>
      </w:r>
    </w:p>
    <w:p w14:paraId="6D162B28" w14:textId="0779ECD8" w:rsidR="002213AC" w:rsidRPr="00945FD8" w:rsidRDefault="002213AC" w:rsidP="002213AC">
      <w:pPr>
        <w:pStyle w:val="NoSpacing"/>
        <w:numPr>
          <w:ilvl w:val="0"/>
          <w:numId w:val="5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 xml:space="preserve">We can maintain different versions of the password without the need to re-create a new line item in key vault. </w:t>
      </w:r>
    </w:p>
    <w:p w14:paraId="1AEA8C1D" w14:textId="7702E0B1" w:rsidR="002213AC" w:rsidRPr="00945FD8" w:rsidRDefault="002213AC" w:rsidP="00554398">
      <w:pPr>
        <w:pStyle w:val="NoSpacing"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oboto" w:eastAsia="Times New Roman" w:hAnsi="Roboto" w:cs="Times New Roman"/>
          <w:color w:val="0F4761" w:themeColor="accent1" w:themeShade="BF"/>
          <w:kern w:val="0"/>
          <w14:ligatures w14:val="none"/>
        </w:rPr>
      </w:pPr>
      <w:r w:rsidRPr="00945FD8">
        <w:rPr>
          <w:color w:val="0F4761" w:themeColor="accent1" w:themeShade="BF"/>
        </w:rPr>
        <w:t>Key vault is a scalable service.</w:t>
      </w:r>
    </w:p>
    <w:p w14:paraId="3088E990" w14:textId="77777777" w:rsidR="002213AC" w:rsidRPr="00945FD8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color w:val="0F4761" w:themeColor="accent1" w:themeShade="BF"/>
        </w:rPr>
      </w:pPr>
    </w:p>
    <w:p w14:paraId="3E5BA136" w14:textId="0335F968" w:rsidR="002213AC" w:rsidRPr="00945FD8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b/>
          <w:bCs/>
          <w:color w:val="0F4761" w:themeColor="accent1" w:themeShade="BF"/>
          <w:u w:val="single"/>
        </w:rPr>
      </w:pP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Cons:</w:t>
      </w:r>
    </w:p>
    <w:p w14:paraId="772A31DC" w14:textId="77777777" w:rsidR="002213AC" w:rsidRPr="00945FD8" w:rsidRDefault="002213AC" w:rsidP="002213AC">
      <w:pPr>
        <w:pStyle w:val="NoSpacing"/>
        <w:numPr>
          <w:ilvl w:val="0"/>
          <w:numId w:val="5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It’s not free</w:t>
      </w:r>
      <w:r w:rsidRPr="00945FD8">
        <w:rPr>
          <w:color w:val="0F4761" w:themeColor="accent1" w:themeShade="BF"/>
        </w:rPr>
        <w:t>.</w:t>
      </w:r>
    </w:p>
    <w:p w14:paraId="3F7D68DB" w14:textId="4C4110B1" w:rsidR="002213AC" w:rsidRPr="00945FD8" w:rsidRDefault="002213AC" w:rsidP="002213AC">
      <w:pPr>
        <w:pStyle w:val="NoSpacing"/>
        <w:numPr>
          <w:ilvl w:val="0"/>
          <w:numId w:val="5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A bit of a learning curve is involved</w:t>
      </w:r>
      <w:r w:rsidRPr="00945FD8">
        <w:rPr>
          <w:color w:val="0F4761" w:themeColor="accent1" w:themeShade="BF"/>
        </w:rPr>
        <w:t>.</w:t>
      </w:r>
    </w:p>
    <w:p w14:paraId="4A0FF6AE" w14:textId="5B59ED13" w:rsidR="002213AC" w:rsidRPr="00945FD8" w:rsidRDefault="002213AC" w:rsidP="002213AC">
      <w:pPr>
        <w:pStyle w:val="NoSpacing"/>
        <w:numPr>
          <w:ilvl w:val="0"/>
          <w:numId w:val="5"/>
        </w:numPr>
        <w:rPr>
          <w:rFonts w:ascii="Roboto" w:eastAsia="Times New Roman" w:hAnsi="Roboto" w:cs="Times New Roman"/>
          <w:color w:val="0F4761" w:themeColor="accent1" w:themeShade="BF"/>
          <w:kern w:val="0"/>
          <w14:ligatures w14:val="none"/>
        </w:rPr>
      </w:pPr>
      <w:r w:rsidRPr="00945FD8">
        <w:rPr>
          <w:color w:val="0F4761" w:themeColor="accent1" w:themeShade="BF"/>
        </w:rPr>
        <w:t xml:space="preserve">Using key vault introduces dependency on Azure. </w:t>
      </w:r>
    </w:p>
    <w:p w14:paraId="6827C3CA" w14:textId="77777777" w:rsidR="002213AC" w:rsidRPr="002213AC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</w:p>
    <w:p w14:paraId="2E6C34A4" w14:textId="77777777" w:rsidR="002213AC" w:rsidRDefault="002213AC" w:rsidP="002213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 w:rsidRPr="002213AC">
        <w:rPr>
          <w:rFonts w:ascii="Roboto" w:hAnsi="Roboto"/>
          <w:color w:val="333333"/>
        </w:rPr>
        <w:t>How do you achieve the loop functionality within an Azure Data Factory pipeline? Why would you need to use this functionality in a data pipeline?</w:t>
      </w:r>
    </w:p>
    <w:p w14:paraId="1889350F" w14:textId="6BE2EE75" w:rsidR="002213AC" w:rsidRPr="00945FD8" w:rsidRDefault="00A51D37" w:rsidP="00A51D37">
      <w:pPr>
        <w:pStyle w:val="NoSpacing"/>
        <w:ind w:left="720"/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The </w:t>
      </w:r>
      <w:proofErr w:type="spellStart"/>
      <w:r w:rsidRPr="00945FD8">
        <w:rPr>
          <w:color w:val="0F4761" w:themeColor="accent1" w:themeShade="BF"/>
        </w:rPr>
        <w:t>ForEach</w:t>
      </w:r>
      <w:proofErr w:type="spellEnd"/>
      <w:r w:rsidRPr="00945FD8">
        <w:rPr>
          <w:color w:val="0F4761" w:themeColor="accent1" w:themeShade="BF"/>
        </w:rPr>
        <w:t xml:space="preserve"> Activity defines a repeating control flow in an Azure Data Factory or Synapse pipeline. This activity is used to iterate over a collection and executes specified activities in a loop.</w:t>
      </w:r>
    </w:p>
    <w:p w14:paraId="2CDB999B" w14:textId="77777777" w:rsidR="00A51D37" w:rsidRDefault="00A51D37" w:rsidP="00A51D37">
      <w:pPr>
        <w:pStyle w:val="NoSpacing"/>
        <w:ind w:left="720"/>
      </w:pPr>
    </w:p>
    <w:p w14:paraId="4F949ED9" w14:textId="77777777" w:rsidR="00A51D37" w:rsidRPr="002213AC" w:rsidRDefault="00A51D37" w:rsidP="00A51D37">
      <w:pPr>
        <w:pStyle w:val="NoSpacing"/>
        <w:ind w:left="720"/>
      </w:pPr>
    </w:p>
    <w:p w14:paraId="082C43A2" w14:textId="77777777" w:rsidR="002213AC" w:rsidRDefault="002213AC" w:rsidP="002213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 w:rsidRPr="002213AC">
        <w:rPr>
          <w:rFonts w:ascii="Roboto" w:hAnsi="Roboto"/>
          <w:color w:val="333333"/>
        </w:rPr>
        <w:t>What are expressions in Azure Data Factory? How are they helpful when designing a data pipeline (please explain with an example)?</w:t>
      </w:r>
    </w:p>
    <w:p w14:paraId="171D93EB" w14:textId="77777777" w:rsidR="00945FD8" w:rsidRPr="00945FD8" w:rsidRDefault="00945FD8" w:rsidP="00945FD8">
      <w:pPr>
        <w:pStyle w:val="NoSpacing"/>
        <w:ind w:left="720"/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lastRenderedPageBreak/>
        <w:t>Expressions in Azure Data Factory (ADF) are dynamic constructs written in Data Factory’s expression language. They are used to compute values at runtime — for example, to generate file names, filter data, assign parameters, or make decisions within a pipeline.</w:t>
      </w:r>
    </w:p>
    <w:p w14:paraId="64C059DD" w14:textId="77777777" w:rsidR="00945FD8" w:rsidRPr="00945FD8" w:rsidRDefault="00945FD8" w:rsidP="00945FD8">
      <w:pPr>
        <w:pStyle w:val="NoSpacing"/>
        <w:ind w:left="720"/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 xml:space="preserve">ADF expressions use functions, variables, parameters, and system variables and are typically written using </w:t>
      </w:r>
      <w:proofErr w:type="gramStart"/>
      <w:r w:rsidRPr="00945FD8">
        <w:rPr>
          <w:color w:val="0F4761" w:themeColor="accent1" w:themeShade="BF"/>
        </w:rPr>
        <w:t>@{</w:t>
      </w:r>
      <w:proofErr w:type="gramEnd"/>
      <w:r w:rsidRPr="00945FD8">
        <w:rPr>
          <w:color w:val="0F4761" w:themeColor="accent1" w:themeShade="BF"/>
        </w:rPr>
        <w:t>} syntax.</w:t>
      </w:r>
    </w:p>
    <w:p w14:paraId="197C7914" w14:textId="77777777" w:rsidR="00945FD8" w:rsidRPr="00945FD8" w:rsidRDefault="00945FD8" w:rsidP="00945FD8">
      <w:pPr>
        <w:shd w:val="clear" w:color="auto" w:fill="FFFFFF"/>
        <w:spacing w:before="100" w:beforeAutospacing="1" w:after="100" w:afterAutospacing="1"/>
        <w:rPr>
          <w:rFonts w:ascii="Roboto" w:hAnsi="Roboto"/>
          <w:color w:val="0F4761" w:themeColor="accent1" w:themeShade="BF"/>
        </w:rPr>
      </w:pPr>
    </w:p>
    <w:p w14:paraId="3F5F077C" w14:textId="0B31EE04" w:rsidR="002213AC" w:rsidRPr="00945FD8" w:rsidRDefault="00945FD8" w:rsidP="002213AC">
      <w:pPr>
        <w:pStyle w:val="ListParagraph"/>
        <w:rPr>
          <w:rFonts w:ascii="Roboto" w:hAnsi="Roboto"/>
          <w:color w:val="0F4761" w:themeColor="accent1" w:themeShade="BF"/>
        </w:rPr>
      </w:pPr>
      <w:r w:rsidRPr="00945FD8">
        <w:rPr>
          <w:rFonts w:ascii="Roboto" w:hAnsi="Roboto"/>
          <w:color w:val="0F4761" w:themeColor="accent1" w:themeShade="BF"/>
        </w:rPr>
        <w:t>Example:</w:t>
      </w:r>
    </w:p>
    <w:p w14:paraId="1681852B" w14:textId="5153AD00" w:rsidR="00945FD8" w:rsidRPr="00945FD8" w:rsidRDefault="00945FD8" w:rsidP="002213AC">
      <w:pPr>
        <w:pStyle w:val="ListParagraph"/>
        <w:rPr>
          <w:rFonts w:ascii="Roboto" w:hAnsi="Roboto"/>
          <w:color w:val="0F4761" w:themeColor="accent1" w:themeShade="BF"/>
        </w:rPr>
      </w:pPr>
      <w:r w:rsidRPr="00945FD8">
        <w:rPr>
          <w:rFonts w:ascii="Roboto" w:hAnsi="Roboto"/>
          <w:color w:val="0F4761" w:themeColor="accent1" w:themeShade="BF"/>
        </w:rPr>
        <w:t>@</w:t>
      </w:r>
      <w:proofErr w:type="gramStart"/>
      <w:r w:rsidRPr="00945FD8">
        <w:rPr>
          <w:rFonts w:ascii="Roboto" w:hAnsi="Roboto"/>
          <w:color w:val="0F4761" w:themeColor="accent1" w:themeShade="BF"/>
        </w:rPr>
        <w:t>concat(</w:t>
      </w:r>
      <w:proofErr w:type="gramEnd"/>
      <w:r w:rsidRPr="00945FD8">
        <w:rPr>
          <w:rFonts w:ascii="Roboto" w:hAnsi="Roboto"/>
          <w:color w:val="0F4761" w:themeColor="accent1" w:themeShade="BF"/>
        </w:rPr>
        <w:t xml:space="preserve">'input/file_', </w:t>
      </w:r>
      <w:proofErr w:type="spellStart"/>
      <w:r w:rsidRPr="00945FD8">
        <w:rPr>
          <w:rFonts w:ascii="Roboto" w:hAnsi="Roboto"/>
          <w:color w:val="0F4761" w:themeColor="accent1" w:themeShade="BF"/>
        </w:rPr>
        <w:t>formatDateTime</w:t>
      </w:r>
      <w:proofErr w:type="spellEnd"/>
      <w:r w:rsidRPr="00945FD8">
        <w:rPr>
          <w:rFonts w:ascii="Roboto" w:hAnsi="Roboto"/>
          <w:color w:val="0F4761" w:themeColor="accent1" w:themeShade="BF"/>
        </w:rPr>
        <w:t>(</w:t>
      </w:r>
      <w:proofErr w:type="spellStart"/>
      <w:proofErr w:type="gramStart"/>
      <w:r w:rsidRPr="00945FD8">
        <w:rPr>
          <w:rFonts w:ascii="Roboto" w:hAnsi="Roboto"/>
          <w:color w:val="0F4761" w:themeColor="accent1" w:themeShade="BF"/>
        </w:rPr>
        <w:t>utcNow</w:t>
      </w:r>
      <w:proofErr w:type="spellEnd"/>
      <w:r w:rsidRPr="00945FD8">
        <w:rPr>
          <w:rFonts w:ascii="Roboto" w:hAnsi="Roboto"/>
          <w:color w:val="0F4761" w:themeColor="accent1" w:themeShade="BF"/>
        </w:rPr>
        <w:t>(</w:t>
      </w:r>
      <w:proofErr w:type="gramEnd"/>
      <w:r w:rsidRPr="00945FD8">
        <w:rPr>
          <w:rFonts w:ascii="Roboto" w:hAnsi="Roboto"/>
          <w:color w:val="0F4761" w:themeColor="accent1" w:themeShade="BF"/>
        </w:rPr>
        <w:t>), '</w:t>
      </w:r>
      <w:proofErr w:type="spellStart"/>
      <w:r w:rsidRPr="00945FD8">
        <w:rPr>
          <w:rFonts w:ascii="Roboto" w:hAnsi="Roboto"/>
          <w:color w:val="0F4761" w:themeColor="accent1" w:themeShade="BF"/>
        </w:rPr>
        <w:t>yyyyMMdd</w:t>
      </w:r>
      <w:proofErr w:type="spellEnd"/>
      <w:r w:rsidRPr="00945FD8">
        <w:rPr>
          <w:rFonts w:ascii="Roboto" w:hAnsi="Roboto"/>
          <w:color w:val="0F4761" w:themeColor="accent1" w:themeShade="BF"/>
        </w:rPr>
        <w:t>'), '.csv')</w:t>
      </w:r>
    </w:p>
    <w:p w14:paraId="4185A6DB" w14:textId="77777777" w:rsidR="002213AC" w:rsidRPr="002213AC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</w:p>
    <w:p w14:paraId="252B5F57" w14:textId="77777777" w:rsidR="002213AC" w:rsidRDefault="002213AC" w:rsidP="002213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 w:rsidRPr="002213AC">
        <w:rPr>
          <w:rFonts w:ascii="Roboto" w:hAnsi="Roboto"/>
          <w:color w:val="333333"/>
        </w:rPr>
        <w:t>What are the pros and cons of parametrizing a dataset in Azure Data Factory pipeline’s activity?</w:t>
      </w:r>
    </w:p>
    <w:p w14:paraId="3B5B18C1" w14:textId="68ED7979" w:rsidR="00945FD8" w:rsidRPr="00945FD8" w:rsidRDefault="00945FD8" w:rsidP="00945FD8">
      <w:pPr>
        <w:shd w:val="clear" w:color="auto" w:fill="FFFFFF"/>
        <w:spacing w:before="100" w:beforeAutospacing="1" w:after="100" w:afterAutospacing="1"/>
        <w:rPr>
          <w:rFonts w:ascii="Roboto" w:hAnsi="Roboto"/>
          <w:b/>
          <w:bCs/>
          <w:color w:val="0F4761" w:themeColor="accent1" w:themeShade="BF"/>
          <w:u w:val="single"/>
        </w:rPr>
      </w:pP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P</w:t>
      </w: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ros</w:t>
      </w:r>
    </w:p>
    <w:p w14:paraId="70E51F48" w14:textId="156E1AE8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One dataset can serve multiple activities by changing its parameters (e.g., folder name, file name, table name).</w:t>
      </w:r>
    </w:p>
    <w:p w14:paraId="45F78C38" w14:textId="77777777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Allows dynamic selection of source/sink paths or tables at runtime based on pipeline parameters.</w:t>
      </w:r>
    </w:p>
    <w:p w14:paraId="3CEC6370" w14:textId="676FB684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Makes it easier to loop over different values</w:t>
      </w:r>
    </w:p>
    <w:p w14:paraId="0A61AE20" w14:textId="76A6EB0F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proofErr w:type="spellStart"/>
      <w:r w:rsidRPr="00945FD8">
        <w:rPr>
          <w:color w:val="0F4761" w:themeColor="accent1" w:themeShade="BF"/>
        </w:rPr>
        <w:t>If</w:t>
      </w:r>
      <w:proofErr w:type="spellEnd"/>
      <w:r w:rsidRPr="00945FD8">
        <w:rPr>
          <w:color w:val="0F4761" w:themeColor="accent1" w:themeShade="BF"/>
        </w:rPr>
        <w:t xml:space="preserve"> a change is needed (e.g., file format), you update it in one place instead of editing multiple copies.</w:t>
      </w:r>
    </w:p>
    <w:p w14:paraId="6061C090" w14:textId="6991123C" w:rsidR="00945FD8" w:rsidRPr="00945FD8" w:rsidRDefault="00945FD8" w:rsidP="00945FD8">
      <w:pPr>
        <w:shd w:val="clear" w:color="auto" w:fill="FFFFFF"/>
        <w:spacing w:before="100" w:beforeAutospacing="1" w:after="100" w:afterAutospacing="1"/>
        <w:rPr>
          <w:rFonts w:ascii="Roboto" w:hAnsi="Roboto"/>
          <w:b/>
          <w:bCs/>
          <w:color w:val="0F4761" w:themeColor="accent1" w:themeShade="BF"/>
          <w:u w:val="single"/>
        </w:rPr>
      </w:pP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Cons</w:t>
      </w:r>
    </w:p>
    <w:p w14:paraId="21254455" w14:textId="77777777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Complexity Increases</w:t>
      </w:r>
    </w:p>
    <w:p w14:paraId="36575662" w14:textId="77777777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ADF can't fully validate parameterized datasets at design time, since values are resolved at runtime — this may lead to runtime errors if misconfigured.</w:t>
      </w:r>
    </w:p>
    <w:p w14:paraId="566BC66B" w14:textId="77777777" w:rsidR="00945FD8" w:rsidRPr="00945FD8" w:rsidRDefault="00945FD8" w:rsidP="00945FD8">
      <w:pPr>
        <w:pStyle w:val="NoSpacing"/>
        <w:numPr>
          <w:ilvl w:val="0"/>
          <w:numId w:val="8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Testing every possible combination of parameter values can be time-consuming.</w:t>
      </w:r>
    </w:p>
    <w:p w14:paraId="09DA9570" w14:textId="5BFFC342" w:rsidR="00945FD8" w:rsidRPr="00945FD8" w:rsidRDefault="00945FD8" w:rsidP="00945FD8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</w:p>
    <w:p w14:paraId="4998C4D4" w14:textId="77777777" w:rsidR="002213AC" w:rsidRPr="002213AC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</w:p>
    <w:p w14:paraId="0BF55D02" w14:textId="77777777" w:rsidR="002213AC" w:rsidRDefault="002213AC" w:rsidP="002213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  <w:r w:rsidRPr="002213AC">
        <w:rPr>
          <w:rFonts w:ascii="Roboto" w:hAnsi="Roboto"/>
          <w:color w:val="333333"/>
        </w:rPr>
        <w:t>What are the different supported file formats and compression codecs in Azure Data Factory? When will you use a Parquet file over an ORC file? Why would you choose an AVRO file format over a Parquet file format?</w:t>
      </w:r>
    </w:p>
    <w:p w14:paraId="1783F296" w14:textId="77777777" w:rsidR="002213AC" w:rsidRDefault="002213AC" w:rsidP="002213AC">
      <w:pPr>
        <w:pStyle w:val="ListParagraph"/>
        <w:rPr>
          <w:rFonts w:ascii="Roboto" w:hAnsi="Roboto"/>
          <w:color w:val="333333"/>
        </w:rPr>
      </w:pPr>
    </w:p>
    <w:p w14:paraId="07CC3EBE" w14:textId="36BA94DF" w:rsidR="00945FD8" w:rsidRPr="00945FD8" w:rsidRDefault="00945FD8" w:rsidP="00945FD8">
      <w:pPr>
        <w:pStyle w:val="NoSpacing"/>
        <w:ind w:left="720"/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 xml:space="preserve">Azure Data Factory supports the following file formats. </w:t>
      </w:r>
    </w:p>
    <w:p w14:paraId="418FB92B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lastRenderedPageBreak/>
        <w:fldChar w:fldCharType="begin"/>
      </w:r>
      <w:r w:rsidRPr="00945FD8">
        <w:rPr>
          <w:color w:val="0F4761" w:themeColor="accent1" w:themeShade="BF"/>
        </w:rPr>
        <w:instrText>HYPERLINK "https://learn.microsoft.com/en-us/azure/data-factory/format-avro"</w:instrText>
      </w:r>
      <w:r w:rsidRPr="00945FD8">
        <w:rPr>
          <w:color w:val="0F4761" w:themeColor="accent1" w:themeShade="BF"/>
        </w:rPr>
      </w:r>
      <w:r w:rsidRPr="00945FD8">
        <w:rPr>
          <w:color w:val="0F4761" w:themeColor="accent1" w:themeShade="BF"/>
        </w:rPr>
        <w:fldChar w:fldCharType="separate"/>
      </w:r>
      <w:r w:rsidRPr="00945FD8">
        <w:rPr>
          <w:color w:val="0F4761" w:themeColor="accent1" w:themeShade="BF"/>
        </w:rPr>
        <w:t>Avro format</w:t>
      </w:r>
      <w:r w:rsidRPr="00945FD8">
        <w:rPr>
          <w:color w:val="0F4761" w:themeColor="accent1" w:themeShade="BF"/>
        </w:rPr>
        <w:fldChar w:fldCharType="end"/>
      </w:r>
    </w:p>
    <w:p w14:paraId="41BF7EA9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5" w:history="1">
        <w:r w:rsidRPr="00945FD8">
          <w:rPr>
            <w:color w:val="0F4761" w:themeColor="accent1" w:themeShade="BF"/>
          </w:rPr>
          <w:t>Binary format</w:t>
        </w:r>
      </w:hyperlink>
    </w:p>
    <w:p w14:paraId="6A6B03A4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6" w:history="1">
        <w:r w:rsidRPr="00945FD8">
          <w:rPr>
            <w:color w:val="0F4761" w:themeColor="accent1" w:themeShade="BF"/>
          </w:rPr>
          <w:t>Delimited text format</w:t>
        </w:r>
      </w:hyperlink>
    </w:p>
    <w:p w14:paraId="26779A26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7" w:history="1">
        <w:r w:rsidRPr="00945FD8">
          <w:rPr>
            <w:color w:val="0F4761" w:themeColor="accent1" w:themeShade="BF"/>
          </w:rPr>
          <w:t>Excel format</w:t>
        </w:r>
      </w:hyperlink>
    </w:p>
    <w:p w14:paraId="5561690A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8" w:history="1">
        <w:r w:rsidRPr="00945FD8">
          <w:rPr>
            <w:color w:val="0F4761" w:themeColor="accent1" w:themeShade="BF"/>
          </w:rPr>
          <w:t>JSON format</w:t>
        </w:r>
      </w:hyperlink>
    </w:p>
    <w:p w14:paraId="1507782E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9" w:history="1">
        <w:r w:rsidRPr="00945FD8">
          <w:rPr>
            <w:color w:val="0F4761" w:themeColor="accent1" w:themeShade="BF"/>
          </w:rPr>
          <w:t>ORC format</w:t>
        </w:r>
      </w:hyperlink>
    </w:p>
    <w:p w14:paraId="5A9A447E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10" w:history="1">
        <w:r w:rsidRPr="00945FD8">
          <w:rPr>
            <w:color w:val="0F4761" w:themeColor="accent1" w:themeShade="BF"/>
          </w:rPr>
          <w:t>Parquet format</w:t>
        </w:r>
      </w:hyperlink>
    </w:p>
    <w:p w14:paraId="6B42700F" w14:textId="77777777" w:rsidR="00945FD8" w:rsidRPr="00945FD8" w:rsidRDefault="00945FD8" w:rsidP="00945FD8">
      <w:pPr>
        <w:pStyle w:val="NoSpacing"/>
        <w:numPr>
          <w:ilvl w:val="0"/>
          <w:numId w:val="10"/>
        </w:numPr>
        <w:rPr>
          <w:color w:val="0F4761" w:themeColor="accent1" w:themeShade="BF"/>
        </w:rPr>
      </w:pPr>
      <w:hyperlink r:id="rId11" w:history="1">
        <w:r w:rsidRPr="00945FD8">
          <w:rPr>
            <w:color w:val="0F4761" w:themeColor="accent1" w:themeShade="BF"/>
          </w:rPr>
          <w:t>XML format</w:t>
        </w:r>
      </w:hyperlink>
    </w:p>
    <w:p w14:paraId="65F8DEB0" w14:textId="77777777" w:rsidR="002213AC" w:rsidRDefault="002213AC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</w:p>
    <w:p w14:paraId="357BBE4A" w14:textId="013476F1" w:rsidR="00945FD8" w:rsidRPr="00945FD8" w:rsidRDefault="00945FD8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b/>
          <w:bCs/>
          <w:color w:val="0F4761" w:themeColor="accent1" w:themeShade="BF"/>
          <w:u w:val="single"/>
        </w:rPr>
      </w:pP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Parquet use cases:</w:t>
      </w:r>
    </w:p>
    <w:p w14:paraId="2BC22D30" w14:textId="77777777" w:rsidR="00945FD8" w:rsidRPr="00945FD8" w:rsidRDefault="00945FD8" w:rsidP="00945FD8">
      <w:pPr>
        <w:pStyle w:val="NoSpacing"/>
        <w:numPr>
          <w:ilvl w:val="0"/>
          <w:numId w:val="12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Storing big data of any kind (structured data tables, images, videos, documents).</w:t>
      </w:r>
    </w:p>
    <w:p w14:paraId="5F07D569" w14:textId="77777777" w:rsidR="00945FD8" w:rsidRPr="00945FD8" w:rsidRDefault="00945FD8" w:rsidP="00945FD8">
      <w:pPr>
        <w:pStyle w:val="NoSpacing"/>
        <w:numPr>
          <w:ilvl w:val="0"/>
          <w:numId w:val="12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When your full dataset has many columns, but you only need to access a subset.</w:t>
      </w:r>
    </w:p>
    <w:p w14:paraId="4A92F449" w14:textId="77777777" w:rsidR="00945FD8" w:rsidRPr="00945FD8" w:rsidRDefault="00945FD8" w:rsidP="00945FD8">
      <w:pPr>
        <w:pStyle w:val="NoSpacing"/>
        <w:numPr>
          <w:ilvl w:val="0"/>
          <w:numId w:val="12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When you want multiple services to consume the same data from object storage.</w:t>
      </w:r>
    </w:p>
    <w:p w14:paraId="6F63F0A4" w14:textId="77777777" w:rsidR="00945FD8" w:rsidRPr="002213AC" w:rsidRDefault="00945FD8" w:rsidP="002213AC">
      <w:pPr>
        <w:shd w:val="clear" w:color="auto" w:fill="FFFFFF"/>
        <w:spacing w:before="100" w:beforeAutospacing="1" w:after="100" w:afterAutospacing="1"/>
        <w:rPr>
          <w:rFonts w:ascii="Roboto" w:hAnsi="Roboto"/>
          <w:color w:val="333333"/>
        </w:rPr>
      </w:pPr>
    </w:p>
    <w:p w14:paraId="681E5998" w14:textId="77777777" w:rsidR="002E034E" w:rsidRDefault="002E034E"/>
    <w:p w14:paraId="17115ADC" w14:textId="5B7CDFF6" w:rsidR="00945FD8" w:rsidRPr="00945FD8" w:rsidRDefault="00945FD8" w:rsidP="00945FD8">
      <w:pPr>
        <w:shd w:val="clear" w:color="auto" w:fill="FFFFFF"/>
        <w:spacing w:before="100" w:beforeAutospacing="1" w:after="100" w:afterAutospacing="1"/>
        <w:rPr>
          <w:rFonts w:ascii="Roboto" w:hAnsi="Roboto"/>
          <w:b/>
          <w:bCs/>
          <w:color w:val="0F4761" w:themeColor="accent1" w:themeShade="BF"/>
          <w:u w:val="single"/>
        </w:rPr>
      </w:pPr>
      <w:r w:rsidRPr="00945FD8">
        <w:rPr>
          <w:rFonts w:ascii="Roboto" w:hAnsi="Roboto"/>
          <w:b/>
          <w:bCs/>
          <w:color w:val="0F4761" w:themeColor="accent1" w:themeShade="BF"/>
          <w:u w:val="single"/>
        </w:rPr>
        <w:t>Avro use cases</w:t>
      </w:r>
      <w:r>
        <w:rPr>
          <w:rFonts w:ascii="Roboto" w:hAnsi="Roboto"/>
          <w:b/>
          <w:bCs/>
          <w:color w:val="0F4761" w:themeColor="accent1" w:themeShade="BF"/>
          <w:u w:val="single"/>
        </w:rPr>
        <w:t>:</w:t>
      </w:r>
    </w:p>
    <w:p w14:paraId="0FD75802" w14:textId="77777777" w:rsidR="00945FD8" w:rsidRPr="00945FD8" w:rsidRDefault="00945FD8" w:rsidP="00945FD8">
      <w:pPr>
        <w:pStyle w:val="NoSpacing"/>
        <w:numPr>
          <w:ilvl w:val="0"/>
          <w:numId w:val="12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Write-heavy operations (such as ingestion into a data lake) due to serialized row-based storage. </w:t>
      </w:r>
    </w:p>
    <w:p w14:paraId="5357ED0A" w14:textId="77777777" w:rsidR="00945FD8" w:rsidRPr="00945FD8" w:rsidRDefault="00945FD8" w:rsidP="00945FD8">
      <w:pPr>
        <w:pStyle w:val="NoSpacing"/>
        <w:numPr>
          <w:ilvl w:val="0"/>
          <w:numId w:val="12"/>
        </w:numPr>
        <w:rPr>
          <w:color w:val="0F4761" w:themeColor="accent1" w:themeShade="BF"/>
        </w:rPr>
      </w:pPr>
      <w:r w:rsidRPr="00945FD8">
        <w:rPr>
          <w:color w:val="0F4761" w:themeColor="accent1" w:themeShade="BF"/>
        </w:rPr>
        <w:t>When writing speed with schema evolution (adaptability to change in metadata) is critical.</w:t>
      </w:r>
    </w:p>
    <w:p w14:paraId="21D853E1" w14:textId="77777777" w:rsidR="002213AC" w:rsidRDefault="002213AC"/>
    <w:sectPr w:rsidR="002213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42124"/>
    <w:multiLevelType w:val="hybridMultilevel"/>
    <w:tmpl w:val="D8F481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B13E59"/>
    <w:multiLevelType w:val="multilevel"/>
    <w:tmpl w:val="4EEA0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92696C"/>
    <w:multiLevelType w:val="multilevel"/>
    <w:tmpl w:val="5DD05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8160F"/>
    <w:multiLevelType w:val="hybridMultilevel"/>
    <w:tmpl w:val="D8F481B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94D76A0"/>
    <w:multiLevelType w:val="multilevel"/>
    <w:tmpl w:val="3104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306782"/>
    <w:multiLevelType w:val="multilevel"/>
    <w:tmpl w:val="597C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047C10"/>
    <w:multiLevelType w:val="multilevel"/>
    <w:tmpl w:val="8918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1929D0"/>
    <w:multiLevelType w:val="multilevel"/>
    <w:tmpl w:val="AD345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C96AAE"/>
    <w:multiLevelType w:val="multilevel"/>
    <w:tmpl w:val="D882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C5089C"/>
    <w:multiLevelType w:val="hybridMultilevel"/>
    <w:tmpl w:val="D8F481B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67A2484"/>
    <w:multiLevelType w:val="hybridMultilevel"/>
    <w:tmpl w:val="150A9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8D0C79"/>
    <w:multiLevelType w:val="multilevel"/>
    <w:tmpl w:val="6010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85E75C9"/>
    <w:multiLevelType w:val="hybridMultilevel"/>
    <w:tmpl w:val="D8F481B8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89113927">
    <w:abstractNumId w:val="11"/>
  </w:num>
  <w:num w:numId="2" w16cid:durableId="1666321688">
    <w:abstractNumId w:val="8"/>
  </w:num>
  <w:num w:numId="3" w16cid:durableId="349381019">
    <w:abstractNumId w:val="7"/>
  </w:num>
  <w:num w:numId="4" w16cid:durableId="416444729">
    <w:abstractNumId w:val="10"/>
  </w:num>
  <w:num w:numId="5" w16cid:durableId="476186239">
    <w:abstractNumId w:val="0"/>
  </w:num>
  <w:num w:numId="6" w16cid:durableId="1421484412">
    <w:abstractNumId w:val="1"/>
  </w:num>
  <w:num w:numId="7" w16cid:durableId="1868179028">
    <w:abstractNumId w:val="5"/>
  </w:num>
  <w:num w:numId="8" w16cid:durableId="1793934737">
    <w:abstractNumId w:val="12"/>
  </w:num>
  <w:num w:numId="9" w16cid:durableId="1086077426">
    <w:abstractNumId w:val="6"/>
  </w:num>
  <w:num w:numId="10" w16cid:durableId="1727341456">
    <w:abstractNumId w:val="9"/>
  </w:num>
  <w:num w:numId="11" w16cid:durableId="1121413363">
    <w:abstractNumId w:val="4"/>
  </w:num>
  <w:num w:numId="12" w16cid:durableId="14037271">
    <w:abstractNumId w:val="3"/>
  </w:num>
  <w:num w:numId="13" w16cid:durableId="4154404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3AC"/>
    <w:rsid w:val="00004772"/>
    <w:rsid w:val="002213AC"/>
    <w:rsid w:val="002E034E"/>
    <w:rsid w:val="005118E4"/>
    <w:rsid w:val="00770A75"/>
    <w:rsid w:val="00945FD8"/>
    <w:rsid w:val="0096363C"/>
    <w:rsid w:val="00A51D37"/>
    <w:rsid w:val="00AE2E54"/>
    <w:rsid w:val="00B47999"/>
    <w:rsid w:val="00B6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3189B"/>
  <w15:chartTrackingRefBased/>
  <w15:docId w15:val="{37E5590C-2300-EF4D-809E-9481CEB50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FD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13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13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13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3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3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3A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3A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3A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3A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3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13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13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3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3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3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3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3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3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13A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3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3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13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13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13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13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13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3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3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13AC"/>
    <w:rPr>
      <w:b/>
      <w:bCs/>
      <w:smallCaps/>
      <w:color w:val="0F4761" w:themeColor="accent1" w:themeShade="BF"/>
      <w:spacing w:val="5"/>
    </w:rPr>
  </w:style>
  <w:style w:type="paragraph" w:customStyle="1" w:styleId="nx">
    <w:name w:val="nx"/>
    <w:basedOn w:val="Normal"/>
    <w:rsid w:val="002213AC"/>
    <w:pPr>
      <w:spacing w:before="100" w:beforeAutospacing="1" w:after="100" w:afterAutospacing="1"/>
    </w:pPr>
  </w:style>
  <w:style w:type="paragraph" w:styleId="NoSpacing">
    <w:name w:val="No Spacing"/>
    <w:uiPriority w:val="1"/>
    <w:qFormat/>
    <w:rsid w:val="002213A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45FD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45FD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FD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945F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5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data-factory/format-js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azure/data-factory/format-exc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azure/data-factory/format-delimited-text" TargetMode="External"/><Relationship Id="rId11" Type="http://schemas.openxmlformats.org/officeDocument/2006/relationships/hyperlink" Target="https://learn.microsoft.com/en-us/azure/data-factory/format-xml" TargetMode="External"/><Relationship Id="rId5" Type="http://schemas.openxmlformats.org/officeDocument/2006/relationships/hyperlink" Target="https://learn.microsoft.com/en-us/azure/data-factory/format-binary" TargetMode="External"/><Relationship Id="rId10" Type="http://schemas.openxmlformats.org/officeDocument/2006/relationships/hyperlink" Target="https://learn.microsoft.com/en-us/azure/data-factory/format-parqu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azure/data-factory/format-or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Sharma</dc:creator>
  <cp:keywords/>
  <dc:description/>
  <cp:lastModifiedBy>Monika Sharma</cp:lastModifiedBy>
  <cp:revision>2</cp:revision>
  <dcterms:created xsi:type="dcterms:W3CDTF">2025-05-03T19:49:00Z</dcterms:created>
  <dcterms:modified xsi:type="dcterms:W3CDTF">2025-05-03T20:09:00Z</dcterms:modified>
</cp:coreProperties>
</file>