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产品报价管理系统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1.0  运行环境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1.1 环境需求：客服部、采购部、财务部、管理层、多部门可使用网页登录，操作该系统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1.2 用户数量需求：20-100人同时登录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1.3 手机端APP可以操作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1.4 局域网内操作、配置云服务器，可以远程办公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2.0  供应商报价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  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5"/>
        <w:gridCol w:w="945"/>
        <w:gridCol w:w="945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制造商料号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公司型号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类型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制造商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供应商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单价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单位</w:t>
            </w: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包装量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交期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订货量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税率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备注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存放路径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报价单图片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numId w:val="0"/>
              </w:numP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</w:t>
      </w:r>
      <w:r>
        <w:rPr>
          <w:rFonts w:hint="eastAsia" w:ascii="黑体" w:hAnsi="黑体" w:eastAsia="黑体" w:cs="黑体"/>
          <w:lang w:val="en-US" w:eastAsia="zh-CN"/>
        </w:rPr>
        <w:tab/>
        <w:t>录入功能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2.2.1  单条录入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2.2.2  批量录入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2.2.3  EXCEL固定格式批量录入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2.3 </w:t>
      </w:r>
      <w:r>
        <w:rPr>
          <w:rFonts w:hint="eastAsia" w:ascii="黑体" w:hAnsi="黑体" w:eastAsia="黑体" w:cs="黑体"/>
          <w:lang w:val="en-US" w:eastAsia="zh-CN"/>
        </w:rPr>
        <w:tab/>
        <w:t>删除功能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 删除权限管理（可配置删除权限人员）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2.3.2 删除提醒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2.3.3 删除后悔功能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2.3.4 数据回收站式管理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  查询功能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2.4.1  模糊搜索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2.4.2  按字段搜索（</w:t>
      </w:r>
      <w:r>
        <w:rPr>
          <w:rFonts w:hint="eastAsia" w:ascii="黑体" w:hAnsi="黑体" w:eastAsia="黑体" w:cs="黑体"/>
          <w:vertAlign w:val="baseline"/>
          <w:lang w:val="en-US" w:eastAsia="zh-CN"/>
        </w:rPr>
        <w:t>制造商料号、公司型号、类型、制造商、供应商、交期、存放路径、备注）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vertAlign w:val="baseline"/>
          <w:lang w:val="en-US" w:eastAsia="zh-CN"/>
        </w:rPr>
        <w:t>2.4.3  显示列表按需求字段显示、个性化排序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2.4.4  相同物料数据横向对比，可视化数据图表显示</w:t>
      </w:r>
    </w:p>
    <w:p>
      <w:pPr>
        <w:numPr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2.4.5  查询结果导出EXCEL表功能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3.0  客服销售报价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3.1 数据结构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5"/>
        <w:gridCol w:w="945"/>
        <w:gridCol w:w="945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制造商料号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公司型号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类型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制造商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供应商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单价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单位</w:t>
            </w: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包装量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交期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订货量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税率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备注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存放路径</w:t>
            </w: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  <w:t>报价单图片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4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945" w:type="dxa"/>
          </w:tcPr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highlight w:val="yellow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录入功能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3.2.1  单条录入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3.2.2  批量录入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3.2.3  EXCEL固定格式批量录入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3.3 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删除功能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3.3.1  删除权限管理（可配置删除权限人员）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3.3.2  删除提醒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3.3.3  删除后悔功能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3.3.4  数据回收站式管理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  查询功能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3.4.1  模糊搜索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3.4.2  按字段搜索</w:t>
      </w:r>
      <w:r>
        <w:rPr>
          <w:rFonts w:hint="eastAsia" w:ascii="黑体" w:hAnsi="黑体" w:eastAsia="黑体" w:cs="黑体"/>
          <w:highlight w:val="yellow"/>
          <w:lang w:val="en-US" w:eastAsia="zh-CN"/>
        </w:rPr>
        <w:t>（</w:t>
      </w:r>
      <w:r>
        <w:rPr>
          <w:rFonts w:hint="eastAsia" w:ascii="黑体" w:hAnsi="黑体" w:eastAsia="黑体" w:cs="黑体"/>
          <w:highlight w:val="yellow"/>
          <w:vertAlign w:val="baseline"/>
          <w:lang w:val="en-US" w:eastAsia="zh-CN"/>
        </w:rPr>
        <w:t>制造商料号、公司型号、类型、制造商、供应商、交期、存放路径、备注）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vertAlign w:val="baseline"/>
          <w:lang w:val="en-US" w:eastAsia="zh-CN"/>
        </w:rPr>
        <w:t>3.4.3  显示列表按需求字段显示、个性化排序</w:t>
      </w:r>
    </w:p>
    <w:p>
      <w:pPr>
        <w:numPr>
          <w:ilvl w:val="0"/>
          <w:numId w:val="0"/>
        </w:numPr>
        <w:ind w:firstLine="42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3.4.4  按字段横向对比（如同样料号对比客户报价、同样时间段对比客户报价），可视化数据图表显示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3.4.5  查询结果导出EXCEL表功能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3.5.5  报价单生成功能（按模版生成统一规格报价单），pdf打印输出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4.0  权根管理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4.1  管理员权根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4.2  部门管理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4.3  使用环境管理（网页、网外）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4.3  一次性授权</w:t>
      </w: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5.0  数据维护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  数据库备份及恢复功能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5.2  数据编辑黑盒轨迹记录功能</w:t>
      </w:r>
    </w:p>
    <w:p>
      <w:pPr>
        <w:numPr>
          <w:numId w:val="0"/>
        </w:numPr>
        <w:rPr>
          <w:rFonts w:hint="default" w:ascii="黑体" w:hAnsi="黑体" w:eastAsia="黑体" w:cs="黑体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6.0  维护指引</w:t>
      </w:r>
    </w:p>
    <w:p>
      <w:pPr>
        <w:numPr>
          <w:numId w:val="0"/>
        </w:numPr>
        <w:rPr>
          <w:rFonts w:hint="default" w:ascii="黑体" w:hAnsi="黑体" w:eastAsia="黑体" w:cs="黑体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15E5A"/>
    <w:rsid w:val="0CD70FCA"/>
    <w:rsid w:val="12613FF9"/>
    <w:rsid w:val="18860E87"/>
    <w:rsid w:val="1D0C6359"/>
    <w:rsid w:val="1D932A9F"/>
    <w:rsid w:val="201D01A5"/>
    <w:rsid w:val="210E1B16"/>
    <w:rsid w:val="231B3149"/>
    <w:rsid w:val="244E2FC2"/>
    <w:rsid w:val="26FD3FC1"/>
    <w:rsid w:val="29966152"/>
    <w:rsid w:val="2C172DA2"/>
    <w:rsid w:val="31A52174"/>
    <w:rsid w:val="34E87E6C"/>
    <w:rsid w:val="3B1C42E2"/>
    <w:rsid w:val="3EBD12F4"/>
    <w:rsid w:val="444463BD"/>
    <w:rsid w:val="476A6C24"/>
    <w:rsid w:val="4BE60DAB"/>
    <w:rsid w:val="588A29BE"/>
    <w:rsid w:val="59B65723"/>
    <w:rsid w:val="6C3B2A74"/>
    <w:rsid w:val="71C4012C"/>
    <w:rsid w:val="77487A67"/>
    <w:rsid w:val="776D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Rikkenloo</dc:creator>
  <cp:lastModifiedBy>三战解甲</cp:lastModifiedBy>
  <dcterms:modified xsi:type="dcterms:W3CDTF">2019-12-05T14:04:08Z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