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nginx负载均衡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作用：制定良好的负载均衡策略，可以给从服务器减压，避免过多访问量压垮某一个从服务器。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例：我们这里是打开nginx以后，访问主机ip多次访问的情况下，能否分别访问到两个tomcat服务器页面。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我们要修改nginx的配置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找到nginx配置文件并用vim进入编辑模式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339090"/>
            <wp:effectExtent l="0" t="0" r="698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修改第一个http模块下的server子模块中的location /块内的内容并且在server子模块，上面再添加承载负载均衡详细配置的块。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935095"/>
            <wp:effectExtent l="0" t="0" r="635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一个端口号为8080  一个端口号为8088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这里涉及到了两个tomcat，所以我们需要有两个tomcat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将原本的那一个执行复制命令，并粘贴在新的路径下，路径命名最好用8088，新端口号做出区别。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 apache-tomcat-7.0.70 /usr/local/apache-tomcat-8088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009900" cy="132397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进入新的</w:t>
      </w:r>
      <w:r>
        <w:rPr>
          <w:rFonts w:hint="eastAsia"/>
          <w:lang w:val="en-US" w:eastAsia="zh-CN"/>
        </w:rPr>
        <w:t>tomcat的conf文件夹下，打开编辑server.xml文件，修改端口号，因为是复制过来的，端口号和原来的相同，是不会成功的。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（注意）要修改三个地方的端口号才能成功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55360" cy="1304290"/>
            <wp:effectExtent l="0" t="0" r="2540" b="1016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5360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然后保存退出后再进入tomcat下的webapps文件夹下的root文件夹，找到index.jsp文件，并修改一些地方，让两个服务器的默认页面有所区别，这样方便我们在后面辨认查验效果。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cd /usr/local/apache-tomcat-8088/webapps/ROOT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048250" cy="333375"/>
            <wp:effectExtent l="0" t="0" r="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进入编辑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333500" cy="1905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加一行代码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377825"/>
            <wp:effectExtent l="0" t="0" r="5080" b="31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同样的操作，进入两个</w:t>
      </w:r>
      <w:r>
        <w:rPr>
          <w:rFonts w:hint="eastAsia"/>
          <w:lang w:val="en-US" w:eastAsia="zh-CN"/>
        </w:rPr>
        <w:t>tomcat进行开启，然后将nginx开启并重载配置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然后出来之后再执行开启</w:t>
      </w:r>
      <w:r>
        <w:rPr>
          <w:rFonts w:hint="eastAsia"/>
          <w:lang w:val="en-US" w:eastAsia="zh-CN"/>
        </w:rPr>
        <w:t>nginx的命令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218440"/>
            <wp:effectExtent l="0" t="0" r="635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这句命令执行后不会有什么特殊反应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然后因为我们修改了</w:t>
      </w:r>
      <w:r>
        <w:rPr>
          <w:rFonts w:hint="eastAsia"/>
          <w:lang w:val="en-US" w:eastAsia="zh-CN"/>
        </w:rPr>
        <w:t>nginx的配置文件，所以要生效的话必须重新加载配置文件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215900"/>
            <wp:effectExtent l="0" t="0" r="508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之后去网页打开</w:t>
      </w:r>
      <w:r>
        <w:rPr>
          <w:rFonts w:hint="eastAsia"/>
          <w:lang w:val="en-US" w:eastAsia="zh-CN"/>
        </w:rPr>
        <w:t>ip就能打开tomcat，然后点击刷新，就会发现现实的tomcat页面一次是第一个服务器的，一次是第二个服务器的。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325" cy="2619375"/>
            <wp:effectExtent l="0" t="0" r="9525" b="952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679065"/>
            <wp:effectExtent l="0" t="0" r="10160" b="698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901B6"/>
    <w:multiLevelType w:val="singleLevel"/>
    <w:tmpl w:val="440901B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3655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MOON</dc:creator>
  <cp:lastModifiedBy>MOON</cp:lastModifiedBy>
  <dcterms:modified xsi:type="dcterms:W3CDTF">2019-08-21T11:56:23Z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